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FE45" w14:textId="321187CF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практической работе № 1</w:t>
      </w:r>
    </w:p>
    <w:p w14:paraId="6AC5E955" w14:textId="18F74370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Pr="005A69E1">
        <w:rPr>
          <w:b/>
          <w:sz w:val="28"/>
        </w:rPr>
        <w:t>Проектирование и конструирование электромеханических систем автономных сервисных робото</w:t>
      </w:r>
      <w:r>
        <w:rPr>
          <w:b/>
          <w:sz w:val="28"/>
        </w:rPr>
        <w:t>в</w:t>
      </w:r>
      <w:r>
        <w:rPr>
          <w:b/>
          <w:sz w:val="28"/>
        </w:rPr>
        <w:t>»</w:t>
      </w:r>
    </w:p>
    <w:p w14:paraId="45954635" w14:textId="5CCEB78C" w:rsidR="005A69E1" w:rsidRPr="00A31F9F" w:rsidRDefault="005A69E1" w:rsidP="005A69E1">
      <w:pPr>
        <w:spacing w:after="120"/>
        <w:jc w:val="center"/>
        <w:rPr>
          <w:b/>
          <w:sz w:val="28"/>
        </w:rPr>
      </w:pPr>
      <w:r>
        <w:rPr>
          <w:rStyle w:val="a3"/>
          <w:sz w:val="28"/>
        </w:rPr>
        <w:t xml:space="preserve">Тема: </w:t>
      </w:r>
      <w:r w:rsidRPr="005A69E1">
        <w:rPr>
          <w:b/>
          <w:sz w:val="28"/>
        </w:rPr>
        <w:t>РАСЧЕТ ПРИВЕДЕННОГО МОМЕНТА ИНЕРЦИИ</w:t>
      </w:r>
    </w:p>
    <w:p w14:paraId="0AB3417D" w14:textId="77777777" w:rsidR="005A69E1" w:rsidRDefault="005A69E1" w:rsidP="005A69E1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14:paraId="19E410E9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D696C78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399FE7E5" w:rsidR="005A69E1" w:rsidRPr="00A31F9F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3AE28FBD" w14:textId="37CC2729" w:rsidR="005A69E1" w:rsidRDefault="005A69E1" w:rsidP="005A69E1">
      <w:pPr>
        <w:jc w:val="center"/>
        <w:rPr>
          <w:sz w:val="28"/>
        </w:rPr>
      </w:pPr>
      <w:r>
        <w:rPr>
          <w:sz w:val="28"/>
        </w:rPr>
        <w:t>202</w:t>
      </w:r>
      <w:r>
        <w:rPr>
          <w:sz w:val="28"/>
        </w:rPr>
        <w:t>4</w:t>
      </w:r>
    </w:p>
    <w:p w14:paraId="2E0718A7" w14:textId="77777777" w:rsidR="00BD40B9" w:rsidRDefault="00BD40B9" w:rsidP="005A69E1">
      <w:pPr>
        <w:jc w:val="center"/>
        <w:rPr>
          <w:sz w:val="28"/>
        </w:rPr>
      </w:pPr>
    </w:p>
    <w:p w14:paraId="04F0B519" w14:textId="109F19C5" w:rsidR="005A69E1" w:rsidRPr="005A69E1" w:rsidRDefault="005A69E1" w:rsidP="005A69E1">
      <w:pPr>
        <w:spacing w:line="360" w:lineRule="auto"/>
        <w:jc w:val="center"/>
        <w:rPr>
          <w:b/>
          <w:sz w:val="28"/>
        </w:rPr>
      </w:pPr>
      <w:r w:rsidRPr="005A69E1">
        <w:rPr>
          <w:b/>
          <w:sz w:val="28"/>
        </w:rPr>
        <w:lastRenderedPageBreak/>
        <w:t>Задание на работу</w:t>
      </w:r>
    </w:p>
    <w:p w14:paraId="40456B47" w14:textId="3D840660" w:rsidR="0070344A" w:rsidRDefault="005A69E1" w:rsidP="005A69E1">
      <w:pPr>
        <w:spacing w:line="360" w:lineRule="auto"/>
        <w:ind w:firstLine="708"/>
        <w:jc w:val="both"/>
        <w:rPr>
          <w:sz w:val="28"/>
        </w:rPr>
      </w:pPr>
      <w:r w:rsidRPr="005A69E1">
        <w:rPr>
          <w:sz w:val="28"/>
        </w:rPr>
        <w:t>Дана система, состоящая из нескольких деталей, соединенных различными</w:t>
      </w:r>
      <w:r>
        <w:rPr>
          <w:sz w:val="28"/>
        </w:rPr>
        <w:t xml:space="preserve"> </w:t>
      </w:r>
      <w:r w:rsidRPr="005A69E1">
        <w:rPr>
          <w:sz w:val="28"/>
        </w:rPr>
        <w:t xml:space="preserve">механическими передачами. Деталь, совершающая вращательное движение, описана собственным моментом инерции, а совершающая поступательное движение – массой. Механическая передача, изменяющая скорость </w:t>
      </w:r>
      <w:r>
        <w:rPr>
          <w:sz w:val="28"/>
        </w:rPr>
        <w:t>в</w:t>
      </w:r>
      <w:r w:rsidRPr="005A69E1">
        <w:rPr>
          <w:sz w:val="28"/>
        </w:rPr>
        <w:t>ращения, описана</w:t>
      </w:r>
      <w:r>
        <w:rPr>
          <w:sz w:val="28"/>
        </w:rPr>
        <w:t xml:space="preserve"> </w:t>
      </w:r>
      <w:r w:rsidRPr="005A69E1">
        <w:rPr>
          <w:sz w:val="28"/>
        </w:rPr>
        <w:t xml:space="preserve">коэффициентом передачи, а преобразующая </w:t>
      </w:r>
      <w:r w:rsidR="006359B2">
        <w:rPr>
          <w:sz w:val="28"/>
        </w:rPr>
        <w:t>в</w:t>
      </w:r>
      <w:bookmarkStart w:id="0" w:name="_GoBack"/>
      <w:bookmarkEnd w:id="0"/>
      <w:r w:rsidRPr="005A69E1">
        <w:rPr>
          <w:sz w:val="28"/>
        </w:rPr>
        <w:t>ращательное движение в поступательное – радиусом шкива. Необходимо рассчитать приведенный к первой детали</w:t>
      </w:r>
      <w:r>
        <w:rPr>
          <w:sz w:val="28"/>
        </w:rPr>
        <w:t xml:space="preserve"> </w:t>
      </w:r>
      <w:r w:rsidRPr="005A69E1">
        <w:rPr>
          <w:sz w:val="28"/>
        </w:rPr>
        <w:t>момент инерции.</w:t>
      </w:r>
    </w:p>
    <w:p w14:paraId="38A37018" w14:textId="2ECBBFE5" w:rsidR="005A69E1" w:rsidRDefault="005A69E1" w:rsidP="005A69E1">
      <w:pPr>
        <w:spacing w:line="360" w:lineRule="auto"/>
        <w:jc w:val="center"/>
        <w:rPr>
          <w:sz w:val="28"/>
        </w:rPr>
      </w:pPr>
      <w:r w:rsidRPr="005A69E1">
        <w:rPr>
          <w:sz w:val="28"/>
        </w:rPr>
        <w:drawing>
          <wp:inline distT="0" distB="0" distL="0" distR="0" wp14:anchorId="1B1014A2" wp14:editId="324F7F19">
            <wp:extent cx="5780814" cy="1109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996"/>
                    <a:stretch/>
                  </pic:blipFill>
                  <pic:spPr bwMode="auto">
                    <a:xfrm>
                      <a:off x="0" y="0"/>
                      <a:ext cx="5941817" cy="114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778D" w14:textId="6B545D29" w:rsidR="005A69E1" w:rsidRDefault="005A69E1" w:rsidP="005A69E1">
      <w:pPr>
        <w:spacing w:line="360" w:lineRule="auto"/>
        <w:jc w:val="center"/>
        <w:rPr>
          <w:sz w:val="28"/>
        </w:rPr>
      </w:pPr>
      <w:r w:rsidRPr="005A69E1">
        <w:rPr>
          <w:sz w:val="28"/>
        </w:rPr>
        <w:drawing>
          <wp:inline distT="0" distB="0" distL="0" distR="0" wp14:anchorId="0935FAB4" wp14:editId="1FB484B8">
            <wp:extent cx="4555067" cy="13158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146"/>
                    <a:stretch/>
                  </pic:blipFill>
                  <pic:spPr bwMode="auto">
                    <a:xfrm>
                      <a:off x="0" y="0"/>
                      <a:ext cx="4664734" cy="134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6D154" w14:textId="624A355B" w:rsidR="005A69E1" w:rsidRDefault="005A69E1" w:rsidP="005A69E1">
      <w:pPr>
        <w:spacing w:line="360" w:lineRule="auto"/>
        <w:rPr>
          <w:sz w:val="28"/>
        </w:rPr>
      </w:pPr>
    </w:p>
    <w:p w14:paraId="53EDD161" w14:textId="690A4DD2" w:rsidR="005A69E1" w:rsidRDefault="005A69E1" w:rsidP="005A69E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4B586F65" w14:textId="152FE1AF" w:rsidR="005A69E1" w:rsidRDefault="005A69E1" w:rsidP="00583FE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Приведение масс и моментов инерции происходит при условии равенства кинетической энергии до и после приведения.</w:t>
      </w:r>
    </w:p>
    <w:p w14:paraId="68F1C2ED" w14:textId="0C973B42" w:rsidR="005A69E1" w:rsidRDefault="005A69E1" w:rsidP="00BD40B9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Кинетическая энергия поступательного движения: </w:t>
      </w:r>
      <w:r w:rsidRPr="005A69E1">
        <w:rPr>
          <w:position w:val="-4"/>
          <w:sz w:val="28"/>
        </w:rPr>
        <w:object w:dxaOrig="200" w:dyaOrig="300" w14:anchorId="19A6D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10pt;height:15.35pt" o:ole="">
            <v:imagedata r:id="rId8" o:title=""/>
          </v:shape>
          <o:OLEObject Type="Embed" ProgID="Equation.DSMT4" ShapeID="_x0000_i1191" DrawAspect="Content" ObjectID="_1771584712" r:id="rId9"/>
        </w:object>
      </w:r>
    </w:p>
    <w:p w14:paraId="20C91CA2" w14:textId="424AD0E8" w:rsidR="005A69E1" w:rsidRDefault="005A69E1" w:rsidP="005A69E1">
      <w:pPr>
        <w:pStyle w:val="MTDisplayEquation"/>
      </w:pPr>
      <w:r>
        <w:tab/>
      </w:r>
      <w:r w:rsidR="00BD40B9" w:rsidRPr="005A69E1">
        <w:rPr>
          <w:position w:val="-26"/>
        </w:rPr>
        <w:object w:dxaOrig="1180" w:dyaOrig="740" w14:anchorId="539FA91D">
          <v:shape id="_x0000_i1192" type="#_x0000_t75" style="width:59.35pt;height:37.35pt" o:ole="">
            <v:imagedata r:id="rId10" o:title=""/>
          </v:shape>
          <o:OLEObject Type="Embed" ProgID="Equation.DSMT4" ShapeID="_x0000_i1192" DrawAspect="Content" ObjectID="_177158471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E0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E0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1364B197" w14:textId="0556B220" w:rsidR="005A69E1" w:rsidRDefault="005A69E1" w:rsidP="00BD40B9">
      <w:pPr>
        <w:spacing w:line="360" w:lineRule="auto"/>
        <w:ind w:firstLine="708"/>
        <w:rPr>
          <w:sz w:val="28"/>
        </w:rPr>
      </w:pPr>
      <w:r>
        <w:rPr>
          <w:sz w:val="28"/>
        </w:rPr>
        <w:t>Кинетическая энергия вращательного движения:</w:t>
      </w:r>
    </w:p>
    <w:p w14:paraId="69FC3563" w14:textId="63790847" w:rsidR="005A69E1" w:rsidRDefault="005A69E1" w:rsidP="005A69E1">
      <w:pPr>
        <w:pStyle w:val="MTDisplayEquation"/>
      </w:pPr>
      <w:r>
        <w:tab/>
      </w:r>
      <w:r w:rsidR="00BD40B9" w:rsidRPr="005A69E1">
        <w:rPr>
          <w:position w:val="-26"/>
        </w:rPr>
        <w:object w:dxaOrig="1219" w:dyaOrig="740" w14:anchorId="74200006">
          <v:shape id="_x0000_i1193" type="#_x0000_t75" style="width:60.65pt;height:37.35pt" o:ole="">
            <v:imagedata r:id="rId12" o:title=""/>
          </v:shape>
          <o:OLEObject Type="Embed" ProgID="Equation.DSMT4" ShapeID="_x0000_i1193" DrawAspect="Content" ObjectID="_1771584714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E0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E0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8AADA5C" w14:textId="3E93AD9F" w:rsidR="005A69E1" w:rsidRDefault="00BD40B9" w:rsidP="00BD40B9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Скорость поступательного движения при известном радиусе шкива </w:t>
      </w:r>
      <w:r>
        <w:rPr>
          <w:sz w:val="28"/>
          <w:lang w:val="en-US"/>
        </w:rPr>
        <w:t>R</w:t>
      </w:r>
      <w:r>
        <w:rPr>
          <w:sz w:val="28"/>
        </w:rPr>
        <w:t xml:space="preserve"> может быть найдена по следующей формуле:</w:t>
      </w:r>
    </w:p>
    <w:p w14:paraId="427886D3" w14:textId="6FD1F823" w:rsidR="00BD40B9" w:rsidRDefault="00BD40B9" w:rsidP="00BD40B9">
      <w:pPr>
        <w:pStyle w:val="MTDisplayEquation"/>
      </w:pPr>
      <w:r>
        <w:tab/>
      </w:r>
      <w:r w:rsidRPr="00BD40B9">
        <w:rPr>
          <w:position w:val="-6"/>
        </w:rPr>
        <w:object w:dxaOrig="1060" w:dyaOrig="300" w14:anchorId="172EB759">
          <v:shape id="_x0000_i1194" type="#_x0000_t75" style="width:53.35pt;height:15.35pt" o:ole="">
            <v:imagedata r:id="rId14" o:title=""/>
          </v:shape>
          <o:OLEObject Type="Embed" ProgID="Equation.DSMT4" ShapeID="_x0000_i1194" DrawAspect="Content" ObjectID="_1771584715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E0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E0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B8F2B76" w14:textId="1BA74708" w:rsidR="00BD40B9" w:rsidRDefault="00BD40B9" w:rsidP="00BC6E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Исходя из вышеприведенных выражений, можно сделать вывод, о том, что преобразование массы, движущейся поступательно к моменту инерции вращательного движения, может быть выполнено следующим образом:</w:t>
      </w:r>
    </w:p>
    <w:p w14:paraId="7B5CBE0B" w14:textId="57C5E301" w:rsidR="00BD40B9" w:rsidRDefault="00BD40B9" w:rsidP="00BC6E0B">
      <w:pPr>
        <w:pStyle w:val="MTDisplayEquation"/>
      </w:pPr>
      <w:r>
        <w:tab/>
      </w:r>
      <w:r w:rsidRPr="00BD40B9">
        <w:rPr>
          <w:position w:val="-26"/>
        </w:rPr>
        <w:object w:dxaOrig="4760" w:dyaOrig="740" w14:anchorId="38E2CCF8">
          <v:shape id="_x0000_i1190" type="#_x0000_t75" style="width:238pt;height:37.35pt" o:ole="">
            <v:imagedata r:id="rId16" o:title=""/>
          </v:shape>
          <o:OLEObject Type="Embed" ProgID="Equation.DSMT4" ShapeID="_x0000_i1190" DrawAspect="Content" ObjectID="_1771584716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E0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E0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F2B146B" w14:textId="2C7ABA68" w:rsidR="00BD40B9" w:rsidRPr="00BC6E0B" w:rsidRDefault="00BC6E0B" w:rsidP="00BC6E0B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BC6E0B">
        <w:rPr>
          <w:sz w:val="28"/>
        </w:rPr>
        <w:t>Выполним приведение второго механизма к первому:</w:t>
      </w:r>
    </w:p>
    <w:p w14:paraId="55D96579" w14:textId="7C72D1BC" w:rsidR="00BC6E0B" w:rsidRDefault="00BC6E0B" w:rsidP="00BC6E0B">
      <w:pPr>
        <w:pStyle w:val="MTDisplayEquation"/>
      </w:pPr>
      <w:r>
        <w:tab/>
      </w:r>
      <w:r w:rsidRPr="00BC6E0B">
        <w:rPr>
          <w:position w:val="-16"/>
        </w:rPr>
        <w:object w:dxaOrig="5280" w:dyaOrig="460" w14:anchorId="79AA7797">
          <v:shape id="_x0000_i1222" type="#_x0000_t75" style="width:264pt;height:23.35pt" o:ole="">
            <v:imagedata r:id="rId18" o:title=""/>
          </v:shape>
          <o:OLEObject Type="Embed" ProgID="Equation.DSMT4" ShapeID="_x0000_i1222" DrawAspect="Content" ObjectID="_1771584717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38FA9ACA" w14:textId="1959AD88" w:rsidR="00BC6E0B" w:rsidRPr="00BC6E0B" w:rsidRDefault="00BC6E0B" w:rsidP="00BC6E0B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BC6E0B">
        <w:rPr>
          <w:sz w:val="28"/>
        </w:rPr>
        <w:t xml:space="preserve">Выполним приведение </w:t>
      </w:r>
      <w:r>
        <w:rPr>
          <w:sz w:val="28"/>
        </w:rPr>
        <w:t>третьего</w:t>
      </w:r>
      <w:r w:rsidRPr="00BC6E0B">
        <w:rPr>
          <w:sz w:val="28"/>
        </w:rPr>
        <w:t xml:space="preserve"> механизма к первому:</w:t>
      </w:r>
    </w:p>
    <w:p w14:paraId="1D079B7E" w14:textId="68BFECCB" w:rsidR="00BC6E0B" w:rsidRPr="00BC6E0B" w:rsidRDefault="00BC6E0B" w:rsidP="00BC6E0B">
      <w:pPr>
        <w:spacing w:line="360" w:lineRule="auto"/>
        <w:rPr>
          <w:sz w:val="28"/>
        </w:rPr>
      </w:pPr>
      <w:r>
        <w:tab/>
      </w:r>
      <w:r w:rsidRPr="00BC6E0B">
        <w:rPr>
          <w:sz w:val="28"/>
        </w:rPr>
        <w:t>Так как скорость вращения третьего механизма совпадает с первым приведение моментов инерции не требуется.</w:t>
      </w:r>
    </w:p>
    <w:p w14:paraId="0621D1B0" w14:textId="660EEF8C" w:rsidR="00BC6E0B" w:rsidRDefault="00BC6E0B" w:rsidP="00BC6E0B">
      <w:pPr>
        <w:pStyle w:val="MTDisplayEquation"/>
      </w:pPr>
      <w:r>
        <w:tab/>
      </w:r>
      <w:r w:rsidRPr="00BC6E0B">
        <w:rPr>
          <w:position w:val="-16"/>
        </w:rPr>
        <w:object w:dxaOrig="4300" w:dyaOrig="460" w14:anchorId="53324E9B">
          <v:shape id="_x0000_i1272" type="#_x0000_t75" style="width:215.35pt;height:23.35pt" o:ole="">
            <v:imagedata r:id="rId20" o:title=""/>
          </v:shape>
          <o:OLEObject Type="Embed" ProgID="Equation.DSMT4" ShapeID="_x0000_i1272" DrawAspect="Content" ObjectID="_1771584718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F2353A6" w14:textId="52B16F93" w:rsidR="00BC6E0B" w:rsidRDefault="00BC6E0B" w:rsidP="00BC6E0B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Выполним приведение четвертого механизма к первому:</w:t>
      </w:r>
    </w:p>
    <w:p w14:paraId="7C1240C0" w14:textId="2EC8A20E" w:rsidR="00BC6E0B" w:rsidRDefault="00BC6E0B" w:rsidP="00BC6E0B">
      <w:pPr>
        <w:pStyle w:val="MTDisplayEquation"/>
      </w:pPr>
      <w:r>
        <w:tab/>
      </w:r>
      <w:r w:rsidRPr="00BC6E0B">
        <w:rPr>
          <w:position w:val="-32"/>
        </w:rPr>
        <w:object w:dxaOrig="5780" w:dyaOrig="840" w14:anchorId="41A0AC8C">
          <v:shape id="_x0000_i1302" type="#_x0000_t75" style="width:289.35pt;height:42pt" o:ole="">
            <v:imagedata r:id="rId22" o:title=""/>
          </v:shape>
          <o:OLEObject Type="Embed" ProgID="Equation.DSMT4" ShapeID="_x0000_i1302" DrawAspect="Content" ObjectID="_1771584719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705B6A8C" w14:textId="19966384" w:rsidR="00BC6E0B" w:rsidRDefault="00BC6E0B" w:rsidP="00BC6E0B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Выполним приведение </w:t>
      </w:r>
      <w:r>
        <w:rPr>
          <w:sz w:val="28"/>
        </w:rPr>
        <w:t>пятого</w:t>
      </w:r>
      <w:r>
        <w:rPr>
          <w:sz w:val="28"/>
        </w:rPr>
        <w:t xml:space="preserve"> механизма к первому:</w:t>
      </w:r>
    </w:p>
    <w:p w14:paraId="50E26B5E" w14:textId="7EBA84FB" w:rsidR="00BC6E0B" w:rsidRDefault="00BC6E0B" w:rsidP="00BC6E0B">
      <w:pPr>
        <w:pStyle w:val="MTDisplayEquation"/>
      </w:pPr>
      <w:r>
        <w:tab/>
      </w:r>
      <w:r w:rsidR="006359B2" w:rsidRPr="006359B2">
        <w:rPr>
          <w:position w:val="-16"/>
        </w:rPr>
        <w:object w:dxaOrig="6619" w:dyaOrig="499" w14:anchorId="1D2F1BD8">
          <v:shape id="_x0000_i1332" type="#_x0000_t75" style="width:330.65pt;height:24.65pt" o:ole="">
            <v:imagedata r:id="rId24" o:title=""/>
          </v:shape>
          <o:OLEObject Type="Embed" ProgID="Equation.DSMT4" ShapeID="_x0000_i1332" DrawAspect="Content" ObjectID="_1771584720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463F3623" w14:textId="04975AD3" w:rsidR="00BC6E0B" w:rsidRPr="006359B2" w:rsidRDefault="006359B2" w:rsidP="00BC6E0B">
      <w:pPr>
        <w:pStyle w:val="a8"/>
        <w:spacing w:line="360" w:lineRule="auto"/>
        <w:jc w:val="both"/>
        <w:rPr>
          <w:sz w:val="28"/>
        </w:rPr>
      </w:pPr>
      <w:r>
        <w:rPr>
          <w:sz w:val="28"/>
        </w:rPr>
        <w:t xml:space="preserve">Таким образом приведенный момент инерции составляет </w:t>
      </w:r>
      <w:r w:rsidRPr="006359B2">
        <w:rPr>
          <w:position w:val="-12"/>
        </w:rPr>
        <w:object w:dxaOrig="1600" w:dyaOrig="420" w14:anchorId="3DD42F81">
          <v:shape id="_x0000_i1335" type="#_x0000_t75" style="width:80pt;height:21.35pt" o:ole="">
            <v:imagedata r:id="rId26" o:title=""/>
          </v:shape>
          <o:OLEObject Type="Embed" ProgID="Equation.DSMT4" ShapeID="_x0000_i1335" DrawAspect="Content" ObjectID="_1771584721" r:id="rId27"/>
        </w:object>
      </w:r>
    </w:p>
    <w:sectPr w:rsidR="00BC6E0B" w:rsidRPr="006359B2" w:rsidSect="00BD40B9">
      <w:footerReference w:type="default" r:id="rId28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8C1A8" w14:textId="77777777" w:rsidR="00044EA5" w:rsidRDefault="00044EA5" w:rsidP="00BD40B9">
      <w:r>
        <w:separator/>
      </w:r>
    </w:p>
  </w:endnote>
  <w:endnote w:type="continuationSeparator" w:id="0">
    <w:p w14:paraId="26A84156" w14:textId="77777777" w:rsidR="00044EA5" w:rsidRDefault="00044EA5" w:rsidP="00BD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443499"/>
      <w:docPartObj>
        <w:docPartGallery w:val="Page Numbers (Bottom of Page)"/>
        <w:docPartUnique/>
      </w:docPartObj>
    </w:sdtPr>
    <w:sdtContent>
      <w:p w14:paraId="2DA5735C" w14:textId="2FDE93DE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36F41" w14:textId="77777777" w:rsidR="00044EA5" w:rsidRDefault="00044EA5" w:rsidP="00BD40B9">
      <w:r>
        <w:separator/>
      </w:r>
    </w:p>
  </w:footnote>
  <w:footnote w:type="continuationSeparator" w:id="0">
    <w:p w14:paraId="3E05E915" w14:textId="77777777" w:rsidR="00044EA5" w:rsidRDefault="00044EA5" w:rsidP="00BD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B"/>
    <w:rsid w:val="00044EA5"/>
    <w:rsid w:val="00167FCC"/>
    <w:rsid w:val="00192749"/>
    <w:rsid w:val="0030777B"/>
    <w:rsid w:val="00583FEC"/>
    <w:rsid w:val="005A69E1"/>
    <w:rsid w:val="006359B2"/>
    <w:rsid w:val="007C0FDD"/>
    <w:rsid w:val="008442BD"/>
    <w:rsid w:val="00BC6E0B"/>
    <w:rsid w:val="00BD40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</cp:revision>
  <dcterms:created xsi:type="dcterms:W3CDTF">2024-03-10T10:16:00Z</dcterms:created>
  <dcterms:modified xsi:type="dcterms:W3CDTF">2024-03-10T11:04:00Z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