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01067" w14:textId="77777777" w:rsidR="00CD4C3E" w:rsidRPr="007408F0" w:rsidRDefault="00CD4C3E" w:rsidP="00CD4C3E">
      <w:pPr>
        <w:spacing w:after="0"/>
        <w:jc w:val="center"/>
        <w:rPr>
          <w:rFonts w:eastAsia="Times New Roman"/>
          <w:b/>
          <w:caps/>
          <w:szCs w:val="28"/>
          <w:lang w:eastAsia="ru-RU"/>
        </w:rPr>
      </w:pPr>
      <w:bookmarkStart w:id="0" w:name="_Hlk179455904"/>
      <w:bookmarkEnd w:id="0"/>
      <w:r w:rsidRPr="007408F0">
        <w:rPr>
          <w:rFonts w:eastAsia="Times New Roman"/>
          <w:b/>
          <w:caps/>
          <w:szCs w:val="28"/>
          <w:lang w:eastAsia="ru-RU"/>
        </w:rPr>
        <w:t>МИНОБРНАУКИ РОССИИ</w:t>
      </w:r>
    </w:p>
    <w:p w14:paraId="1CA22672" w14:textId="77777777" w:rsidR="00CD4C3E" w:rsidRPr="007408F0" w:rsidRDefault="00CD4C3E" w:rsidP="00CD4C3E">
      <w:pPr>
        <w:spacing w:after="0"/>
        <w:jc w:val="center"/>
        <w:rPr>
          <w:rFonts w:eastAsia="Times New Roman"/>
          <w:b/>
          <w:caps/>
          <w:szCs w:val="28"/>
          <w:lang w:eastAsia="ru-RU"/>
        </w:rPr>
      </w:pPr>
      <w:r w:rsidRPr="007408F0">
        <w:rPr>
          <w:rFonts w:eastAsia="Times New Roman"/>
          <w:b/>
          <w:caps/>
          <w:szCs w:val="28"/>
          <w:lang w:eastAsia="ru-RU"/>
        </w:rPr>
        <w:t>Санкт-Петербургский государственный</w:t>
      </w:r>
    </w:p>
    <w:p w14:paraId="13A9B3E4" w14:textId="77777777" w:rsidR="00CD4C3E" w:rsidRPr="007408F0" w:rsidRDefault="00CD4C3E" w:rsidP="00CD4C3E">
      <w:pPr>
        <w:spacing w:after="0"/>
        <w:jc w:val="center"/>
        <w:rPr>
          <w:rFonts w:eastAsia="Times New Roman"/>
          <w:b/>
          <w:caps/>
          <w:szCs w:val="28"/>
          <w:lang w:eastAsia="ru-RU"/>
        </w:rPr>
      </w:pPr>
      <w:r w:rsidRPr="007408F0">
        <w:rPr>
          <w:rFonts w:eastAsia="Times New Roman"/>
          <w:b/>
          <w:caps/>
          <w:szCs w:val="28"/>
          <w:lang w:eastAsia="ru-RU"/>
        </w:rPr>
        <w:t>электротехнический университет</w:t>
      </w:r>
    </w:p>
    <w:p w14:paraId="7066E873" w14:textId="77777777" w:rsidR="00CD4C3E" w:rsidRPr="007408F0" w:rsidRDefault="00CD4C3E" w:rsidP="00CD4C3E">
      <w:pPr>
        <w:spacing w:after="0"/>
        <w:jc w:val="center"/>
        <w:rPr>
          <w:rFonts w:eastAsia="Times New Roman"/>
          <w:b/>
          <w:caps/>
          <w:szCs w:val="28"/>
          <w:lang w:eastAsia="ru-RU"/>
        </w:rPr>
      </w:pPr>
      <w:r w:rsidRPr="007408F0">
        <w:rPr>
          <w:rFonts w:eastAsia="Times New Roman"/>
          <w:b/>
          <w:caps/>
          <w:szCs w:val="28"/>
          <w:lang w:eastAsia="ru-RU"/>
        </w:rPr>
        <w:t>«ЛЭТИ» им. В.И. Ульянова (Ленина)</w:t>
      </w:r>
      <w:r>
        <w:rPr>
          <w:rFonts w:eastAsia="Times New Roman"/>
          <w:b/>
          <w:caps/>
          <w:szCs w:val="28"/>
          <w:lang w:eastAsia="ru-RU"/>
        </w:rPr>
        <w:t xml:space="preserve"> </w:t>
      </w:r>
    </w:p>
    <w:p w14:paraId="36F06D94" w14:textId="4B98E363" w:rsidR="00CD4C3E" w:rsidRPr="007408F0" w:rsidRDefault="00CD4C3E" w:rsidP="00CD4C3E">
      <w:pPr>
        <w:spacing w:after="0"/>
        <w:jc w:val="center"/>
        <w:rPr>
          <w:rFonts w:eastAsia="Times New Roman"/>
          <w:b/>
          <w:color w:val="000000"/>
          <w:szCs w:val="28"/>
          <w:lang w:eastAsia="ru-RU"/>
        </w:rPr>
      </w:pPr>
      <w:r w:rsidRPr="007408F0"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b/>
          <w:color w:val="000000"/>
          <w:szCs w:val="28"/>
          <w:lang w:eastAsia="ru-RU"/>
        </w:rPr>
        <w:t>ЭТПТ</w:t>
      </w:r>
    </w:p>
    <w:p w14:paraId="40A88C86" w14:textId="77777777" w:rsidR="00CD4C3E" w:rsidRPr="00D2089C" w:rsidRDefault="00CD4C3E" w:rsidP="00CD4C3E">
      <w:pPr>
        <w:spacing w:after="0"/>
        <w:jc w:val="center"/>
        <w:rPr>
          <w:rFonts w:eastAsia="Times New Roman"/>
          <w:bCs/>
          <w:caps/>
          <w:color w:val="000000"/>
          <w:szCs w:val="28"/>
          <w:lang w:eastAsia="ru-RU"/>
        </w:rPr>
      </w:pPr>
    </w:p>
    <w:p w14:paraId="1D23CEA4" w14:textId="77777777" w:rsidR="00CD4C3E" w:rsidRPr="007408F0" w:rsidRDefault="00CD4C3E" w:rsidP="00CD4C3E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01BB3AE1" w14:textId="77777777" w:rsidR="00CD4C3E" w:rsidRPr="007408F0" w:rsidRDefault="00CD4C3E" w:rsidP="00CD4C3E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06CE804A" w14:textId="77777777" w:rsidR="00CD4C3E" w:rsidRPr="007408F0" w:rsidRDefault="00CD4C3E" w:rsidP="00CD4C3E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3B1C535A" w14:textId="77777777" w:rsidR="00CD4C3E" w:rsidRPr="007408F0" w:rsidRDefault="00CD4C3E" w:rsidP="00CD4C3E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3F770737" w14:textId="77777777" w:rsidR="00CD4C3E" w:rsidRDefault="00CD4C3E" w:rsidP="00CD4C3E">
      <w:pPr>
        <w:spacing w:after="0"/>
        <w:jc w:val="center"/>
        <w:rPr>
          <w:b/>
          <w:bCs/>
        </w:rPr>
      </w:pPr>
    </w:p>
    <w:p w14:paraId="73FD3899" w14:textId="35BA1239" w:rsidR="00CD4C3E" w:rsidRDefault="001C51B8" w:rsidP="00CD4C3E">
      <w:pPr>
        <w:spacing w:after="0"/>
        <w:jc w:val="center"/>
        <w:rPr>
          <w:b/>
          <w:bCs/>
        </w:rPr>
      </w:pPr>
      <w:r>
        <w:rPr>
          <w:b/>
          <w:bCs/>
        </w:rPr>
        <w:t>ЛАЗЕРНЫЙ ГРАВЕР</w:t>
      </w:r>
    </w:p>
    <w:p w14:paraId="715B5D34" w14:textId="42881C7F" w:rsidR="00ED55F6" w:rsidRDefault="001C51B8" w:rsidP="00CD4C3E">
      <w:pPr>
        <w:spacing w:after="0"/>
        <w:jc w:val="center"/>
        <w:rPr>
          <w:b/>
          <w:bCs/>
        </w:rPr>
      </w:pPr>
      <w:r>
        <w:rPr>
          <w:b/>
          <w:bCs/>
        </w:rPr>
        <w:t>ЛГ</w:t>
      </w:r>
    </w:p>
    <w:p w14:paraId="18435E79" w14:textId="77777777" w:rsidR="005E105A" w:rsidRPr="007408F0" w:rsidRDefault="005E105A" w:rsidP="005E105A">
      <w:pPr>
        <w:tabs>
          <w:tab w:val="left" w:pos="709"/>
        </w:tabs>
        <w:spacing w:after="0"/>
        <w:jc w:val="center"/>
        <w:rPr>
          <w:rFonts w:eastAsia="Times New Roman"/>
          <w:b/>
          <w:bCs/>
          <w:caps/>
          <w:color w:val="000000"/>
          <w:spacing w:val="5"/>
          <w:szCs w:val="28"/>
          <w:lang w:eastAsia="ru-RU"/>
        </w:rPr>
      </w:pPr>
      <w:r>
        <w:rPr>
          <w:rFonts w:eastAsia="Times New Roman"/>
          <w:b/>
          <w:bCs/>
          <w:caps/>
          <w:color w:val="000000"/>
          <w:spacing w:val="5"/>
          <w:szCs w:val="28"/>
          <w:lang w:eastAsia="ru-RU"/>
        </w:rPr>
        <w:t>ПАСПОРТ</w:t>
      </w:r>
    </w:p>
    <w:p w14:paraId="48F6F40E" w14:textId="573E4AAC" w:rsidR="00CD4C3E" w:rsidRPr="007408F0" w:rsidRDefault="00AC3134" w:rsidP="00CD4C3E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b/>
          <w:bCs/>
        </w:rPr>
        <w:t>ЛЭТИ 9492</w:t>
      </w:r>
      <w:r w:rsidR="00CD4C3E">
        <w:rPr>
          <w:b/>
          <w:bCs/>
        </w:rPr>
        <w:t>.0</w:t>
      </w:r>
      <w:r w:rsidR="001C51B8">
        <w:rPr>
          <w:b/>
          <w:bCs/>
        </w:rPr>
        <w:t>3</w:t>
      </w:r>
      <w:r>
        <w:rPr>
          <w:b/>
          <w:bCs/>
        </w:rPr>
        <w:t>.10</w:t>
      </w:r>
      <w:r w:rsidR="00CD4C3E">
        <w:rPr>
          <w:b/>
          <w:bCs/>
        </w:rPr>
        <w:t>.00 ПС</w:t>
      </w:r>
    </w:p>
    <w:p w14:paraId="18A600BC" w14:textId="77777777" w:rsidR="00CD4C3E" w:rsidRPr="007408F0" w:rsidRDefault="00CD4C3E" w:rsidP="00CD4C3E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3376EBB0" w14:textId="77777777" w:rsidR="00CD4C3E" w:rsidRDefault="00CD4C3E" w:rsidP="00CD4C3E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51D531F3" w14:textId="31E48B84" w:rsidR="00CD4C3E" w:rsidRDefault="00CD4C3E" w:rsidP="00CD4C3E">
      <w:pPr>
        <w:spacing w:after="0"/>
        <w:rPr>
          <w:rFonts w:eastAsia="Times New Roman"/>
          <w:color w:val="000000"/>
          <w:szCs w:val="28"/>
          <w:lang w:eastAsia="ru-RU"/>
        </w:rPr>
      </w:pPr>
    </w:p>
    <w:p w14:paraId="1E0F8F5B" w14:textId="55FB488F" w:rsidR="00CD4C3E" w:rsidRDefault="00CD4C3E" w:rsidP="00CD4C3E">
      <w:pPr>
        <w:spacing w:after="0"/>
        <w:rPr>
          <w:rFonts w:eastAsia="Times New Roman"/>
          <w:color w:val="000000"/>
          <w:szCs w:val="28"/>
          <w:lang w:eastAsia="ru-RU"/>
        </w:rPr>
      </w:pPr>
    </w:p>
    <w:p w14:paraId="241B8020" w14:textId="4E0F0DDC" w:rsidR="00CD4C3E" w:rsidRDefault="00CD4C3E" w:rsidP="00CD4C3E">
      <w:pPr>
        <w:spacing w:after="0"/>
        <w:rPr>
          <w:rFonts w:eastAsia="Times New Roman"/>
          <w:color w:val="000000"/>
          <w:szCs w:val="28"/>
          <w:lang w:eastAsia="ru-RU"/>
        </w:rPr>
      </w:pPr>
    </w:p>
    <w:p w14:paraId="3293A0A4" w14:textId="648686BF" w:rsidR="00CD4C3E" w:rsidRDefault="00CD4C3E" w:rsidP="00CD4C3E">
      <w:pPr>
        <w:spacing w:after="0"/>
        <w:rPr>
          <w:rFonts w:eastAsia="Times New Roman"/>
          <w:color w:val="000000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D4C3E" w:rsidRPr="007408F0" w14:paraId="4406DAE2" w14:textId="77777777" w:rsidTr="00C21823">
        <w:trPr>
          <w:trHeight w:val="614"/>
        </w:trPr>
        <w:tc>
          <w:tcPr>
            <w:tcW w:w="2206" w:type="pct"/>
            <w:vAlign w:val="bottom"/>
          </w:tcPr>
          <w:p w14:paraId="7AEA1AB4" w14:textId="58A7C913" w:rsidR="00CD4C3E" w:rsidRPr="00AC3134" w:rsidRDefault="00CD4C3E" w:rsidP="00AC3134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408F0">
              <w:rPr>
                <w:rFonts w:eastAsia="Times New Roman"/>
                <w:color w:val="000000"/>
                <w:szCs w:val="28"/>
                <w:lang w:eastAsia="ru-RU"/>
              </w:rPr>
              <w:t xml:space="preserve">Студент гр. </w:t>
            </w:r>
            <w:r w:rsidRPr="00AC3134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  <w:r w:rsidRPr="007408F0">
              <w:rPr>
                <w:rFonts w:eastAsia="Times New Roman"/>
                <w:color w:val="000000"/>
                <w:szCs w:val="28"/>
                <w:lang w:eastAsia="ru-RU"/>
              </w:rPr>
              <w:t>49</w:t>
            </w:r>
            <w:r w:rsidR="00AC3134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0F6D05" w14:textId="77777777" w:rsidR="00CD4C3E" w:rsidRPr="007408F0" w:rsidRDefault="00CD4C3E" w:rsidP="00C21823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05541D3" w14:textId="77777777" w:rsidR="00CD4C3E" w:rsidRDefault="00AC3134" w:rsidP="00C2182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Чернов Д.С.</w:t>
            </w:r>
          </w:p>
          <w:p w14:paraId="24D61596" w14:textId="6B77573E" w:rsidR="0073789E" w:rsidRPr="007408F0" w:rsidRDefault="0073789E" w:rsidP="00C2182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Викторов А.Д.</w:t>
            </w:r>
            <w:bookmarkStart w:id="1" w:name="_GoBack"/>
            <w:bookmarkEnd w:id="1"/>
          </w:p>
        </w:tc>
      </w:tr>
      <w:tr w:rsidR="00CD4C3E" w:rsidRPr="007408F0" w14:paraId="14930117" w14:textId="77777777" w:rsidTr="00C21823">
        <w:trPr>
          <w:trHeight w:val="614"/>
        </w:trPr>
        <w:tc>
          <w:tcPr>
            <w:tcW w:w="2206" w:type="pct"/>
            <w:vAlign w:val="bottom"/>
          </w:tcPr>
          <w:p w14:paraId="5607F434" w14:textId="77777777" w:rsidR="00CD4C3E" w:rsidRPr="007408F0" w:rsidRDefault="00CD4C3E" w:rsidP="00C21823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408F0">
              <w:rPr>
                <w:rFonts w:eastAsia="Times New Roman"/>
                <w:color w:val="000000"/>
                <w:szCs w:val="28"/>
                <w:lang w:eastAsia="ru-RU"/>
              </w:rPr>
              <w:t>Преподаватель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306282" w14:textId="77777777" w:rsidR="00CD4C3E" w:rsidRPr="007408F0" w:rsidRDefault="00CD4C3E" w:rsidP="00C21823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D3FD31D" w14:textId="470CF2C6" w:rsidR="00CD4C3E" w:rsidRPr="00194231" w:rsidRDefault="00AC3134" w:rsidP="00C2182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Масленников Н.В.</w:t>
            </w:r>
          </w:p>
        </w:tc>
      </w:tr>
    </w:tbl>
    <w:p w14:paraId="669D8514" w14:textId="77777777" w:rsidR="00CD4C3E" w:rsidRDefault="00CD4C3E" w:rsidP="00CD4C3E">
      <w:pPr>
        <w:spacing w:after="0"/>
        <w:jc w:val="center"/>
        <w:rPr>
          <w:rFonts w:eastAsia="Times New Roman"/>
          <w:bCs/>
          <w:color w:val="000000"/>
          <w:szCs w:val="28"/>
          <w:lang w:eastAsia="ru-RU"/>
        </w:rPr>
      </w:pPr>
    </w:p>
    <w:p w14:paraId="4407332C" w14:textId="77777777" w:rsidR="00CD4C3E" w:rsidRPr="007408F0" w:rsidRDefault="00CD4C3E" w:rsidP="00CD4C3E">
      <w:pPr>
        <w:spacing w:after="0"/>
        <w:jc w:val="center"/>
        <w:rPr>
          <w:rFonts w:eastAsia="Times New Roman"/>
          <w:bCs/>
          <w:color w:val="000000"/>
          <w:szCs w:val="28"/>
          <w:lang w:eastAsia="ru-RU"/>
        </w:rPr>
      </w:pPr>
    </w:p>
    <w:p w14:paraId="6342EFD5" w14:textId="77777777" w:rsidR="00CD4C3E" w:rsidRPr="007408F0" w:rsidRDefault="00CD4C3E" w:rsidP="00CD4C3E">
      <w:pPr>
        <w:spacing w:after="0"/>
        <w:jc w:val="center"/>
        <w:rPr>
          <w:rFonts w:eastAsia="Times New Roman"/>
          <w:bCs/>
          <w:color w:val="000000"/>
          <w:szCs w:val="28"/>
          <w:lang w:eastAsia="ru-RU"/>
        </w:rPr>
      </w:pPr>
    </w:p>
    <w:p w14:paraId="19F797D9" w14:textId="77777777" w:rsidR="00CD4C3E" w:rsidRPr="007408F0" w:rsidRDefault="00CD4C3E" w:rsidP="00CD4C3E">
      <w:pPr>
        <w:spacing w:after="0"/>
        <w:jc w:val="center"/>
        <w:rPr>
          <w:rFonts w:eastAsia="Times New Roman"/>
          <w:bCs/>
          <w:szCs w:val="28"/>
          <w:lang w:eastAsia="ru-RU"/>
        </w:rPr>
      </w:pPr>
      <w:r w:rsidRPr="007408F0">
        <w:rPr>
          <w:rFonts w:eastAsia="Times New Roman"/>
          <w:bCs/>
          <w:szCs w:val="28"/>
          <w:lang w:eastAsia="ru-RU"/>
        </w:rPr>
        <w:t>Санкт-Петербург</w:t>
      </w:r>
    </w:p>
    <w:p w14:paraId="4A890EA9" w14:textId="77777777" w:rsidR="00CD4C3E" w:rsidRPr="007408F0" w:rsidRDefault="00CD4C3E" w:rsidP="00CD4C3E">
      <w:pPr>
        <w:spacing w:after="0"/>
        <w:jc w:val="center"/>
        <w:rPr>
          <w:rFonts w:eastAsia="Times New Roman"/>
          <w:b/>
          <w:caps/>
          <w:color w:val="000000"/>
          <w:szCs w:val="28"/>
          <w:highlight w:val="yellow"/>
          <w:lang w:eastAsia="ru-RU"/>
        </w:rPr>
      </w:pPr>
      <w:r w:rsidRPr="007408F0">
        <w:rPr>
          <w:rFonts w:eastAsia="Times New Roman"/>
          <w:bCs/>
          <w:color w:val="000000"/>
          <w:szCs w:val="28"/>
          <w:lang w:eastAsia="ru-RU"/>
        </w:rPr>
        <w:t>202</w:t>
      </w:r>
      <w:r>
        <w:rPr>
          <w:rFonts w:eastAsia="Times New Roman"/>
          <w:bCs/>
          <w:color w:val="000000"/>
          <w:szCs w:val="28"/>
          <w:lang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  <w:id w:val="611244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D69BC" w14:textId="5611BDF8" w:rsidR="009B41EA" w:rsidRDefault="00972980" w:rsidP="009B41EA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79ED8EF7" w14:textId="77777777" w:rsidR="009B41EA" w:rsidRPr="009B41EA" w:rsidRDefault="009B41EA" w:rsidP="009B41EA">
          <w:pPr>
            <w:rPr>
              <w:lang w:eastAsia="ru-RU"/>
            </w:rPr>
          </w:pPr>
        </w:p>
        <w:p w14:paraId="6E915B1A" w14:textId="3C4F89D9" w:rsidR="009B41EA" w:rsidRDefault="009B41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52774" w:history="1">
            <w:r w:rsidR="00972980" w:rsidRPr="00354F71">
              <w:rPr>
                <w:rStyle w:val="aa"/>
                <w:noProof/>
              </w:rPr>
              <w:t>1.</w:t>
            </w:r>
            <w:r w:rsidR="009729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2980">
              <w:rPr>
                <w:rStyle w:val="aa"/>
                <w:noProof/>
              </w:rPr>
              <w:t>Н</w:t>
            </w:r>
            <w:r w:rsidR="00972980" w:rsidRPr="00354F71">
              <w:rPr>
                <w:rStyle w:val="aa"/>
                <w:noProof/>
              </w:rPr>
              <w:t>азначение изделия</w:t>
            </w:r>
            <w:r w:rsidR="00972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D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D720" w14:textId="4890DA3E" w:rsidR="009B41EA" w:rsidRDefault="000B29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952775" w:history="1">
            <w:r w:rsidR="00972980" w:rsidRPr="00354F71">
              <w:rPr>
                <w:rStyle w:val="aa"/>
                <w:noProof/>
              </w:rPr>
              <w:t>2.</w:t>
            </w:r>
            <w:r w:rsidR="009729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2980">
              <w:rPr>
                <w:rStyle w:val="aa"/>
                <w:noProof/>
              </w:rPr>
              <w:t>П</w:t>
            </w:r>
            <w:r w:rsidR="00972980" w:rsidRPr="00354F71">
              <w:rPr>
                <w:rStyle w:val="aa"/>
                <w:noProof/>
              </w:rPr>
              <w:t>редприятие изготовитель</w:t>
            </w:r>
            <w:r w:rsidR="00972980">
              <w:rPr>
                <w:noProof/>
                <w:webHidden/>
              </w:rPr>
              <w:tab/>
            </w:r>
            <w:r w:rsidR="009B41EA">
              <w:rPr>
                <w:noProof/>
                <w:webHidden/>
              </w:rPr>
              <w:fldChar w:fldCharType="begin"/>
            </w:r>
            <w:r w:rsidR="009B41EA">
              <w:rPr>
                <w:noProof/>
                <w:webHidden/>
              </w:rPr>
              <w:instrText xml:space="preserve"> PAGEREF _Toc180952775 \h </w:instrText>
            </w:r>
            <w:r w:rsidR="009B41EA">
              <w:rPr>
                <w:noProof/>
                <w:webHidden/>
              </w:rPr>
            </w:r>
            <w:r w:rsidR="009B41EA">
              <w:rPr>
                <w:noProof/>
                <w:webHidden/>
              </w:rPr>
              <w:fldChar w:fldCharType="separate"/>
            </w:r>
            <w:r w:rsidR="00FF6DC9">
              <w:rPr>
                <w:noProof/>
                <w:webHidden/>
              </w:rPr>
              <w:t>3</w:t>
            </w:r>
            <w:r w:rsidR="009B41EA">
              <w:rPr>
                <w:noProof/>
                <w:webHidden/>
              </w:rPr>
              <w:fldChar w:fldCharType="end"/>
            </w:r>
          </w:hyperlink>
        </w:p>
        <w:p w14:paraId="7329C901" w14:textId="4BDA8314" w:rsidR="009B41EA" w:rsidRDefault="000B29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952776" w:history="1">
            <w:r w:rsidR="00972980" w:rsidRPr="00354F71">
              <w:rPr>
                <w:rStyle w:val="aa"/>
                <w:noProof/>
              </w:rPr>
              <w:t>3.</w:t>
            </w:r>
            <w:r w:rsidR="009729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2980">
              <w:rPr>
                <w:rStyle w:val="aa"/>
                <w:noProof/>
              </w:rPr>
              <w:t>К</w:t>
            </w:r>
            <w:r w:rsidR="00972980" w:rsidRPr="00354F71">
              <w:rPr>
                <w:rStyle w:val="aa"/>
                <w:noProof/>
              </w:rPr>
              <w:t>омплект поставки</w:t>
            </w:r>
            <w:r w:rsidR="00972980">
              <w:rPr>
                <w:noProof/>
                <w:webHidden/>
              </w:rPr>
              <w:tab/>
            </w:r>
            <w:r w:rsidR="009B41EA">
              <w:rPr>
                <w:noProof/>
                <w:webHidden/>
              </w:rPr>
              <w:fldChar w:fldCharType="begin"/>
            </w:r>
            <w:r w:rsidR="009B41EA">
              <w:rPr>
                <w:noProof/>
                <w:webHidden/>
              </w:rPr>
              <w:instrText xml:space="preserve"> PAGEREF _Toc180952776 \h </w:instrText>
            </w:r>
            <w:r w:rsidR="009B41EA">
              <w:rPr>
                <w:noProof/>
                <w:webHidden/>
              </w:rPr>
            </w:r>
            <w:r w:rsidR="009B41EA">
              <w:rPr>
                <w:noProof/>
                <w:webHidden/>
              </w:rPr>
              <w:fldChar w:fldCharType="separate"/>
            </w:r>
            <w:r w:rsidR="00FF6DC9">
              <w:rPr>
                <w:noProof/>
                <w:webHidden/>
              </w:rPr>
              <w:t>3</w:t>
            </w:r>
            <w:r w:rsidR="009B41EA">
              <w:rPr>
                <w:noProof/>
                <w:webHidden/>
              </w:rPr>
              <w:fldChar w:fldCharType="end"/>
            </w:r>
          </w:hyperlink>
        </w:p>
        <w:p w14:paraId="25111829" w14:textId="68508D7A" w:rsidR="009B41EA" w:rsidRDefault="000B29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952777" w:history="1">
            <w:r w:rsidR="00972980" w:rsidRPr="00354F71">
              <w:rPr>
                <w:rStyle w:val="aa"/>
                <w:noProof/>
              </w:rPr>
              <w:t>4.</w:t>
            </w:r>
            <w:r w:rsidR="009729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2980">
              <w:rPr>
                <w:rStyle w:val="aa"/>
                <w:noProof/>
              </w:rPr>
              <w:t>Т</w:t>
            </w:r>
            <w:r w:rsidR="00972980" w:rsidRPr="00354F71">
              <w:rPr>
                <w:rStyle w:val="aa"/>
                <w:noProof/>
              </w:rPr>
              <w:t>ехнические характеристики</w:t>
            </w:r>
            <w:r w:rsidR="00972980">
              <w:rPr>
                <w:noProof/>
                <w:webHidden/>
              </w:rPr>
              <w:tab/>
            </w:r>
            <w:r w:rsidR="009B41EA">
              <w:rPr>
                <w:noProof/>
                <w:webHidden/>
              </w:rPr>
              <w:fldChar w:fldCharType="begin"/>
            </w:r>
            <w:r w:rsidR="009B41EA">
              <w:rPr>
                <w:noProof/>
                <w:webHidden/>
              </w:rPr>
              <w:instrText xml:space="preserve"> PAGEREF _Toc180952777 \h </w:instrText>
            </w:r>
            <w:r w:rsidR="009B41EA">
              <w:rPr>
                <w:noProof/>
                <w:webHidden/>
              </w:rPr>
            </w:r>
            <w:r w:rsidR="009B41EA">
              <w:rPr>
                <w:noProof/>
                <w:webHidden/>
              </w:rPr>
              <w:fldChar w:fldCharType="separate"/>
            </w:r>
            <w:r w:rsidR="00FF6DC9">
              <w:rPr>
                <w:noProof/>
                <w:webHidden/>
              </w:rPr>
              <w:t>4</w:t>
            </w:r>
            <w:r w:rsidR="009B41EA">
              <w:rPr>
                <w:noProof/>
                <w:webHidden/>
              </w:rPr>
              <w:fldChar w:fldCharType="end"/>
            </w:r>
          </w:hyperlink>
        </w:p>
        <w:p w14:paraId="1BD8ACD8" w14:textId="2C748421" w:rsidR="009B41EA" w:rsidRDefault="000B29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952778" w:history="1">
            <w:r w:rsidR="00972980" w:rsidRPr="00354F71">
              <w:rPr>
                <w:rStyle w:val="aa"/>
                <w:noProof/>
              </w:rPr>
              <w:t>5.</w:t>
            </w:r>
            <w:r w:rsidR="009729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2980">
              <w:rPr>
                <w:rStyle w:val="aa"/>
                <w:noProof/>
              </w:rPr>
              <w:t>И</w:t>
            </w:r>
            <w:r w:rsidR="00972980" w:rsidRPr="00354F71">
              <w:rPr>
                <w:rStyle w:val="aa"/>
                <w:noProof/>
              </w:rPr>
              <w:t>нструкция по техники безопасности</w:t>
            </w:r>
            <w:r w:rsidR="00972980">
              <w:rPr>
                <w:noProof/>
                <w:webHidden/>
              </w:rPr>
              <w:tab/>
            </w:r>
            <w:r w:rsidR="009B41EA">
              <w:rPr>
                <w:noProof/>
                <w:webHidden/>
              </w:rPr>
              <w:fldChar w:fldCharType="begin"/>
            </w:r>
            <w:r w:rsidR="009B41EA">
              <w:rPr>
                <w:noProof/>
                <w:webHidden/>
              </w:rPr>
              <w:instrText xml:space="preserve"> PAGEREF _Toc180952778 \h </w:instrText>
            </w:r>
            <w:r w:rsidR="009B41EA">
              <w:rPr>
                <w:noProof/>
                <w:webHidden/>
              </w:rPr>
            </w:r>
            <w:r w:rsidR="009B41EA">
              <w:rPr>
                <w:noProof/>
                <w:webHidden/>
              </w:rPr>
              <w:fldChar w:fldCharType="separate"/>
            </w:r>
            <w:r w:rsidR="00FF6DC9">
              <w:rPr>
                <w:noProof/>
                <w:webHidden/>
              </w:rPr>
              <w:t>5</w:t>
            </w:r>
            <w:r w:rsidR="009B41EA">
              <w:rPr>
                <w:noProof/>
                <w:webHidden/>
              </w:rPr>
              <w:fldChar w:fldCharType="end"/>
            </w:r>
          </w:hyperlink>
        </w:p>
        <w:p w14:paraId="626BAD0A" w14:textId="7B9891FF" w:rsidR="009B41EA" w:rsidRDefault="000B29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952779" w:history="1">
            <w:r w:rsidR="00972980" w:rsidRPr="00354F71">
              <w:rPr>
                <w:rStyle w:val="aa"/>
                <w:noProof/>
              </w:rPr>
              <w:t>6.</w:t>
            </w:r>
            <w:r w:rsidR="009729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2980">
              <w:rPr>
                <w:rStyle w:val="aa"/>
                <w:noProof/>
              </w:rPr>
              <w:t>П</w:t>
            </w:r>
            <w:r w:rsidR="00972980" w:rsidRPr="00354F71">
              <w:rPr>
                <w:rStyle w:val="aa"/>
                <w:noProof/>
              </w:rPr>
              <w:t>равила хранения и транспортирования</w:t>
            </w:r>
            <w:r w:rsidR="00972980">
              <w:rPr>
                <w:noProof/>
                <w:webHidden/>
              </w:rPr>
              <w:tab/>
            </w:r>
            <w:r w:rsidR="009B41EA">
              <w:rPr>
                <w:noProof/>
                <w:webHidden/>
              </w:rPr>
              <w:fldChar w:fldCharType="begin"/>
            </w:r>
            <w:r w:rsidR="009B41EA">
              <w:rPr>
                <w:noProof/>
                <w:webHidden/>
              </w:rPr>
              <w:instrText xml:space="preserve"> PAGEREF _Toc180952779 \h </w:instrText>
            </w:r>
            <w:r w:rsidR="009B41EA">
              <w:rPr>
                <w:noProof/>
                <w:webHidden/>
              </w:rPr>
            </w:r>
            <w:r w:rsidR="009B41EA">
              <w:rPr>
                <w:noProof/>
                <w:webHidden/>
              </w:rPr>
              <w:fldChar w:fldCharType="separate"/>
            </w:r>
            <w:r w:rsidR="00FF6DC9">
              <w:rPr>
                <w:noProof/>
                <w:webHidden/>
              </w:rPr>
              <w:t>10</w:t>
            </w:r>
            <w:r w:rsidR="009B41EA">
              <w:rPr>
                <w:noProof/>
                <w:webHidden/>
              </w:rPr>
              <w:fldChar w:fldCharType="end"/>
            </w:r>
          </w:hyperlink>
        </w:p>
        <w:p w14:paraId="57DA38EA" w14:textId="74B0B4B1" w:rsidR="009B41EA" w:rsidRDefault="000B29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952780" w:history="1">
            <w:r w:rsidR="00972980" w:rsidRPr="00354F71">
              <w:rPr>
                <w:rStyle w:val="aa"/>
                <w:noProof/>
              </w:rPr>
              <w:t>7.</w:t>
            </w:r>
            <w:r w:rsidR="009729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2980">
              <w:rPr>
                <w:rStyle w:val="aa"/>
                <w:noProof/>
              </w:rPr>
              <w:t>С</w:t>
            </w:r>
            <w:r w:rsidR="00972980" w:rsidRPr="00354F71">
              <w:rPr>
                <w:rStyle w:val="aa"/>
                <w:noProof/>
              </w:rPr>
              <w:t>одержание драгоценных металлов</w:t>
            </w:r>
            <w:r w:rsidR="00972980">
              <w:rPr>
                <w:noProof/>
                <w:webHidden/>
              </w:rPr>
              <w:tab/>
            </w:r>
            <w:r w:rsidR="009B41EA">
              <w:rPr>
                <w:noProof/>
                <w:webHidden/>
              </w:rPr>
              <w:fldChar w:fldCharType="begin"/>
            </w:r>
            <w:r w:rsidR="009B41EA">
              <w:rPr>
                <w:noProof/>
                <w:webHidden/>
              </w:rPr>
              <w:instrText xml:space="preserve"> PAGEREF _Toc180952780 \h </w:instrText>
            </w:r>
            <w:r w:rsidR="009B41EA">
              <w:rPr>
                <w:noProof/>
                <w:webHidden/>
              </w:rPr>
            </w:r>
            <w:r w:rsidR="009B41EA">
              <w:rPr>
                <w:noProof/>
                <w:webHidden/>
              </w:rPr>
              <w:fldChar w:fldCharType="separate"/>
            </w:r>
            <w:r w:rsidR="00FF6DC9">
              <w:rPr>
                <w:noProof/>
                <w:webHidden/>
              </w:rPr>
              <w:t>10</w:t>
            </w:r>
            <w:r w:rsidR="009B41EA">
              <w:rPr>
                <w:noProof/>
                <w:webHidden/>
              </w:rPr>
              <w:fldChar w:fldCharType="end"/>
            </w:r>
          </w:hyperlink>
        </w:p>
        <w:p w14:paraId="677E0EBC" w14:textId="30CBE59E" w:rsidR="009B41EA" w:rsidRDefault="009B41EA">
          <w:r>
            <w:rPr>
              <w:b/>
              <w:bCs/>
            </w:rPr>
            <w:fldChar w:fldCharType="end"/>
          </w:r>
        </w:p>
      </w:sdtContent>
    </w:sdt>
    <w:p w14:paraId="0A1193C5" w14:textId="24176C87" w:rsidR="00B02558" w:rsidRDefault="00B02558">
      <w:pPr>
        <w:spacing w:line="259" w:lineRule="auto"/>
      </w:pPr>
      <w:r>
        <w:br w:type="page"/>
      </w:r>
    </w:p>
    <w:p w14:paraId="49FAC2ED" w14:textId="58EBFB5C" w:rsidR="00B02558" w:rsidRDefault="00B02558" w:rsidP="00634EE7">
      <w:pPr>
        <w:pStyle w:val="Default"/>
        <w:numPr>
          <w:ilvl w:val="0"/>
          <w:numId w:val="2"/>
        </w:numPr>
        <w:ind w:left="714" w:hanging="357"/>
        <w:jc w:val="center"/>
        <w:outlineLvl w:val="0"/>
        <w:rPr>
          <w:sz w:val="28"/>
          <w:szCs w:val="28"/>
        </w:rPr>
      </w:pPr>
      <w:bookmarkStart w:id="2" w:name="_Toc180952774"/>
      <w:r>
        <w:rPr>
          <w:sz w:val="28"/>
          <w:szCs w:val="28"/>
        </w:rPr>
        <w:lastRenderedPageBreak/>
        <w:t>НАЗНАЧЕНИЕ ИЗДЕЛИЯ</w:t>
      </w:r>
      <w:bookmarkEnd w:id="2"/>
    </w:p>
    <w:p w14:paraId="15397937" w14:textId="77777777" w:rsidR="00B02558" w:rsidRDefault="00B02558" w:rsidP="00B02558">
      <w:pPr>
        <w:pStyle w:val="Default"/>
        <w:ind w:left="720"/>
        <w:rPr>
          <w:sz w:val="28"/>
          <w:szCs w:val="28"/>
        </w:rPr>
      </w:pPr>
    </w:p>
    <w:p w14:paraId="3CA1BB63" w14:textId="000559E9" w:rsidR="00B02558" w:rsidRPr="00B02558" w:rsidRDefault="00A63C5A" w:rsidP="004F58E5">
      <w:pPr>
        <w:pStyle w:val="Default"/>
        <w:numPr>
          <w:ilvl w:val="1"/>
          <w:numId w:val="2"/>
        </w:numPr>
        <w:jc w:val="both"/>
        <w:rPr>
          <w:sz w:val="28"/>
          <w:szCs w:val="28"/>
        </w:rPr>
      </w:pPr>
      <w:r w:rsidRPr="0055450E">
        <w:rPr>
          <w:bCs/>
          <w:sz w:val="28"/>
          <w:szCs w:val="28"/>
        </w:rPr>
        <w:t>Лазерный гравер предназначен для обработки твердотельных материалов</w:t>
      </w:r>
      <w:r>
        <w:rPr>
          <w:bCs/>
          <w:sz w:val="28"/>
          <w:szCs w:val="28"/>
        </w:rPr>
        <w:t>: для резки, гравировки,</w:t>
      </w:r>
      <w:r w:rsidRPr="0055450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маркировки, </w:t>
      </w:r>
      <w:r w:rsidRPr="0055450E">
        <w:rPr>
          <w:bCs/>
          <w:sz w:val="28"/>
          <w:szCs w:val="28"/>
        </w:rPr>
        <w:t>нанесения рисунков и надписей</w:t>
      </w:r>
      <w:r w:rsidR="00B769A3">
        <w:rPr>
          <w:sz w:val="28"/>
          <w:szCs w:val="28"/>
        </w:rPr>
        <w:t>.</w:t>
      </w:r>
      <w:r w:rsidR="00B02558" w:rsidRPr="00B02558">
        <w:rPr>
          <w:sz w:val="28"/>
          <w:szCs w:val="28"/>
        </w:rPr>
        <w:t xml:space="preserve"> </w:t>
      </w:r>
    </w:p>
    <w:p w14:paraId="41EF239D" w14:textId="4435360A" w:rsidR="00B02558" w:rsidRDefault="00B02558" w:rsidP="00B02558">
      <w:pPr>
        <w:pStyle w:val="Default"/>
        <w:rPr>
          <w:sz w:val="28"/>
          <w:szCs w:val="28"/>
        </w:rPr>
      </w:pPr>
    </w:p>
    <w:p w14:paraId="4866FA2B" w14:textId="77777777" w:rsidR="00634EE7" w:rsidRDefault="00634EE7" w:rsidP="00B02558">
      <w:pPr>
        <w:pStyle w:val="Default"/>
        <w:rPr>
          <w:sz w:val="28"/>
          <w:szCs w:val="28"/>
        </w:rPr>
      </w:pPr>
    </w:p>
    <w:p w14:paraId="239EA4F3" w14:textId="3D8C10F8" w:rsidR="00B02558" w:rsidRDefault="00B02558" w:rsidP="00634EE7">
      <w:pPr>
        <w:pStyle w:val="Default"/>
        <w:numPr>
          <w:ilvl w:val="0"/>
          <w:numId w:val="2"/>
        </w:numPr>
        <w:ind w:left="714" w:hanging="357"/>
        <w:jc w:val="center"/>
        <w:outlineLvl w:val="0"/>
        <w:rPr>
          <w:sz w:val="28"/>
          <w:szCs w:val="28"/>
        </w:rPr>
      </w:pPr>
      <w:bookmarkStart w:id="3" w:name="_Toc180952775"/>
      <w:r>
        <w:rPr>
          <w:sz w:val="28"/>
          <w:szCs w:val="28"/>
        </w:rPr>
        <w:t>ПРЕДПРИЯТИЕ ИЗГОТОВИТЕЛЬ</w:t>
      </w:r>
      <w:bookmarkEnd w:id="3"/>
    </w:p>
    <w:p w14:paraId="182ACBE8" w14:textId="77777777" w:rsidR="00B02558" w:rsidRDefault="00B02558" w:rsidP="00B02558">
      <w:pPr>
        <w:pStyle w:val="Default"/>
        <w:rPr>
          <w:sz w:val="28"/>
          <w:szCs w:val="28"/>
        </w:rPr>
      </w:pPr>
    </w:p>
    <w:p w14:paraId="3CDD3DA7" w14:textId="77777777" w:rsidR="00B02558" w:rsidRDefault="00B02558" w:rsidP="00B0255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Санкт-Петербургский государственный электротехнический университет «ЛЭТИ» им. В.И. Ульянова (Ленина) </w:t>
      </w:r>
    </w:p>
    <w:p w14:paraId="0E92F641" w14:textId="175DFC29" w:rsidR="00B02558" w:rsidRDefault="00B02558" w:rsidP="00B0255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</w:t>
      </w:r>
      <w:r w:rsidR="003B21FF">
        <w:rPr>
          <w:sz w:val="28"/>
          <w:szCs w:val="28"/>
        </w:rPr>
        <w:t>97022</w:t>
      </w:r>
      <w:r>
        <w:rPr>
          <w:sz w:val="28"/>
          <w:szCs w:val="28"/>
        </w:rPr>
        <w:t>, улица Профессора Попова</w:t>
      </w:r>
      <w:r w:rsidR="003B21FF">
        <w:rPr>
          <w:sz w:val="28"/>
          <w:szCs w:val="28"/>
        </w:rPr>
        <w:t xml:space="preserve">, д. </w:t>
      </w:r>
      <w:r>
        <w:rPr>
          <w:sz w:val="28"/>
          <w:szCs w:val="28"/>
        </w:rPr>
        <w:t>5,</w:t>
      </w:r>
      <w:r w:rsidR="003B21FF">
        <w:rPr>
          <w:sz w:val="28"/>
          <w:szCs w:val="28"/>
        </w:rPr>
        <w:t xml:space="preserve"> лит. Ф,</w:t>
      </w:r>
      <w:r>
        <w:rPr>
          <w:sz w:val="28"/>
          <w:szCs w:val="28"/>
        </w:rPr>
        <w:t xml:space="preserve"> Санкт-Петербург </w:t>
      </w:r>
    </w:p>
    <w:p w14:paraId="36FDD323" w14:textId="260B537F" w:rsidR="00B02558" w:rsidRDefault="00B02558" w:rsidP="00B0255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Тел./факс: 7(</w:t>
      </w:r>
      <w:r w:rsidR="003B21FF">
        <w:rPr>
          <w:sz w:val="28"/>
          <w:szCs w:val="28"/>
        </w:rPr>
        <w:t>8</w:t>
      </w:r>
      <w:r>
        <w:rPr>
          <w:sz w:val="28"/>
          <w:szCs w:val="28"/>
        </w:rPr>
        <w:t xml:space="preserve">12) </w:t>
      </w:r>
      <w:r w:rsidR="003B21FF">
        <w:rPr>
          <w:sz w:val="28"/>
          <w:szCs w:val="28"/>
        </w:rPr>
        <w:t>234</w:t>
      </w:r>
      <w:r>
        <w:rPr>
          <w:sz w:val="28"/>
          <w:szCs w:val="28"/>
        </w:rPr>
        <w:t>-4</w:t>
      </w:r>
      <w:r w:rsidR="003B21FF">
        <w:rPr>
          <w:sz w:val="28"/>
          <w:szCs w:val="28"/>
        </w:rPr>
        <w:t>6</w:t>
      </w:r>
      <w:r>
        <w:rPr>
          <w:sz w:val="28"/>
          <w:szCs w:val="28"/>
        </w:rPr>
        <w:t>-</w:t>
      </w:r>
      <w:r w:rsidR="003B21FF">
        <w:rPr>
          <w:sz w:val="28"/>
          <w:szCs w:val="28"/>
        </w:rPr>
        <w:t>51</w:t>
      </w:r>
      <w:r>
        <w:rPr>
          <w:sz w:val="28"/>
          <w:szCs w:val="28"/>
        </w:rPr>
        <w:t>,</w:t>
      </w:r>
      <w:r w:rsidR="003B21FF">
        <w:rPr>
          <w:sz w:val="28"/>
          <w:szCs w:val="28"/>
        </w:rPr>
        <w:t xml:space="preserve"> 7(812) 346-27-58.</w:t>
      </w:r>
    </w:p>
    <w:p w14:paraId="4299B00B" w14:textId="10DBA00A" w:rsidR="00B02558" w:rsidRPr="0073789E" w:rsidRDefault="00B02558" w:rsidP="00B0255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Е</w:t>
      </w:r>
      <w:r w:rsidRPr="0073789E">
        <w:rPr>
          <w:sz w:val="28"/>
          <w:szCs w:val="28"/>
        </w:rPr>
        <w:t>-</w:t>
      </w:r>
      <w:r w:rsidRPr="00B02558">
        <w:rPr>
          <w:sz w:val="28"/>
          <w:szCs w:val="28"/>
          <w:lang w:val="en-US"/>
        </w:rPr>
        <w:t>mail</w:t>
      </w:r>
      <w:r w:rsidRPr="0073789E">
        <w:rPr>
          <w:sz w:val="28"/>
          <w:szCs w:val="28"/>
        </w:rPr>
        <w:t xml:space="preserve">: </w:t>
      </w:r>
      <w:r w:rsidR="00031009">
        <w:rPr>
          <w:sz w:val="28"/>
          <w:szCs w:val="28"/>
          <w:lang w:val="en-US"/>
        </w:rPr>
        <w:t>info</w:t>
      </w:r>
      <w:r w:rsidRPr="0073789E">
        <w:rPr>
          <w:sz w:val="28"/>
          <w:szCs w:val="28"/>
        </w:rPr>
        <w:t>@</w:t>
      </w:r>
      <w:proofErr w:type="spellStart"/>
      <w:r w:rsidRPr="00B02558">
        <w:rPr>
          <w:sz w:val="28"/>
          <w:szCs w:val="28"/>
          <w:lang w:val="en-US"/>
        </w:rPr>
        <w:t>etu</w:t>
      </w:r>
      <w:proofErr w:type="spellEnd"/>
      <w:r w:rsidRPr="0073789E">
        <w:rPr>
          <w:sz w:val="28"/>
          <w:szCs w:val="28"/>
        </w:rPr>
        <w:t>.</w:t>
      </w:r>
      <w:proofErr w:type="spellStart"/>
      <w:r w:rsidRPr="00B02558">
        <w:rPr>
          <w:sz w:val="28"/>
          <w:szCs w:val="28"/>
          <w:lang w:val="en-US"/>
        </w:rPr>
        <w:t>ru</w:t>
      </w:r>
      <w:proofErr w:type="spellEnd"/>
      <w:r w:rsidRPr="0073789E">
        <w:rPr>
          <w:sz w:val="28"/>
          <w:szCs w:val="28"/>
        </w:rPr>
        <w:t xml:space="preserve"> </w:t>
      </w:r>
    </w:p>
    <w:p w14:paraId="1D037708" w14:textId="2F84FCC8" w:rsidR="00B02558" w:rsidRPr="00D57EA9" w:rsidRDefault="00D57EA9" w:rsidP="00B02558">
      <w:pPr>
        <w:pStyle w:val="Default"/>
        <w:rPr>
          <w:color w:val="0462C1"/>
          <w:sz w:val="28"/>
          <w:szCs w:val="28"/>
          <w:u w:val="single"/>
          <w:lang w:val="en-US"/>
        </w:rPr>
      </w:pPr>
      <w:r w:rsidRPr="00D57EA9">
        <w:rPr>
          <w:color w:val="0462C1"/>
          <w:sz w:val="28"/>
          <w:szCs w:val="28"/>
          <w:u w:val="single"/>
          <w:lang w:val="en-US"/>
        </w:rPr>
        <w:t>https://etu.ru</w:t>
      </w:r>
    </w:p>
    <w:p w14:paraId="50F73490" w14:textId="77777777" w:rsidR="001E3732" w:rsidRPr="001E3732" w:rsidRDefault="001E3732" w:rsidP="00B02558">
      <w:pPr>
        <w:pStyle w:val="Default"/>
        <w:rPr>
          <w:color w:val="000000" w:themeColor="text1"/>
          <w:sz w:val="28"/>
          <w:szCs w:val="28"/>
          <w:lang w:val="en-US"/>
        </w:rPr>
      </w:pPr>
    </w:p>
    <w:p w14:paraId="28FA2A00" w14:textId="115AE1A8" w:rsidR="00B02558" w:rsidRDefault="00B02558" w:rsidP="00634EE7">
      <w:pPr>
        <w:pStyle w:val="Default"/>
        <w:numPr>
          <w:ilvl w:val="0"/>
          <w:numId w:val="2"/>
        </w:numPr>
        <w:ind w:left="714" w:hanging="357"/>
        <w:jc w:val="center"/>
        <w:outlineLvl w:val="0"/>
        <w:rPr>
          <w:sz w:val="28"/>
          <w:szCs w:val="28"/>
        </w:rPr>
      </w:pPr>
      <w:bookmarkStart w:id="4" w:name="_Toc180952776"/>
      <w:r>
        <w:rPr>
          <w:sz w:val="28"/>
          <w:szCs w:val="28"/>
        </w:rPr>
        <w:t>КОМПЛЕКТ ПОСТАВКИ</w:t>
      </w:r>
      <w:bookmarkEnd w:id="4"/>
    </w:p>
    <w:p w14:paraId="202A0F67" w14:textId="77777777" w:rsidR="00B02558" w:rsidRDefault="00B02558" w:rsidP="00B02558">
      <w:pPr>
        <w:pStyle w:val="Default"/>
        <w:rPr>
          <w:sz w:val="28"/>
          <w:szCs w:val="28"/>
        </w:rPr>
      </w:pPr>
    </w:p>
    <w:p w14:paraId="089DAE40" w14:textId="07B45892" w:rsidR="00B02558" w:rsidRDefault="00B96F96" w:rsidP="001E3732">
      <w:pPr>
        <w:pStyle w:val="Default"/>
        <w:numPr>
          <w:ilvl w:val="0"/>
          <w:numId w:val="3"/>
        </w:numPr>
        <w:spacing w:after="84"/>
        <w:rPr>
          <w:sz w:val="28"/>
          <w:szCs w:val="28"/>
        </w:rPr>
      </w:pPr>
      <w:r>
        <w:rPr>
          <w:bCs/>
          <w:sz w:val="28"/>
          <w:szCs w:val="28"/>
        </w:rPr>
        <w:t>Лазерный гравер</w:t>
      </w:r>
      <w:r w:rsidRPr="0040191B">
        <w:rPr>
          <w:bCs/>
          <w:sz w:val="28"/>
          <w:szCs w:val="28"/>
        </w:rPr>
        <w:t xml:space="preserve"> в сборе</w:t>
      </w:r>
      <w:r w:rsidR="00155EDE">
        <w:rPr>
          <w:sz w:val="28"/>
          <w:szCs w:val="28"/>
        </w:rPr>
        <w:t xml:space="preserve"> – 1 шт.</w:t>
      </w:r>
      <w:r w:rsidR="00B02558">
        <w:rPr>
          <w:sz w:val="28"/>
          <w:szCs w:val="28"/>
        </w:rPr>
        <w:t xml:space="preserve">; </w:t>
      </w:r>
    </w:p>
    <w:p w14:paraId="243279D6" w14:textId="41DA4431" w:rsidR="00B02558" w:rsidRDefault="00B02558" w:rsidP="001E3732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Комплект технической документации – 1 </w:t>
      </w:r>
      <w:proofErr w:type="spellStart"/>
      <w:r>
        <w:rPr>
          <w:sz w:val="28"/>
          <w:szCs w:val="28"/>
        </w:rPr>
        <w:t>комп</w:t>
      </w:r>
      <w:r w:rsidR="00C9045F">
        <w:rPr>
          <w:sz w:val="28"/>
          <w:szCs w:val="28"/>
        </w:rPr>
        <w:t>л</w:t>
      </w:r>
      <w:proofErr w:type="spellEnd"/>
      <w:r w:rsidR="00C9045F">
        <w:rPr>
          <w:sz w:val="28"/>
          <w:szCs w:val="28"/>
        </w:rPr>
        <w:t>.</w:t>
      </w:r>
      <w:r>
        <w:rPr>
          <w:sz w:val="28"/>
          <w:szCs w:val="28"/>
        </w:rPr>
        <w:t xml:space="preserve"> в составе: </w:t>
      </w:r>
    </w:p>
    <w:p w14:paraId="19B1B9FD" w14:textId="001A37E1" w:rsidR="001E3732" w:rsidRPr="00C27C96" w:rsidRDefault="001E3732" w:rsidP="00C27C96">
      <w:pPr>
        <w:pStyle w:val="Defaul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Паспорт</w:t>
      </w:r>
      <w:r>
        <w:rPr>
          <w:sz w:val="28"/>
          <w:szCs w:val="28"/>
          <w:lang w:val="en-US"/>
        </w:rPr>
        <w:t>,</w:t>
      </w:r>
    </w:p>
    <w:p w14:paraId="6BCD7CB7" w14:textId="63FDE580" w:rsidR="00472AD8" w:rsidRDefault="00C27C96" w:rsidP="001E3732">
      <w:pPr>
        <w:pStyle w:val="Defaul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Техническое задание.</w:t>
      </w:r>
    </w:p>
    <w:p w14:paraId="1E5A591C" w14:textId="77777777" w:rsidR="00472AD8" w:rsidRDefault="00472AD8">
      <w:pPr>
        <w:spacing w:line="259" w:lineRule="auto"/>
        <w:rPr>
          <w:color w:val="000000"/>
          <w:szCs w:val="28"/>
        </w:rPr>
      </w:pPr>
      <w:r>
        <w:rPr>
          <w:szCs w:val="28"/>
        </w:rPr>
        <w:br w:type="page"/>
      </w:r>
    </w:p>
    <w:p w14:paraId="269CAF4D" w14:textId="1B69AF75" w:rsidR="00C27C96" w:rsidRPr="003A4C02" w:rsidRDefault="00472AD8" w:rsidP="00634EE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jc w:val="center"/>
        <w:outlineLvl w:val="0"/>
        <w:rPr>
          <w:color w:val="000000"/>
          <w:sz w:val="26"/>
          <w:szCs w:val="26"/>
        </w:rPr>
      </w:pPr>
      <w:bookmarkStart w:id="5" w:name="_Toc180952777"/>
      <w:r w:rsidRPr="00F12F01">
        <w:rPr>
          <w:color w:val="000000"/>
          <w:sz w:val="26"/>
          <w:szCs w:val="26"/>
        </w:rPr>
        <w:lastRenderedPageBreak/>
        <w:t xml:space="preserve">ТЕХНИЧЕСКИЕ </w:t>
      </w:r>
      <w:r w:rsidRPr="00F12F01">
        <w:rPr>
          <w:sz w:val="26"/>
          <w:szCs w:val="26"/>
        </w:rPr>
        <w:t>ХАРАКТЕРИСТИКИ</w:t>
      </w:r>
      <w:bookmarkEnd w:id="5"/>
    </w:p>
    <w:p w14:paraId="407CD400" w14:textId="2304791C" w:rsidR="003A4C02" w:rsidRDefault="003A4C02" w:rsidP="003A4C0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sz w:val="26"/>
          <w:szCs w:val="26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3A4C02" w14:paraId="3AEAEA8D" w14:textId="77777777" w:rsidTr="003A4C02">
        <w:tc>
          <w:tcPr>
            <w:tcW w:w="4492" w:type="dxa"/>
          </w:tcPr>
          <w:p w14:paraId="1B7FB516" w14:textId="13079A7F" w:rsidR="003A4C02" w:rsidRPr="004E6E48" w:rsidRDefault="003A4C02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color w:val="000000"/>
                <w:szCs w:val="28"/>
              </w:rPr>
              <w:t>Наименование параметра</w:t>
            </w:r>
          </w:p>
        </w:tc>
        <w:tc>
          <w:tcPr>
            <w:tcW w:w="4493" w:type="dxa"/>
          </w:tcPr>
          <w:p w14:paraId="0D52C20B" w14:textId="16D749FC" w:rsidR="003A4C02" w:rsidRPr="004E6E48" w:rsidRDefault="003A4C02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color w:val="000000"/>
                <w:szCs w:val="28"/>
              </w:rPr>
              <w:t>Значение</w:t>
            </w:r>
          </w:p>
        </w:tc>
      </w:tr>
      <w:tr w:rsidR="003A4C02" w14:paraId="6285636A" w14:textId="77777777" w:rsidTr="00FF5C2F">
        <w:tc>
          <w:tcPr>
            <w:tcW w:w="8985" w:type="dxa"/>
            <w:gridSpan w:val="2"/>
          </w:tcPr>
          <w:p w14:paraId="47535234" w14:textId="2A6B3EC4" w:rsidR="003A4C02" w:rsidRPr="006864BA" w:rsidRDefault="00D227E1" w:rsidP="004E6E4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Лазерный гравер</w:t>
            </w:r>
            <w:r w:rsidR="006864BA">
              <w:rPr>
                <w:b/>
                <w:bCs/>
                <w:color w:val="000000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Cs w:val="28"/>
              </w:rPr>
              <w:t>Л</w:t>
            </w:r>
            <w:r w:rsidR="006864BA">
              <w:rPr>
                <w:b/>
                <w:bCs/>
                <w:color w:val="000000"/>
                <w:szCs w:val="28"/>
              </w:rPr>
              <w:t>Р</w:t>
            </w:r>
          </w:p>
        </w:tc>
      </w:tr>
      <w:tr w:rsidR="00CB668E" w14:paraId="17682EA3" w14:textId="77777777" w:rsidTr="003A4C02">
        <w:tc>
          <w:tcPr>
            <w:tcW w:w="4492" w:type="dxa"/>
          </w:tcPr>
          <w:p w14:paraId="3243C123" w14:textId="180C2688" w:rsidR="00CB668E" w:rsidRPr="004E6E48" w:rsidRDefault="00556007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Ход вдоль горизонтальной оси </w:t>
            </w:r>
            <w:r>
              <w:rPr>
                <w:szCs w:val="28"/>
                <w:lang w:val="en-US"/>
              </w:rPr>
              <w:t>X</w:t>
            </w:r>
            <w:r w:rsidR="00CB668E" w:rsidRPr="004E6E48">
              <w:rPr>
                <w:szCs w:val="28"/>
              </w:rPr>
              <w:t>, (мм)</w:t>
            </w:r>
          </w:p>
        </w:tc>
        <w:tc>
          <w:tcPr>
            <w:tcW w:w="4493" w:type="dxa"/>
          </w:tcPr>
          <w:p w14:paraId="6C551735" w14:textId="7EC1382F" w:rsidR="00CB668E" w:rsidRPr="004E6E48" w:rsidRDefault="00CB668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color w:val="000000"/>
                <w:szCs w:val="28"/>
              </w:rPr>
              <w:t>400</w:t>
            </w:r>
          </w:p>
        </w:tc>
      </w:tr>
      <w:tr w:rsidR="00CB668E" w14:paraId="1502DB14" w14:textId="77777777" w:rsidTr="003A4C02">
        <w:tc>
          <w:tcPr>
            <w:tcW w:w="4492" w:type="dxa"/>
          </w:tcPr>
          <w:p w14:paraId="12D1E9BA" w14:textId="0774E313" w:rsidR="00CB668E" w:rsidRPr="004E6E48" w:rsidRDefault="008C3042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Ход вдоль горизонтальной оси </w:t>
            </w:r>
            <w:r>
              <w:rPr>
                <w:szCs w:val="28"/>
                <w:lang w:val="en-US"/>
              </w:rPr>
              <w:t>Y</w:t>
            </w:r>
            <w:r w:rsidRPr="004E6E48">
              <w:rPr>
                <w:szCs w:val="28"/>
              </w:rPr>
              <w:t>, (мм)</w:t>
            </w:r>
          </w:p>
        </w:tc>
        <w:tc>
          <w:tcPr>
            <w:tcW w:w="4493" w:type="dxa"/>
          </w:tcPr>
          <w:p w14:paraId="1A003520" w14:textId="0FE58EF2" w:rsidR="00CB668E" w:rsidRPr="00556007" w:rsidRDefault="00B40924" w:rsidP="00AC3134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  <w:r w:rsidR="00AC3134">
              <w:rPr>
                <w:color w:val="000000"/>
                <w:szCs w:val="28"/>
              </w:rPr>
              <w:t>3</w:t>
            </w:r>
            <w:r w:rsidR="00556007">
              <w:rPr>
                <w:color w:val="000000"/>
                <w:szCs w:val="28"/>
                <w:lang w:val="en-US"/>
              </w:rPr>
              <w:t>0</w:t>
            </w:r>
          </w:p>
        </w:tc>
      </w:tr>
      <w:tr w:rsidR="00CB668E" w14:paraId="160E151B" w14:textId="77777777" w:rsidTr="003A4C02">
        <w:tc>
          <w:tcPr>
            <w:tcW w:w="4492" w:type="dxa"/>
          </w:tcPr>
          <w:p w14:paraId="299B4890" w14:textId="244507D2" w:rsidR="00CB668E" w:rsidRPr="004E6E48" w:rsidRDefault="00CB668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szCs w:val="28"/>
              </w:rPr>
              <w:t>Общая высота, Е (мм)</w:t>
            </w:r>
          </w:p>
        </w:tc>
        <w:tc>
          <w:tcPr>
            <w:tcW w:w="4493" w:type="dxa"/>
          </w:tcPr>
          <w:p w14:paraId="453B7BED" w14:textId="0C0F4D08" w:rsidR="00CB668E" w:rsidRPr="00324766" w:rsidRDefault="00AC3134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216</w:t>
            </w:r>
          </w:p>
        </w:tc>
      </w:tr>
      <w:tr w:rsidR="00CB668E" w14:paraId="0FDD2264" w14:textId="77777777" w:rsidTr="003A4C02">
        <w:tc>
          <w:tcPr>
            <w:tcW w:w="4492" w:type="dxa"/>
          </w:tcPr>
          <w:p w14:paraId="354C76C4" w14:textId="0749D33E" w:rsidR="00CB668E" w:rsidRPr="004E6E48" w:rsidRDefault="00CB668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szCs w:val="28"/>
              </w:rPr>
              <w:t>Длина установки, L (мм)</w:t>
            </w:r>
          </w:p>
        </w:tc>
        <w:tc>
          <w:tcPr>
            <w:tcW w:w="4493" w:type="dxa"/>
          </w:tcPr>
          <w:p w14:paraId="5174FB65" w14:textId="6D3C7482" w:rsidR="00CB668E" w:rsidRPr="00AC3134" w:rsidRDefault="00AC3134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679</w:t>
            </w:r>
          </w:p>
        </w:tc>
      </w:tr>
      <w:tr w:rsidR="00CB668E" w14:paraId="1E3B1C85" w14:textId="77777777" w:rsidTr="003A4C02">
        <w:tc>
          <w:tcPr>
            <w:tcW w:w="4492" w:type="dxa"/>
          </w:tcPr>
          <w:p w14:paraId="317D21DB" w14:textId="36399DBB" w:rsidR="00CB668E" w:rsidRPr="004E6E48" w:rsidRDefault="00CB668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szCs w:val="28"/>
              </w:rPr>
              <w:t>Ширина установки, H (мм)</w:t>
            </w:r>
          </w:p>
        </w:tc>
        <w:tc>
          <w:tcPr>
            <w:tcW w:w="4493" w:type="dxa"/>
          </w:tcPr>
          <w:p w14:paraId="2888ABFF" w14:textId="573EFBE5" w:rsidR="00CB668E" w:rsidRPr="00324766" w:rsidRDefault="00AC3134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624</w:t>
            </w:r>
          </w:p>
        </w:tc>
      </w:tr>
      <w:tr w:rsidR="00CB668E" w14:paraId="782C5743" w14:textId="77777777" w:rsidTr="003A4C02">
        <w:tc>
          <w:tcPr>
            <w:tcW w:w="4492" w:type="dxa"/>
          </w:tcPr>
          <w:p w14:paraId="30F3D2DF" w14:textId="2D4B10EF" w:rsidR="00CB668E" w:rsidRPr="004E6E48" w:rsidRDefault="00CB668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szCs w:val="28"/>
              </w:rPr>
              <w:t>Точность позиционирования, Y (мм)</w:t>
            </w:r>
          </w:p>
        </w:tc>
        <w:tc>
          <w:tcPr>
            <w:tcW w:w="4493" w:type="dxa"/>
          </w:tcPr>
          <w:p w14:paraId="14ED8C4E" w14:textId="03843EA4" w:rsidR="00CB668E" w:rsidRPr="004E6E48" w:rsidRDefault="00211449" w:rsidP="0021144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211449">
              <w:rPr>
                <w:szCs w:val="28"/>
              </w:rPr>
              <w:t>±0,</w:t>
            </w:r>
            <w:r w:rsidR="00540B07">
              <w:rPr>
                <w:szCs w:val="28"/>
                <w:lang w:val="en-US"/>
              </w:rPr>
              <w:t>9</w:t>
            </w:r>
          </w:p>
        </w:tc>
      </w:tr>
      <w:tr w:rsidR="00540B07" w14:paraId="71A942EA" w14:textId="77777777" w:rsidTr="003A4C02">
        <w:tc>
          <w:tcPr>
            <w:tcW w:w="4492" w:type="dxa"/>
          </w:tcPr>
          <w:p w14:paraId="7709D3F2" w14:textId="4A114D7F" w:rsidR="00540B07" w:rsidRPr="004E6E48" w:rsidRDefault="00540B07" w:rsidP="004E6E48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Потребляемая мощность, (Вт)</w:t>
            </w:r>
          </w:p>
        </w:tc>
        <w:tc>
          <w:tcPr>
            <w:tcW w:w="4493" w:type="dxa"/>
          </w:tcPr>
          <w:p w14:paraId="4F14F289" w14:textId="18277DF9" w:rsidR="00540B07" w:rsidRPr="004E6E48" w:rsidRDefault="00540B07" w:rsidP="004E6E48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</w:tr>
      <w:tr w:rsidR="00C24E17" w14:paraId="0EAA59BB" w14:textId="77777777" w:rsidTr="003A4C02">
        <w:tc>
          <w:tcPr>
            <w:tcW w:w="4492" w:type="dxa"/>
          </w:tcPr>
          <w:p w14:paraId="75351925" w14:textId="425D6FA4" w:rsidR="00C24E17" w:rsidRPr="009632CB" w:rsidRDefault="009632CB" w:rsidP="004E6E48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Твердотельный лазер</w:t>
            </w:r>
          </w:p>
        </w:tc>
        <w:tc>
          <w:tcPr>
            <w:tcW w:w="4493" w:type="dxa"/>
          </w:tcPr>
          <w:p w14:paraId="111285F9" w14:textId="67622002" w:rsidR="00C24E17" w:rsidRPr="00B47996" w:rsidRDefault="00AC3134" w:rsidP="004E6E48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5</w:t>
            </w:r>
            <w:r w:rsidR="00B47996">
              <w:rPr>
                <w:szCs w:val="28"/>
              </w:rPr>
              <w:t>.5</w:t>
            </w:r>
            <w:r w:rsidR="00B47996">
              <w:rPr>
                <w:szCs w:val="28"/>
                <w:lang w:val="en-US"/>
              </w:rPr>
              <w:t>W</w:t>
            </w:r>
          </w:p>
        </w:tc>
      </w:tr>
      <w:tr w:rsidR="00CB668E" w14:paraId="28F3F2CC" w14:textId="77777777" w:rsidTr="003A4C02">
        <w:tc>
          <w:tcPr>
            <w:tcW w:w="4492" w:type="dxa"/>
          </w:tcPr>
          <w:p w14:paraId="0261AA44" w14:textId="1D265C15" w:rsidR="00CB668E" w:rsidRPr="004E6E48" w:rsidRDefault="00CB668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szCs w:val="28"/>
              </w:rPr>
              <w:t>Масса, (кг)</w:t>
            </w:r>
          </w:p>
        </w:tc>
        <w:tc>
          <w:tcPr>
            <w:tcW w:w="4493" w:type="dxa"/>
          </w:tcPr>
          <w:p w14:paraId="77CDB05E" w14:textId="704315DD" w:rsidR="00CB668E" w:rsidRPr="00AC3134" w:rsidRDefault="00AC3134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</w:tr>
    </w:tbl>
    <w:p w14:paraId="6BF1BFE7" w14:textId="22F75350" w:rsidR="004C48F3" w:rsidRDefault="004C48F3" w:rsidP="003A4C0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sz w:val="26"/>
          <w:szCs w:val="26"/>
        </w:rPr>
      </w:pPr>
    </w:p>
    <w:p w14:paraId="0543E614" w14:textId="77777777" w:rsidR="004C48F3" w:rsidRDefault="004C48F3">
      <w:pPr>
        <w:spacing w:line="259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4758DA0F" w14:textId="013355BA" w:rsidR="004C48F3" w:rsidRPr="004C48F3" w:rsidRDefault="004C48F3" w:rsidP="00634EE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714" w:hanging="357"/>
        <w:jc w:val="center"/>
        <w:outlineLvl w:val="0"/>
        <w:rPr>
          <w:color w:val="000000"/>
          <w:szCs w:val="28"/>
        </w:rPr>
      </w:pPr>
      <w:bookmarkStart w:id="6" w:name="_Toc180952778"/>
      <w:r w:rsidRPr="004C48F3">
        <w:rPr>
          <w:color w:val="000000"/>
          <w:sz w:val="26"/>
          <w:szCs w:val="26"/>
        </w:rPr>
        <w:lastRenderedPageBreak/>
        <w:t>ИНСТРУКЦИЯ ПО ТЕХНИКИ БЕЗОПАСНОСТИ</w:t>
      </w:r>
      <w:bookmarkEnd w:id="6"/>
    </w:p>
    <w:p w14:paraId="3BBA1C6E" w14:textId="77777777" w:rsidR="008166C2" w:rsidRDefault="008166C2" w:rsidP="004C48F3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</w:p>
    <w:p w14:paraId="53E9FA4F" w14:textId="7117A066" w:rsidR="004C48F3" w:rsidRPr="007741C3" w:rsidRDefault="004C48F3" w:rsidP="008166C2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b/>
          <w:bCs/>
          <w:color w:val="000000"/>
          <w:szCs w:val="28"/>
        </w:rPr>
      </w:pPr>
      <w:r w:rsidRPr="007741C3">
        <w:rPr>
          <w:b/>
          <w:bCs/>
          <w:color w:val="000000"/>
          <w:szCs w:val="28"/>
        </w:rPr>
        <w:t>Общие указания</w:t>
      </w:r>
    </w:p>
    <w:p w14:paraId="443011EA" w14:textId="5A5FB160" w:rsidR="004C48F3" w:rsidRPr="004C48F3" w:rsidRDefault="004152FF" w:rsidP="004C48F3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Лазерный гравер (Л</w:t>
      </w:r>
      <w:r w:rsidR="008E4A91">
        <w:rPr>
          <w:color w:val="000000"/>
          <w:szCs w:val="28"/>
        </w:rPr>
        <w:t>Г</w:t>
      </w:r>
      <w:r>
        <w:rPr>
          <w:color w:val="000000"/>
          <w:szCs w:val="28"/>
        </w:rPr>
        <w:t>)</w:t>
      </w:r>
      <w:r w:rsidR="004C48F3" w:rsidRPr="004C48F3">
        <w:rPr>
          <w:color w:val="000000"/>
          <w:szCs w:val="28"/>
        </w:rPr>
        <w:t xml:space="preserve"> разработана и эксплуатируется в строгом соответствии с нормами охраны труда и техники безопасности, установленными «Межотраслевыми правилами по охране труда (правила безопасности) при эксплуатации электроустановок» (ПОТ Р М-016-2001, РД 153-34.0-03.150-00). </w:t>
      </w:r>
    </w:p>
    <w:p w14:paraId="501CB4AA" w14:textId="2C1C9C9D" w:rsidR="004C48F3" w:rsidRPr="004C48F3" w:rsidRDefault="004C48F3" w:rsidP="004C48F3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4C48F3">
        <w:rPr>
          <w:color w:val="000000"/>
          <w:szCs w:val="28"/>
        </w:rPr>
        <w:t xml:space="preserve">Руководство по эксплуатации </w:t>
      </w:r>
      <w:r w:rsidR="00F55617">
        <w:rPr>
          <w:color w:val="000000"/>
          <w:szCs w:val="28"/>
        </w:rPr>
        <w:t>Л</w:t>
      </w:r>
      <w:r w:rsidR="008E4A91">
        <w:rPr>
          <w:color w:val="000000"/>
          <w:szCs w:val="28"/>
        </w:rPr>
        <w:t>Г</w:t>
      </w:r>
      <w:r w:rsidRPr="004C48F3">
        <w:rPr>
          <w:color w:val="000000"/>
          <w:szCs w:val="28"/>
        </w:rPr>
        <w:t xml:space="preserve"> содержит подробные рекомендации и описания безопасных методов работы с системой, включая указания по настройке и регулировке. Данное руководство составлено на основе требований ГОСТ 3.1105-2011 «Единая система технологической документации», что гарантирует его полноту и соответствие стандартам.</w:t>
      </w:r>
    </w:p>
    <w:p w14:paraId="0C002F10" w14:textId="489392B9" w:rsidR="004C48F3" w:rsidRPr="004C48F3" w:rsidRDefault="004C48F3" w:rsidP="004C48F3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4C48F3">
        <w:rPr>
          <w:color w:val="000000"/>
          <w:szCs w:val="28"/>
        </w:rPr>
        <w:t xml:space="preserve">Организация инструктажей и обучение персонала безопасным методам работы с </w:t>
      </w:r>
      <w:r w:rsidR="008E4A91">
        <w:rPr>
          <w:color w:val="000000"/>
          <w:szCs w:val="28"/>
        </w:rPr>
        <w:t>ЛГ</w:t>
      </w:r>
      <w:r w:rsidRPr="004C48F3">
        <w:rPr>
          <w:color w:val="000000"/>
          <w:szCs w:val="28"/>
        </w:rPr>
        <w:t xml:space="preserve"> осуществляется в соответствии с ГОСТ 12.0.004-2015 «Межгосударственный стандарт. Система стандартов безопасности труда. Организация обучения безопасности труда. Общие положения». Инструктажи охватывают все аспекты безопасной эксплуатации и обслуживания системы.</w:t>
      </w:r>
    </w:p>
    <w:p w14:paraId="475F02B2" w14:textId="07518315" w:rsidR="004C48F3" w:rsidRDefault="004C48F3" w:rsidP="004C48F3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4C48F3">
        <w:rPr>
          <w:color w:val="000000"/>
          <w:szCs w:val="28"/>
        </w:rPr>
        <w:t>Подключение электропитания к системе и обслуживание её компонентов, включая электродвигатели, производится исключительно в соответствии с требованиями «Правил техники безопасности при эксплуатации потребителей».</w:t>
      </w:r>
    </w:p>
    <w:p w14:paraId="5D1E82E9" w14:textId="35AD53A1" w:rsidR="00DD5C66" w:rsidRDefault="00DD5C66">
      <w:p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5F598DF7" w14:textId="3ECC2BD3" w:rsidR="00DD5C66" w:rsidRPr="00DD5C66" w:rsidRDefault="00DD5C66" w:rsidP="00DD5C66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b/>
          <w:bCs/>
          <w:color w:val="000000"/>
          <w:szCs w:val="28"/>
        </w:rPr>
      </w:pPr>
      <w:r w:rsidRPr="00DD5C66">
        <w:rPr>
          <w:b/>
          <w:bCs/>
          <w:color w:val="000000"/>
          <w:szCs w:val="28"/>
        </w:rPr>
        <w:lastRenderedPageBreak/>
        <w:t>Меры безопасности</w:t>
      </w:r>
    </w:p>
    <w:p w14:paraId="12DDD50A" w14:textId="24234505" w:rsidR="00DD5C66" w:rsidRDefault="00DD5C66" w:rsidP="00DD5C66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DD5C66">
        <w:rPr>
          <w:color w:val="000000"/>
          <w:szCs w:val="28"/>
        </w:rPr>
        <w:t xml:space="preserve">При эксплуатации </w:t>
      </w:r>
      <w:r w:rsidR="008B763B">
        <w:rPr>
          <w:color w:val="000000"/>
          <w:szCs w:val="28"/>
        </w:rPr>
        <w:t>лазерного гравера (ЛГ)</w:t>
      </w:r>
      <w:r w:rsidRPr="00DD5C66">
        <w:rPr>
          <w:color w:val="000000"/>
          <w:szCs w:val="28"/>
        </w:rPr>
        <w:t xml:space="preserve"> необходимо строго соблюдать следующие меры безопасности</w:t>
      </w:r>
      <w:r w:rsidR="00A50075">
        <w:rPr>
          <w:color w:val="000000"/>
          <w:szCs w:val="28"/>
        </w:rPr>
        <w:t>.</w:t>
      </w:r>
    </w:p>
    <w:p w14:paraId="58B861A5" w14:textId="77777777" w:rsidR="00A50075" w:rsidRPr="00DD5C66" w:rsidRDefault="00A50075" w:rsidP="00DD5C66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</w:p>
    <w:p w14:paraId="6342941B" w14:textId="231162A1" w:rsidR="00DD5C66" w:rsidRPr="00A50075" w:rsidRDefault="00A50075" w:rsidP="00A50075">
      <w:pPr>
        <w:autoSpaceDE w:val="0"/>
        <w:autoSpaceDN w:val="0"/>
        <w:adjustRightInd w:val="0"/>
        <w:spacing w:after="0"/>
        <w:ind w:firstLine="709"/>
        <w:jc w:val="center"/>
        <w:rPr>
          <w:b/>
          <w:bCs/>
          <w:color w:val="000000"/>
          <w:szCs w:val="28"/>
        </w:rPr>
      </w:pPr>
      <w:r w:rsidRPr="00A50075">
        <w:rPr>
          <w:b/>
          <w:bCs/>
          <w:color w:val="000000"/>
          <w:szCs w:val="28"/>
        </w:rPr>
        <w:t>Общие требования:</w:t>
      </w:r>
    </w:p>
    <w:p w14:paraId="795782DB" w14:textId="3FD7A721" w:rsidR="00DD5C66" w:rsidRPr="00CB2ACF" w:rsidRDefault="00DD5C66" w:rsidP="001D7FF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 xml:space="preserve">Эксплуатацию, техническое обслуживание и ремонт </w:t>
      </w:r>
      <w:r w:rsidR="00A87643">
        <w:rPr>
          <w:color w:val="000000"/>
          <w:szCs w:val="28"/>
        </w:rPr>
        <w:t>ЛГ</w:t>
      </w:r>
      <w:r w:rsidRPr="00CB2ACF">
        <w:rPr>
          <w:color w:val="000000"/>
          <w:szCs w:val="28"/>
        </w:rPr>
        <w:t xml:space="preserve"> должен выполнять только обученный персонал, прошедший инструктаж по охране труда и имеющий соответствующий допуск.</w:t>
      </w:r>
    </w:p>
    <w:p w14:paraId="2D440026" w14:textId="17AD5189" w:rsidR="00DD5C66" w:rsidRPr="00CB2ACF" w:rsidRDefault="00DD5C66" w:rsidP="001D7FF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>Перед началом работы необходимо убедиться в исправности всех компонентов системы, включая электропитание, соединительные элементы и подвижные механизмы.</w:t>
      </w:r>
    </w:p>
    <w:p w14:paraId="24C67D8F" w14:textId="77777777" w:rsidR="00DD5C66" w:rsidRPr="00DD5C66" w:rsidRDefault="00DD5C66" w:rsidP="00DD5C66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</w:p>
    <w:p w14:paraId="6DCBA2ED" w14:textId="51C58522" w:rsidR="00DD5C66" w:rsidRPr="00CB2ACF" w:rsidRDefault="00DD5C66" w:rsidP="00CB2ACF">
      <w:pPr>
        <w:autoSpaceDE w:val="0"/>
        <w:autoSpaceDN w:val="0"/>
        <w:adjustRightInd w:val="0"/>
        <w:spacing w:after="0"/>
        <w:ind w:firstLine="709"/>
        <w:jc w:val="center"/>
        <w:rPr>
          <w:b/>
          <w:bCs/>
          <w:color w:val="000000"/>
          <w:szCs w:val="28"/>
        </w:rPr>
      </w:pPr>
      <w:r w:rsidRPr="00CB2ACF">
        <w:rPr>
          <w:b/>
          <w:bCs/>
          <w:color w:val="000000"/>
          <w:szCs w:val="28"/>
        </w:rPr>
        <w:t>Подготовка к работе:</w:t>
      </w:r>
    </w:p>
    <w:p w14:paraId="141AF7C8" w14:textId="41406DA0" w:rsidR="00DD5C66" w:rsidRPr="00CB2ACF" w:rsidRDefault="00DD5C66" w:rsidP="00CB2AC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 xml:space="preserve">Перед подачей питания на </w:t>
      </w:r>
      <w:r w:rsidR="007F5510">
        <w:rPr>
          <w:color w:val="000000"/>
          <w:szCs w:val="28"/>
        </w:rPr>
        <w:t>ЛГ</w:t>
      </w:r>
      <w:r w:rsidRPr="00CB2ACF">
        <w:rPr>
          <w:color w:val="000000"/>
          <w:szCs w:val="28"/>
        </w:rPr>
        <w:t xml:space="preserve"> убедиться, что рабочая зона свободна от посторонних предметов и людей.</w:t>
      </w:r>
    </w:p>
    <w:p w14:paraId="69A069E7" w14:textId="4146AECB" w:rsidR="00DD5C66" w:rsidRPr="00CB2ACF" w:rsidRDefault="00DD5C66" w:rsidP="00CB2AC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>Проверьте, что система заземлена согласно требованиям ГОСТ, и все электрические соединения надежно закреплены.</w:t>
      </w:r>
    </w:p>
    <w:p w14:paraId="4A0BB03D" w14:textId="77777777" w:rsidR="00DD5C66" w:rsidRPr="00DD5C66" w:rsidRDefault="00DD5C66" w:rsidP="00DD5C66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</w:p>
    <w:p w14:paraId="3D74EE86" w14:textId="327598B8" w:rsidR="00DD5C66" w:rsidRPr="00CB2ACF" w:rsidRDefault="00DD5C66" w:rsidP="00CB2ACF">
      <w:pPr>
        <w:autoSpaceDE w:val="0"/>
        <w:autoSpaceDN w:val="0"/>
        <w:adjustRightInd w:val="0"/>
        <w:spacing w:after="0"/>
        <w:ind w:firstLine="709"/>
        <w:jc w:val="center"/>
        <w:rPr>
          <w:b/>
          <w:bCs/>
          <w:color w:val="000000"/>
          <w:szCs w:val="28"/>
        </w:rPr>
      </w:pPr>
      <w:r w:rsidRPr="00CB2ACF">
        <w:rPr>
          <w:b/>
          <w:bCs/>
          <w:color w:val="000000"/>
          <w:szCs w:val="28"/>
        </w:rPr>
        <w:t>Эксплуатация:</w:t>
      </w:r>
    </w:p>
    <w:p w14:paraId="49EF66C4" w14:textId="4E7923AA" w:rsidR="00DD5C66" w:rsidRPr="00CB2ACF" w:rsidRDefault="00DD5C66" w:rsidP="00CB2AC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 xml:space="preserve">Во время работы </w:t>
      </w:r>
      <w:r w:rsidR="00924FEF">
        <w:rPr>
          <w:color w:val="000000"/>
          <w:szCs w:val="28"/>
        </w:rPr>
        <w:t>ЛГ</w:t>
      </w:r>
      <w:r w:rsidRPr="00CB2ACF">
        <w:rPr>
          <w:color w:val="000000"/>
          <w:szCs w:val="28"/>
        </w:rPr>
        <w:t xml:space="preserve"> не допускается нахождение персонала в зоне возможного перемещения элементов системы.</w:t>
      </w:r>
    </w:p>
    <w:p w14:paraId="0046501D" w14:textId="1EFA3720" w:rsidR="00DD5C66" w:rsidRPr="00CB2ACF" w:rsidRDefault="00DD5C66" w:rsidP="00CB2AC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>В случае возникновения нестандартной ситуации (шумы, вибрация, перегрев компонентов) немедленно прекратить работу системы, отключить питание и сообщить о неисправности ответственному лицу.</w:t>
      </w:r>
    </w:p>
    <w:p w14:paraId="247C1306" w14:textId="00217F20" w:rsidR="00DD5C66" w:rsidRPr="00CB2ACF" w:rsidRDefault="00DD5C66" w:rsidP="00CB2AC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>Запрещается открывать кожухи, производить регулировку или замену элементов во время работы системы.</w:t>
      </w:r>
    </w:p>
    <w:p w14:paraId="79F29B74" w14:textId="77777777" w:rsidR="009562F4" w:rsidRDefault="009562F4" w:rsidP="00CB2ACF">
      <w:pPr>
        <w:autoSpaceDE w:val="0"/>
        <w:autoSpaceDN w:val="0"/>
        <w:adjustRightInd w:val="0"/>
        <w:spacing w:after="0"/>
        <w:ind w:firstLine="709"/>
        <w:jc w:val="center"/>
        <w:rPr>
          <w:b/>
          <w:bCs/>
          <w:color w:val="000000"/>
          <w:szCs w:val="28"/>
        </w:rPr>
      </w:pPr>
    </w:p>
    <w:p w14:paraId="768686B6" w14:textId="77777777" w:rsidR="009562F4" w:rsidRDefault="009562F4" w:rsidP="00CB2ACF">
      <w:pPr>
        <w:autoSpaceDE w:val="0"/>
        <w:autoSpaceDN w:val="0"/>
        <w:adjustRightInd w:val="0"/>
        <w:spacing w:after="0"/>
        <w:ind w:firstLine="709"/>
        <w:jc w:val="center"/>
        <w:rPr>
          <w:b/>
          <w:bCs/>
          <w:color w:val="000000"/>
          <w:szCs w:val="28"/>
        </w:rPr>
      </w:pPr>
    </w:p>
    <w:p w14:paraId="4EF93089" w14:textId="77777777" w:rsidR="009562F4" w:rsidRDefault="009562F4" w:rsidP="00CB2ACF">
      <w:pPr>
        <w:autoSpaceDE w:val="0"/>
        <w:autoSpaceDN w:val="0"/>
        <w:adjustRightInd w:val="0"/>
        <w:spacing w:after="0"/>
        <w:ind w:firstLine="709"/>
        <w:jc w:val="center"/>
        <w:rPr>
          <w:b/>
          <w:bCs/>
          <w:color w:val="000000"/>
          <w:szCs w:val="28"/>
        </w:rPr>
      </w:pPr>
    </w:p>
    <w:p w14:paraId="3E9C85EB" w14:textId="21EAFD03" w:rsidR="00DD5C66" w:rsidRPr="00CB2ACF" w:rsidRDefault="00DD5C66" w:rsidP="00CB2ACF">
      <w:pPr>
        <w:autoSpaceDE w:val="0"/>
        <w:autoSpaceDN w:val="0"/>
        <w:adjustRightInd w:val="0"/>
        <w:spacing w:after="0"/>
        <w:ind w:firstLine="709"/>
        <w:jc w:val="center"/>
        <w:rPr>
          <w:b/>
          <w:bCs/>
          <w:color w:val="000000"/>
          <w:szCs w:val="28"/>
        </w:rPr>
      </w:pPr>
      <w:r w:rsidRPr="00CB2ACF">
        <w:rPr>
          <w:b/>
          <w:bCs/>
          <w:color w:val="000000"/>
          <w:szCs w:val="28"/>
        </w:rPr>
        <w:lastRenderedPageBreak/>
        <w:t>Меры электробезопасности:</w:t>
      </w:r>
    </w:p>
    <w:p w14:paraId="15CA503B" w14:textId="5A070309" w:rsidR="00DD5C66" w:rsidRPr="00CB2ACF" w:rsidRDefault="00DD5C66" w:rsidP="00CB2AC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 xml:space="preserve">Все работы, связанные с подключением и обслуживанием электропитания </w:t>
      </w:r>
      <w:r w:rsidR="005E4888">
        <w:rPr>
          <w:color w:val="000000"/>
          <w:szCs w:val="28"/>
        </w:rPr>
        <w:t>ЛГ</w:t>
      </w:r>
      <w:r w:rsidRPr="00CB2ACF">
        <w:rPr>
          <w:color w:val="000000"/>
          <w:szCs w:val="28"/>
        </w:rPr>
        <w:t>, выполняются в соответствии с «Правилами техники безопасности при эксплуатации потребителей» и только специалистами с соответствующей квалификацией.</w:t>
      </w:r>
    </w:p>
    <w:p w14:paraId="0D74A255" w14:textId="4D1E7DDA" w:rsidR="00DD5C66" w:rsidRPr="00CB2ACF" w:rsidRDefault="00DD5C66" w:rsidP="00CB2AC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>Перед любыми манипуляциями с электрическими компонентами системы необходимо отключить её от сети и проверить отсутствие напряжения.</w:t>
      </w:r>
    </w:p>
    <w:p w14:paraId="4E844183" w14:textId="25CEEB1D" w:rsidR="00DD5C66" w:rsidRPr="00CB2ACF" w:rsidRDefault="00DD5C66" w:rsidP="00CB2AC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>Проводить регулярную проверку изоляции проводов и целостности заземляющих соединений для предотвращения короткого замыкания и электрических повреждений.</w:t>
      </w:r>
    </w:p>
    <w:p w14:paraId="42D225FE" w14:textId="77777777" w:rsidR="00DD5C66" w:rsidRPr="00DD5C66" w:rsidRDefault="00DD5C66" w:rsidP="00DD5C66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</w:p>
    <w:p w14:paraId="13084E3A" w14:textId="3234F6D0" w:rsidR="00DD5C66" w:rsidRPr="001D7FF9" w:rsidRDefault="001D7FF9" w:rsidP="001D7FF9">
      <w:pPr>
        <w:autoSpaceDE w:val="0"/>
        <w:autoSpaceDN w:val="0"/>
        <w:adjustRightInd w:val="0"/>
        <w:spacing w:after="0"/>
        <w:ind w:firstLine="709"/>
        <w:jc w:val="center"/>
        <w:rPr>
          <w:b/>
          <w:bCs/>
          <w:color w:val="000000"/>
          <w:szCs w:val="28"/>
        </w:rPr>
      </w:pPr>
      <w:r w:rsidRPr="001D7FF9">
        <w:rPr>
          <w:b/>
          <w:bCs/>
          <w:color w:val="000000"/>
          <w:szCs w:val="28"/>
        </w:rPr>
        <w:t>Внештатные ситуации:</w:t>
      </w:r>
    </w:p>
    <w:p w14:paraId="7B9D2296" w14:textId="77777777" w:rsidR="001D7FF9" w:rsidRPr="001D7FF9" w:rsidRDefault="00DD5C66" w:rsidP="001D7FF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>В случае аварийной ситуации (замыкание, повреждение оборудования или угроза здоровью персонала) немедленно отключить систему от питания, эвакуировать людей из рабочей зоны и сообщить о происшествии в службу безопасности.</w:t>
      </w:r>
    </w:p>
    <w:p w14:paraId="66FC5A72" w14:textId="0690C9DF" w:rsidR="00DD5C66" w:rsidRPr="001D7FF9" w:rsidRDefault="00DD5C66" w:rsidP="001D7FF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>Все действия по устранению последствий аварийной ситуации должны выполняться только квалифицированным персоналом после полной остановки системы и отключения питания.</w:t>
      </w:r>
    </w:p>
    <w:p w14:paraId="556E2705" w14:textId="515E171C" w:rsidR="001D7FF9" w:rsidRDefault="001D7FF9">
      <w:p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21A96909" w14:textId="769B12A2" w:rsidR="00DD5C66" w:rsidRDefault="001D7FF9" w:rsidP="001D7FF9">
      <w:pPr>
        <w:autoSpaceDE w:val="0"/>
        <w:autoSpaceDN w:val="0"/>
        <w:adjustRightInd w:val="0"/>
        <w:spacing w:after="0"/>
        <w:jc w:val="center"/>
        <w:rPr>
          <w:b/>
          <w:bCs/>
          <w:color w:val="000000"/>
          <w:szCs w:val="28"/>
        </w:rPr>
      </w:pPr>
      <w:r w:rsidRPr="001D7FF9">
        <w:rPr>
          <w:b/>
          <w:bCs/>
          <w:color w:val="000000"/>
          <w:szCs w:val="28"/>
        </w:rPr>
        <w:lastRenderedPageBreak/>
        <w:t>Указания по технике безопасности</w:t>
      </w:r>
    </w:p>
    <w:p w14:paraId="6FDC3C18" w14:textId="75882FCA" w:rsidR="001D7FF9" w:rsidRPr="001D7FF9" w:rsidRDefault="001D7FF9" w:rsidP="00B66C40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 xml:space="preserve">При эксплуатации </w:t>
      </w:r>
      <w:r w:rsidR="002A5EAE">
        <w:rPr>
          <w:color w:val="000000"/>
          <w:szCs w:val="28"/>
        </w:rPr>
        <w:t>лазерного гравера</w:t>
      </w:r>
      <w:r w:rsidRPr="001D7FF9">
        <w:rPr>
          <w:color w:val="000000"/>
          <w:szCs w:val="28"/>
        </w:rPr>
        <w:t xml:space="preserve"> (</w:t>
      </w:r>
      <w:r w:rsidR="002A5EAE">
        <w:rPr>
          <w:color w:val="000000"/>
          <w:szCs w:val="28"/>
        </w:rPr>
        <w:t>ЛГ</w:t>
      </w:r>
      <w:r w:rsidRPr="001D7FF9">
        <w:rPr>
          <w:color w:val="000000"/>
          <w:szCs w:val="28"/>
        </w:rPr>
        <w:t xml:space="preserve">) необходимо строго соблюдать </w:t>
      </w:r>
      <w:r>
        <w:rPr>
          <w:color w:val="000000"/>
          <w:szCs w:val="28"/>
        </w:rPr>
        <w:t>«</w:t>
      </w:r>
      <w:r w:rsidRPr="001D7FF9">
        <w:rPr>
          <w:color w:val="000000"/>
          <w:szCs w:val="28"/>
        </w:rPr>
        <w:t>Правила технической эксплуатации электроустановок потребителей</w:t>
      </w:r>
      <w:r>
        <w:rPr>
          <w:color w:val="000000"/>
          <w:szCs w:val="28"/>
        </w:rPr>
        <w:t>»</w:t>
      </w:r>
      <w:r w:rsidRPr="001D7FF9">
        <w:rPr>
          <w:color w:val="000000"/>
          <w:szCs w:val="28"/>
        </w:rPr>
        <w:t xml:space="preserve"> и </w:t>
      </w:r>
      <w:r>
        <w:rPr>
          <w:color w:val="000000"/>
          <w:szCs w:val="28"/>
        </w:rPr>
        <w:t>«</w:t>
      </w:r>
      <w:r w:rsidRPr="001D7FF9">
        <w:rPr>
          <w:color w:val="000000"/>
          <w:szCs w:val="28"/>
        </w:rPr>
        <w:t>Правила техники безопасности при эксплуатации электроустановок потребителей</w:t>
      </w:r>
      <w:r>
        <w:rPr>
          <w:color w:val="000000"/>
          <w:szCs w:val="28"/>
        </w:rPr>
        <w:t>»</w:t>
      </w:r>
      <w:r w:rsidRPr="001D7FF9">
        <w:rPr>
          <w:color w:val="000000"/>
          <w:szCs w:val="28"/>
        </w:rPr>
        <w:t>.</w:t>
      </w:r>
    </w:p>
    <w:p w14:paraId="163DEC13" w14:textId="016D156A" w:rsidR="001D7FF9" w:rsidRPr="001D7FF9" w:rsidRDefault="001D7FF9" w:rsidP="001D7FF9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 xml:space="preserve">Конструкция </w:t>
      </w:r>
      <w:r w:rsidR="000924D2">
        <w:rPr>
          <w:color w:val="000000"/>
          <w:szCs w:val="28"/>
        </w:rPr>
        <w:t>лазерного гравера</w:t>
      </w:r>
      <w:r w:rsidR="008167BD">
        <w:rPr>
          <w:color w:val="000000"/>
          <w:szCs w:val="28"/>
        </w:rPr>
        <w:t xml:space="preserve"> </w:t>
      </w:r>
      <w:r w:rsidRPr="001D7FF9">
        <w:rPr>
          <w:color w:val="000000"/>
          <w:szCs w:val="28"/>
        </w:rPr>
        <w:t>обеспечивает безопасность работы обслуживающего персонала при условии её исправного состояния и надёжного заземления корпуса.</w:t>
      </w:r>
    </w:p>
    <w:p w14:paraId="19711FF1" w14:textId="5DAEDCA9" w:rsidR="001D7FF9" w:rsidRDefault="001D7FF9" w:rsidP="001D7FF9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 xml:space="preserve">Перед вводом </w:t>
      </w:r>
      <w:r w:rsidR="00F83817">
        <w:rPr>
          <w:color w:val="000000"/>
          <w:szCs w:val="28"/>
        </w:rPr>
        <w:t>ЛГ</w:t>
      </w:r>
      <w:r w:rsidRPr="001D7FF9">
        <w:rPr>
          <w:color w:val="000000"/>
          <w:szCs w:val="28"/>
        </w:rPr>
        <w:t xml:space="preserve"> в эксплуатацию на предприятии должна быть</w:t>
      </w:r>
      <w:r>
        <w:rPr>
          <w:color w:val="000000"/>
          <w:szCs w:val="28"/>
        </w:rPr>
        <w:t xml:space="preserve"> </w:t>
      </w:r>
      <w:r w:rsidRPr="001D7FF9">
        <w:rPr>
          <w:color w:val="000000"/>
          <w:szCs w:val="28"/>
        </w:rPr>
        <w:t>разработана инструкция по технике безопасности для лиц, работающих с системой. В инструкции должны быть указаны:</w:t>
      </w:r>
    </w:p>
    <w:p w14:paraId="378161ED" w14:textId="473E59D0" w:rsidR="001D7FF9" w:rsidRDefault="001D7FF9" w:rsidP="001D7FF9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>
        <w:rPr>
          <w:color w:val="000000"/>
          <w:szCs w:val="28"/>
        </w:rPr>
        <w:t>О</w:t>
      </w:r>
      <w:r w:rsidRPr="001D7FF9">
        <w:rPr>
          <w:color w:val="000000"/>
          <w:szCs w:val="28"/>
        </w:rPr>
        <w:t>сновные положения «Правил технической эксплуатации и безопасности обслуживания электроустановок потребителей» и «Правил техники безопасности при эксплуатации электроустановок потребителей»;</w:t>
      </w:r>
    </w:p>
    <w:p w14:paraId="4169D959" w14:textId="5A295522" w:rsidR="001D7FF9" w:rsidRDefault="001D7FF9" w:rsidP="001D7FF9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>
        <w:rPr>
          <w:color w:val="000000"/>
          <w:szCs w:val="28"/>
        </w:rPr>
        <w:t>М</w:t>
      </w:r>
      <w:r w:rsidRPr="001D7FF9">
        <w:rPr>
          <w:color w:val="000000"/>
          <w:szCs w:val="28"/>
        </w:rPr>
        <w:t xml:space="preserve">еры безопасности, соответствующие конкретным условиям эксплуатации </w:t>
      </w:r>
      <w:r w:rsidR="00EF6AD5">
        <w:rPr>
          <w:color w:val="000000"/>
          <w:szCs w:val="28"/>
        </w:rPr>
        <w:t>ЛГ</w:t>
      </w:r>
      <w:r w:rsidRPr="001D7FF9">
        <w:rPr>
          <w:color w:val="000000"/>
          <w:szCs w:val="28"/>
        </w:rPr>
        <w:t>;</w:t>
      </w:r>
    </w:p>
    <w:p w14:paraId="2B9141D2" w14:textId="137C1A6F" w:rsidR="001D7FF9" w:rsidRPr="001D7FF9" w:rsidRDefault="001D7FF9" w:rsidP="001D7FF9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Pr="001D7FF9">
        <w:rPr>
          <w:color w:val="000000"/>
          <w:szCs w:val="28"/>
        </w:rPr>
        <w:t>оложения данной инструкции по технике безопасности.</w:t>
      </w:r>
    </w:p>
    <w:p w14:paraId="7B500579" w14:textId="77777777" w:rsidR="001D7FF9" w:rsidRPr="001D7FF9" w:rsidRDefault="001D7FF9" w:rsidP="001D7FF9">
      <w:p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1D7FF9">
        <w:rPr>
          <w:color w:val="000000"/>
          <w:szCs w:val="28"/>
        </w:rPr>
        <w:t>Инструкция должна быть вывешена в непосредственной близости от рабочего места.</w:t>
      </w:r>
    </w:p>
    <w:p w14:paraId="343B45EB" w14:textId="6DDD21E8" w:rsidR="001D7FF9" w:rsidRPr="001D7FF9" w:rsidRDefault="001D7FF9" w:rsidP="001D7FF9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 xml:space="preserve">Работы по наладке, настройке и регулировке </w:t>
      </w:r>
      <w:r w:rsidR="007E3FD7">
        <w:rPr>
          <w:color w:val="000000"/>
          <w:szCs w:val="28"/>
        </w:rPr>
        <w:t>ЛГ</w:t>
      </w:r>
      <w:r w:rsidRPr="001D7FF9">
        <w:rPr>
          <w:color w:val="000000"/>
          <w:szCs w:val="28"/>
        </w:rPr>
        <w:t xml:space="preserve"> на предприятии осуществляются специально обученным персоналом по отдельной инструкции, утверждённой руководством предприятия или лицом, ответственным за технику безопасности. </w:t>
      </w:r>
    </w:p>
    <w:p w14:paraId="5DCD6050" w14:textId="53A8CE0C" w:rsidR="001D7FF9" w:rsidRPr="001D7FF9" w:rsidRDefault="001D7FF9" w:rsidP="001D7FF9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>Работы по наладке, настройке и регулировке производятся не менее чем двумя</w:t>
      </w:r>
      <w:r>
        <w:rPr>
          <w:color w:val="000000"/>
          <w:szCs w:val="28"/>
        </w:rPr>
        <w:t xml:space="preserve"> </w:t>
      </w:r>
      <w:r w:rsidRPr="001D7FF9">
        <w:rPr>
          <w:color w:val="000000"/>
          <w:szCs w:val="28"/>
        </w:rPr>
        <w:t>лицами, при этом одно из них должно иметь квалификационную группу не ниже IV и стаж практической работы на подобном оборудовании не менее одного года.</w:t>
      </w:r>
    </w:p>
    <w:p w14:paraId="0C134B52" w14:textId="79BD851F" w:rsidR="001D7FF9" w:rsidRPr="001D7FF9" w:rsidRDefault="001D7FF9" w:rsidP="001D7FF9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lastRenderedPageBreak/>
        <w:t xml:space="preserve">Периодические осмотры и планово-предупредительные ремонты системы выполняются согласно графику, утверждённому главным </w:t>
      </w:r>
      <w:r>
        <w:rPr>
          <w:color w:val="000000"/>
          <w:szCs w:val="28"/>
        </w:rPr>
        <w:t xml:space="preserve">инженером </w:t>
      </w:r>
      <w:r w:rsidRPr="001D7FF9">
        <w:rPr>
          <w:color w:val="000000"/>
          <w:szCs w:val="28"/>
        </w:rPr>
        <w:t xml:space="preserve">предприятия. </w:t>
      </w:r>
    </w:p>
    <w:p w14:paraId="5A3D4BD8" w14:textId="77777777" w:rsidR="001D7FF9" w:rsidRPr="001D7FF9" w:rsidRDefault="001D7FF9" w:rsidP="001D7FF9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>Осмотр системы проводит дежурный персонал. Результаты осмотра и принятые меры по устранению неисправностей записываются в журнал работы. При осмотре особое внимание следует уделить:</w:t>
      </w:r>
    </w:p>
    <w:p w14:paraId="7C938311" w14:textId="52087024" w:rsidR="001D7FF9" w:rsidRPr="00B91E06" w:rsidRDefault="00B91E06" w:rsidP="00B91E0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>
        <w:rPr>
          <w:color w:val="000000"/>
          <w:szCs w:val="28"/>
        </w:rPr>
        <w:t>Н</w:t>
      </w:r>
      <w:r w:rsidR="001D7FF9" w:rsidRPr="00B91E06">
        <w:rPr>
          <w:color w:val="000000"/>
          <w:szCs w:val="28"/>
        </w:rPr>
        <w:t xml:space="preserve">адёжности заземления корпуса </w:t>
      </w:r>
      <w:r w:rsidR="00B96AFB">
        <w:rPr>
          <w:color w:val="000000"/>
          <w:szCs w:val="28"/>
        </w:rPr>
        <w:t>ЛГ</w:t>
      </w:r>
      <w:r w:rsidR="001D7FF9" w:rsidRPr="00B91E06">
        <w:rPr>
          <w:color w:val="000000"/>
          <w:szCs w:val="28"/>
        </w:rPr>
        <w:t>;</w:t>
      </w:r>
    </w:p>
    <w:p w14:paraId="42182F11" w14:textId="75209F5A" w:rsidR="001D7FF9" w:rsidRPr="00B91E06" w:rsidRDefault="00B91E06" w:rsidP="00B91E0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="001D7FF9" w:rsidRPr="00B91E06">
        <w:rPr>
          <w:color w:val="000000"/>
          <w:szCs w:val="28"/>
        </w:rPr>
        <w:t>равильности и надёжности соединения кабельных разъёмов.</w:t>
      </w:r>
    </w:p>
    <w:p w14:paraId="0A3157DA" w14:textId="77777777" w:rsidR="001D7FF9" w:rsidRPr="001D7FF9" w:rsidRDefault="001D7FF9" w:rsidP="00B91E06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>Осмотр и ремонтные работы на системе выполняются только при её полном отключении от сети. При этом необходимо обеспечить видимый разрыв в цепи питания.</w:t>
      </w:r>
    </w:p>
    <w:p w14:paraId="3626B9AD" w14:textId="0C542234" w:rsidR="001346C4" w:rsidRDefault="001D7FF9" w:rsidP="00B91E06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 xml:space="preserve">Квалификация персонала, выполняющего осмотр или ремонт </w:t>
      </w:r>
      <w:r w:rsidR="00104879">
        <w:rPr>
          <w:color w:val="000000"/>
          <w:szCs w:val="28"/>
        </w:rPr>
        <w:t>ЛГ</w:t>
      </w:r>
      <w:r w:rsidRPr="001D7FF9">
        <w:rPr>
          <w:color w:val="000000"/>
          <w:szCs w:val="28"/>
        </w:rPr>
        <w:t>, должна быть не ниже IV группы для работы с оборудованием, имеющим напряжение свыше 1000 В. Лицо, руководящее работами, должно обладать квалификацией не ниже группы IV.</w:t>
      </w:r>
    </w:p>
    <w:p w14:paraId="60280FDC" w14:textId="1839E4FA" w:rsidR="001346C4" w:rsidRPr="00F9301B" w:rsidRDefault="001346C4" w:rsidP="00634EE7">
      <w:pPr>
        <w:pStyle w:val="a3"/>
        <w:numPr>
          <w:ilvl w:val="0"/>
          <w:numId w:val="2"/>
        </w:numPr>
        <w:spacing w:line="259" w:lineRule="auto"/>
        <w:ind w:left="714" w:hanging="357"/>
        <w:jc w:val="center"/>
        <w:outlineLvl w:val="0"/>
        <w:rPr>
          <w:color w:val="000000"/>
          <w:szCs w:val="28"/>
        </w:rPr>
      </w:pPr>
      <w:r w:rsidRPr="001346C4">
        <w:rPr>
          <w:color w:val="000000"/>
          <w:szCs w:val="28"/>
        </w:rPr>
        <w:br w:type="page"/>
      </w:r>
      <w:bookmarkStart w:id="7" w:name="_Toc180952779"/>
      <w:r>
        <w:lastRenderedPageBreak/>
        <w:t>ПРАВИЛА ХРАНЕНИЯ И ТРАНСПОРТИРОВАНИЯ</w:t>
      </w:r>
      <w:bookmarkEnd w:id="7"/>
    </w:p>
    <w:p w14:paraId="00120618" w14:textId="77777777" w:rsidR="00F9301B" w:rsidRPr="001346C4" w:rsidRDefault="00F9301B" w:rsidP="00F9301B">
      <w:pPr>
        <w:pStyle w:val="a3"/>
        <w:spacing w:line="259" w:lineRule="auto"/>
        <w:rPr>
          <w:color w:val="000000"/>
          <w:szCs w:val="28"/>
        </w:rPr>
      </w:pPr>
    </w:p>
    <w:p w14:paraId="3002572D" w14:textId="77777777" w:rsidR="00F9301B" w:rsidRPr="00F9301B" w:rsidRDefault="001346C4" w:rsidP="00F9301B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>
        <w:t xml:space="preserve">Хранение установки должно осуществляться в условиях хранения по группе 2 ГОСТ 15150. </w:t>
      </w:r>
    </w:p>
    <w:p w14:paraId="0A344D6B" w14:textId="77777777" w:rsidR="00F9301B" w:rsidRPr="00F9301B" w:rsidRDefault="001346C4" w:rsidP="00F9301B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>
        <w:t xml:space="preserve">Установку разрешается перевозить автомобильным или железнодорожным транспортом. Условия транспортирования по группе Ж ГОСТ Р 51908-2002, в том числе в части воздействия климатических факторов по группе условий хранения 7 ГОСТ 15150. </w:t>
      </w:r>
    </w:p>
    <w:p w14:paraId="404B727D" w14:textId="29740864" w:rsidR="00362E88" w:rsidRPr="009520C8" w:rsidRDefault="00362E88" w:rsidP="009520C8">
      <w:p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</w:p>
    <w:p w14:paraId="6372BC24" w14:textId="77777777" w:rsidR="00362E88" w:rsidRPr="00F9301B" w:rsidRDefault="00362E88" w:rsidP="00F9301B">
      <w:pPr>
        <w:pStyle w:val="a3"/>
        <w:autoSpaceDE w:val="0"/>
        <w:autoSpaceDN w:val="0"/>
        <w:adjustRightInd w:val="0"/>
        <w:spacing w:after="0"/>
        <w:ind w:left="1080"/>
        <w:jc w:val="both"/>
        <w:rPr>
          <w:color w:val="000000"/>
          <w:szCs w:val="28"/>
        </w:rPr>
      </w:pPr>
    </w:p>
    <w:p w14:paraId="6A5E53F2" w14:textId="566D1CDE" w:rsidR="00F9301B" w:rsidRDefault="001346C4" w:rsidP="00634EE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714" w:hanging="357"/>
        <w:jc w:val="center"/>
        <w:outlineLvl w:val="0"/>
      </w:pPr>
      <w:bookmarkStart w:id="8" w:name="_Toc180952780"/>
      <w:r>
        <w:t>СОДЕРЖАНИЕ ДРАГОЦЕННЫХ МЕТАЛЛОВ</w:t>
      </w:r>
      <w:bookmarkEnd w:id="8"/>
    </w:p>
    <w:p w14:paraId="0CFF72CB" w14:textId="1DDE0B25" w:rsidR="001D7FF9" w:rsidRPr="00F9301B" w:rsidRDefault="001346C4" w:rsidP="00831B7B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>
        <w:t>Установка не содержит драгоценных металлов.</w:t>
      </w:r>
    </w:p>
    <w:sectPr w:rsidR="001D7FF9" w:rsidRPr="00F9301B" w:rsidSect="004C48F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F47FC" w14:textId="77777777" w:rsidR="000B2993" w:rsidRDefault="000B2993" w:rsidP="004C48F3">
      <w:pPr>
        <w:spacing w:after="0" w:line="240" w:lineRule="auto"/>
      </w:pPr>
      <w:r>
        <w:separator/>
      </w:r>
    </w:p>
  </w:endnote>
  <w:endnote w:type="continuationSeparator" w:id="0">
    <w:p w14:paraId="6628ADC5" w14:textId="77777777" w:rsidR="000B2993" w:rsidRDefault="000B2993" w:rsidP="004C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9031917"/>
      <w:docPartObj>
        <w:docPartGallery w:val="Page Numbers (Bottom of Page)"/>
        <w:docPartUnique/>
      </w:docPartObj>
    </w:sdtPr>
    <w:sdtEndPr/>
    <w:sdtContent>
      <w:p w14:paraId="4C6D5D8E" w14:textId="47BA011B" w:rsidR="004C48F3" w:rsidRDefault="004C48F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89E">
          <w:rPr>
            <w:noProof/>
          </w:rPr>
          <w:t>2</w:t>
        </w:r>
        <w:r>
          <w:fldChar w:fldCharType="end"/>
        </w:r>
      </w:p>
    </w:sdtContent>
  </w:sdt>
  <w:p w14:paraId="3CA1705C" w14:textId="77777777" w:rsidR="004C48F3" w:rsidRDefault="004C48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C805D" w14:textId="77777777" w:rsidR="000B2993" w:rsidRDefault="000B2993" w:rsidP="004C48F3">
      <w:pPr>
        <w:spacing w:after="0" w:line="240" w:lineRule="auto"/>
      </w:pPr>
      <w:r>
        <w:separator/>
      </w:r>
    </w:p>
  </w:footnote>
  <w:footnote w:type="continuationSeparator" w:id="0">
    <w:p w14:paraId="78532635" w14:textId="77777777" w:rsidR="000B2993" w:rsidRDefault="000B2993" w:rsidP="004C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6853"/>
    <w:multiLevelType w:val="hybridMultilevel"/>
    <w:tmpl w:val="F3AC9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627AF"/>
    <w:multiLevelType w:val="hybridMultilevel"/>
    <w:tmpl w:val="345C0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406"/>
    <w:multiLevelType w:val="hybridMultilevel"/>
    <w:tmpl w:val="B3F0B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61F16"/>
    <w:multiLevelType w:val="hybridMultilevel"/>
    <w:tmpl w:val="6D3E6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37567"/>
    <w:multiLevelType w:val="hybridMultilevel"/>
    <w:tmpl w:val="7862E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B2907"/>
    <w:multiLevelType w:val="hybridMultilevel"/>
    <w:tmpl w:val="5DA29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F5486"/>
    <w:multiLevelType w:val="hybridMultilevel"/>
    <w:tmpl w:val="DE645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093DC"/>
    <w:multiLevelType w:val="hybridMultilevel"/>
    <w:tmpl w:val="B43A56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644275E"/>
    <w:multiLevelType w:val="hybridMultilevel"/>
    <w:tmpl w:val="F0E07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3545E"/>
    <w:multiLevelType w:val="hybridMultilevel"/>
    <w:tmpl w:val="DE38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63938"/>
    <w:multiLevelType w:val="multilevel"/>
    <w:tmpl w:val="8806B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02"/>
    <w:rsid w:val="00003C0E"/>
    <w:rsid w:val="0002412D"/>
    <w:rsid w:val="00031009"/>
    <w:rsid w:val="00071767"/>
    <w:rsid w:val="000924D2"/>
    <w:rsid w:val="000B244B"/>
    <w:rsid w:val="000B2993"/>
    <w:rsid w:val="00104879"/>
    <w:rsid w:val="001346C4"/>
    <w:rsid w:val="00145A41"/>
    <w:rsid w:val="00155EDE"/>
    <w:rsid w:val="0017313C"/>
    <w:rsid w:val="001A66E7"/>
    <w:rsid w:val="001B113A"/>
    <w:rsid w:val="001C51B8"/>
    <w:rsid w:val="001D7FF9"/>
    <w:rsid w:val="001E3732"/>
    <w:rsid w:val="00211449"/>
    <w:rsid w:val="002143EA"/>
    <w:rsid w:val="002A5EAE"/>
    <w:rsid w:val="00324766"/>
    <w:rsid w:val="00362E88"/>
    <w:rsid w:val="003A4C02"/>
    <w:rsid w:val="003B21FF"/>
    <w:rsid w:val="003F7313"/>
    <w:rsid w:val="004152FF"/>
    <w:rsid w:val="00440873"/>
    <w:rsid w:val="00472AD8"/>
    <w:rsid w:val="004C48F3"/>
    <w:rsid w:val="004E6E48"/>
    <w:rsid w:val="004F58E5"/>
    <w:rsid w:val="0050182C"/>
    <w:rsid w:val="00540B07"/>
    <w:rsid w:val="00553626"/>
    <w:rsid w:val="00556007"/>
    <w:rsid w:val="0058049D"/>
    <w:rsid w:val="005B14FC"/>
    <w:rsid w:val="005D4F02"/>
    <w:rsid w:val="005E105A"/>
    <w:rsid w:val="005E4888"/>
    <w:rsid w:val="00634EE7"/>
    <w:rsid w:val="006864BA"/>
    <w:rsid w:val="00733EE3"/>
    <w:rsid w:val="0073789E"/>
    <w:rsid w:val="00752960"/>
    <w:rsid w:val="007741C3"/>
    <w:rsid w:val="007C0316"/>
    <w:rsid w:val="007D7D46"/>
    <w:rsid w:val="007E3FD7"/>
    <w:rsid w:val="007F5510"/>
    <w:rsid w:val="008166C2"/>
    <w:rsid w:val="008167BD"/>
    <w:rsid w:val="00831B7B"/>
    <w:rsid w:val="008B763B"/>
    <w:rsid w:val="008C3042"/>
    <w:rsid w:val="008E1947"/>
    <w:rsid w:val="008E4A91"/>
    <w:rsid w:val="00924FEF"/>
    <w:rsid w:val="009520C8"/>
    <w:rsid w:val="009562F4"/>
    <w:rsid w:val="009632CB"/>
    <w:rsid w:val="00972980"/>
    <w:rsid w:val="009754FA"/>
    <w:rsid w:val="0097589A"/>
    <w:rsid w:val="009A53EE"/>
    <w:rsid w:val="009B41EA"/>
    <w:rsid w:val="00A30724"/>
    <w:rsid w:val="00A50075"/>
    <w:rsid w:val="00A63C5A"/>
    <w:rsid w:val="00A87643"/>
    <w:rsid w:val="00AA4E06"/>
    <w:rsid w:val="00AC3134"/>
    <w:rsid w:val="00AD1FA8"/>
    <w:rsid w:val="00B02558"/>
    <w:rsid w:val="00B2167C"/>
    <w:rsid w:val="00B40924"/>
    <w:rsid w:val="00B47996"/>
    <w:rsid w:val="00B66C40"/>
    <w:rsid w:val="00B769A3"/>
    <w:rsid w:val="00B91E06"/>
    <w:rsid w:val="00B96AFB"/>
    <w:rsid w:val="00B96F96"/>
    <w:rsid w:val="00BB3D77"/>
    <w:rsid w:val="00BD1425"/>
    <w:rsid w:val="00BF612F"/>
    <w:rsid w:val="00C24E17"/>
    <w:rsid w:val="00C27C96"/>
    <w:rsid w:val="00C86DAA"/>
    <w:rsid w:val="00C9045F"/>
    <w:rsid w:val="00CB2ACF"/>
    <w:rsid w:val="00CB668E"/>
    <w:rsid w:val="00CC395D"/>
    <w:rsid w:val="00CD4C3E"/>
    <w:rsid w:val="00D227E1"/>
    <w:rsid w:val="00D57EA9"/>
    <w:rsid w:val="00D72969"/>
    <w:rsid w:val="00DD5C66"/>
    <w:rsid w:val="00E42A84"/>
    <w:rsid w:val="00E7558D"/>
    <w:rsid w:val="00E80E14"/>
    <w:rsid w:val="00E83D0F"/>
    <w:rsid w:val="00EB489C"/>
    <w:rsid w:val="00EC49C1"/>
    <w:rsid w:val="00ED55F6"/>
    <w:rsid w:val="00EF5721"/>
    <w:rsid w:val="00EF6AD5"/>
    <w:rsid w:val="00F0540B"/>
    <w:rsid w:val="00F12F01"/>
    <w:rsid w:val="00F55617"/>
    <w:rsid w:val="00F83817"/>
    <w:rsid w:val="00F9301B"/>
    <w:rsid w:val="00FB233A"/>
    <w:rsid w:val="00FE1BBB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AC02"/>
  <w15:chartTrackingRefBased/>
  <w15:docId w15:val="{ACD53718-520D-4327-A453-AF222B53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C3E"/>
    <w:pPr>
      <w:spacing w:line="360" w:lineRule="auto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4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25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E3732"/>
    <w:pPr>
      <w:ind w:left="720"/>
      <w:contextualSpacing/>
    </w:pPr>
  </w:style>
  <w:style w:type="table" w:styleId="a4">
    <w:name w:val="Table Grid"/>
    <w:basedOn w:val="a1"/>
    <w:uiPriority w:val="39"/>
    <w:rsid w:val="003A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48F3"/>
    <w:rPr>
      <w:rFonts w:ascii="Times New Roman" w:hAnsi="Times New Roman" w:cs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4C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48F3"/>
    <w:rPr>
      <w:rFonts w:ascii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9B4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B41E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41EA"/>
    <w:pPr>
      <w:spacing w:after="100"/>
    </w:pPr>
  </w:style>
  <w:style w:type="character" w:styleId="aa">
    <w:name w:val="Hyperlink"/>
    <w:basedOn w:val="a0"/>
    <w:uiPriority w:val="99"/>
    <w:unhideWhenUsed/>
    <w:rsid w:val="009B4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D0B09-5736-43F3-A658-761BDEF75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Кустов</dc:creator>
  <cp:keywords/>
  <dc:description/>
  <cp:lastModifiedBy>Чернов Данил</cp:lastModifiedBy>
  <cp:revision>4</cp:revision>
  <cp:lastPrinted>2025-02-10T20:47:00Z</cp:lastPrinted>
  <dcterms:created xsi:type="dcterms:W3CDTF">2025-02-10T20:46:00Z</dcterms:created>
  <dcterms:modified xsi:type="dcterms:W3CDTF">2025-02-13T07:56:00Z</dcterms:modified>
</cp:coreProperties>
</file>