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PROYECTOS DE PRÁCTICA PROFESIONALIZANTE I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-525143</wp:posOffset>
            </wp:positionH>
            <wp:positionV relativeFrom="paragraph">
              <wp:posOffset>-1068068</wp:posOffset>
            </wp:positionV>
            <wp:extent cx="7543800" cy="1066800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7174865</wp:posOffset>
            </wp:positionH>
            <wp:positionV relativeFrom="paragraph">
              <wp:posOffset>-1061083</wp:posOffset>
            </wp:positionV>
            <wp:extent cx="7543800" cy="10668000"/>
            <wp:effectExtent b="0" l="0" r="0" t="0"/>
            <wp:wrapNone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Institución ISPC: </w:t>
            </w:r>
            <w:hyperlink r:id="rId8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Práctica Profesionalizante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Aula: 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Battauz, Julieta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  Cassini, Eliana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  Lloréns, Matías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 Sacchi, Matías Leonel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  N</w:t>
            </w: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ñez, Pablo 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Alcance (Ámbito)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Grupetto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Mobile/App Web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que permite a los usuarios encontrar personas por geolocalización para formar grupos de salidas en bicicleta. Por zona y por día de salida. Conecta a los ciclistas para compartir salidas.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L’agenda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Mobile/App Web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destinada a la gestión de tareas/proyectos con 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Funciones de calendario, alarmas, listas de tareas, anotaciones, notificaciones, recordatorios, etc.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TePrestomibici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Mobile/App Web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 función es permitirle a los usuarios publicar sus bicicletas y alquilarla temporalmente a quien lo requiera según zona y fechas.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54045"/>
  </w:style>
  <w:style w:type="paragraph" w:styleId="Ttulo1">
    <w:name w:val="heading 1"/>
    <w:basedOn w:val="normal0"/>
    <w:next w:val="normal0"/>
    <w:rsid w:val="00EA053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EA053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qFormat w:val="1"/>
    <w:rsid w:val="00EF6EE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Ttulo4">
    <w:name w:val="heading 4"/>
    <w:basedOn w:val="normal0"/>
    <w:next w:val="normal0"/>
    <w:rsid w:val="00EA053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EA0535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EA053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  <w:rsid w:val="00EA0535"/>
  </w:style>
  <w:style w:type="table" w:styleId="TableNormal" w:customStyle="1">
    <w:name w:val="Table Normal"/>
    <w:rsid w:val="00EA053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EA053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EE575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5173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3Car" w:customStyle="1">
    <w:name w:val="Título 3 Car"/>
    <w:basedOn w:val="Fuentedeprrafopredeter"/>
    <w:link w:val="Ttulo3"/>
    <w:uiPriority w:val="9"/>
    <w:rsid w:val="00EF6EE2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 w:val="1"/>
    <w:rsid w:val="00EF6EE2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 w:val="1"/>
    <w:unhideWhenUsed w:val="1"/>
    <w:rsid w:val="00EF6EE2"/>
    <w:rPr>
      <w:i w:val="1"/>
      <w:iCs w:val="1"/>
    </w:rPr>
  </w:style>
  <w:style w:type="character" w:styleId="dyjrff" w:customStyle="1">
    <w:name w:val="dyjrff"/>
    <w:basedOn w:val="Fuentedeprrafopredeter"/>
    <w:rsid w:val="00EF6EE2"/>
  </w:style>
  <w:style w:type="character" w:styleId="acopre" w:customStyle="1">
    <w:name w:val="acopre"/>
    <w:basedOn w:val="Fuentedeprrafopredeter"/>
    <w:rsid w:val="00EF6EE2"/>
  </w:style>
  <w:style w:type="character" w:styleId="f" w:customStyle="1">
    <w:name w:val="f"/>
    <w:basedOn w:val="Fuentedeprrafopredeter"/>
    <w:rsid w:val="00EF6EE2"/>
  </w:style>
  <w:style w:type="character" w:styleId="nfasis">
    <w:name w:val="Emphasis"/>
    <w:basedOn w:val="Fuentedeprrafopredeter"/>
    <w:uiPriority w:val="20"/>
    <w:qFormat w:val="1"/>
    <w:rsid w:val="00EF6EE2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F45B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 w:val="1"/>
    <w:rsid w:val="00FC778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C778F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FC778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FC778F"/>
  </w:style>
  <w:style w:type="paragraph" w:styleId="Subttulo">
    <w:name w:val="Subtitle"/>
    <w:basedOn w:val="Normal"/>
    <w:next w:val="Normal"/>
    <w:rsid w:val="00EA053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EA053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EA053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EA053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ispc.edu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OQGMSd3O3uLFX/n3fMVic+8Sw==">AMUW2mXAfLkJ86GK9E9E9Q5swqY20VyCCPdapgOCmivyT7i3C9ZaOekjYKkW1XrNDo4fk8lxMyb7QJR62u//dsstZ/f9sdVIVTJv6aFFAhsE/i/UcOVsm6Qd9w17X/W4VuXkiMPGlXs7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2021-07-16T13:53:00Z</dcterms:created>
  <dc:creator>Daniel</dc:creator>
</cp:coreProperties>
</file>