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6" w:line="184" w:lineRule="auto"/>
        <w:jc w:val="center"/>
        <w:outlineLvl w:val="0"/>
        <w:rPr>
          <w:rFonts w:ascii="黑体" w:hAnsi="黑体" w:eastAsia="黑体" w:cs="SimSun"/>
          <w:sz w:val="36"/>
          <w:szCs w:val="36"/>
        </w:rPr>
      </w:pPr>
      <w:r>
        <w:rPr>
          <w:rFonts w:ascii="黑体" w:hAnsi="黑体" w:eastAsia="黑体" w:cs="SimSun"/>
          <w:spacing w:val="-1"/>
          <w:sz w:val="36"/>
          <w:szCs w:val="36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新生院学生参加讲座记录表</w:t>
      </w:r>
    </w:p>
    <w:p>
      <w:pPr>
        <w:spacing w:line="157" w:lineRule="exact"/>
        <w:rPr>
          <w:rFonts w:eastAsiaTheme="minorEastAsia"/>
        </w:rPr>
      </w:pPr>
    </w:p>
    <w:tbl>
      <w:tblPr>
        <w:tblStyle w:val="7"/>
        <w:tblW w:w="96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4"/>
        <w:gridCol w:w="1349"/>
        <w:gridCol w:w="1871"/>
        <w:gridCol w:w="1814"/>
        <w:gridCol w:w="142"/>
        <w:gridCol w:w="882"/>
        <w:gridCol w:w="23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204" w:type="dxa"/>
            <w:vAlign w:val="center"/>
          </w:tcPr>
          <w:p>
            <w:pPr>
              <w:spacing w:before="166" w:line="184" w:lineRule="auto"/>
              <w:ind w:firstLine="359"/>
              <w:jc w:val="center"/>
              <w:rPr>
                <w:rFonts w:ascii="楷体" w:hAnsi="楷体" w:eastAsia="楷体" w:cs="SimSun"/>
                <w:sz w:val="24"/>
                <w:szCs w:val="24"/>
              </w:rPr>
            </w:pPr>
            <w:r>
              <w:rPr>
                <w:rFonts w:ascii="楷体" w:hAnsi="楷体" w:eastAsia="楷体" w:cs="SimSun"/>
                <w:sz w:val="24"/>
                <w:szCs w:val="24"/>
              </w:rPr>
              <w:t>专业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数据警务技术</w:t>
            </w:r>
          </w:p>
        </w:tc>
        <w:tc>
          <w:tcPr>
            <w:tcW w:w="1871" w:type="dxa"/>
            <w:vAlign w:val="center"/>
          </w:tcPr>
          <w:p>
            <w:pPr>
              <w:spacing w:before="166" w:line="184" w:lineRule="auto"/>
              <w:jc w:val="center"/>
              <w:rPr>
                <w:rFonts w:ascii="楷体" w:hAnsi="楷体" w:eastAsia="楷体" w:cs="SimSun"/>
                <w:sz w:val="24"/>
                <w:szCs w:val="24"/>
              </w:rPr>
            </w:pPr>
            <w:r>
              <w:rPr>
                <w:rFonts w:ascii="楷体" w:hAnsi="楷体" w:eastAsia="楷体" w:cs="SimSun"/>
                <w:sz w:val="24"/>
                <w:szCs w:val="24"/>
              </w:rPr>
              <w:t>区队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一区队</w:t>
            </w:r>
          </w:p>
        </w:tc>
        <w:tc>
          <w:tcPr>
            <w:tcW w:w="882" w:type="dxa"/>
            <w:vAlign w:val="center"/>
          </w:tcPr>
          <w:p>
            <w:pPr>
              <w:spacing w:before="166" w:line="184" w:lineRule="auto"/>
              <w:jc w:val="center"/>
              <w:rPr>
                <w:rFonts w:ascii="楷体" w:hAnsi="楷体" w:eastAsia="楷体" w:cs="SimSun"/>
                <w:sz w:val="24"/>
                <w:szCs w:val="24"/>
              </w:rPr>
            </w:pPr>
            <w:r>
              <w:rPr>
                <w:rFonts w:ascii="楷体" w:hAnsi="楷体" w:eastAsia="楷体" w:cs="SimSun"/>
                <w:sz w:val="24"/>
                <w:szCs w:val="24"/>
              </w:rPr>
              <w:t>警号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21Q039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204" w:type="dxa"/>
            <w:vAlign w:val="center"/>
          </w:tcPr>
          <w:p>
            <w:pPr>
              <w:spacing w:before="160" w:line="184" w:lineRule="auto"/>
              <w:ind w:firstLine="354"/>
              <w:jc w:val="center"/>
              <w:rPr>
                <w:rFonts w:ascii="楷体" w:hAnsi="楷体" w:eastAsia="楷体" w:cs="SimSun"/>
                <w:sz w:val="24"/>
                <w:szCs w:val="24"/>
              </w:rPr>
            </w:pPr>
            <w:r>
              <w:rPr>
                <w:rFonts w:ascii="楷体" w:hAnsi="楷体" w:eastAsia="楷体" w:cs="SimSun"/>
                <w:spacing w:val="-5"/>
                <w:sz w:val="24"/>
                <w:szCs w:val="24"/>
              </w:rPr>
              <w:t>姓名</w:t>
            </w:r>
          </w:p>
        </w:tc>
        <w:tc>
          <w:tcPr>
            <w:tcW w:w="134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eastAsia="zh-CN"/>
              </w:rPr>
              <w:t>胡文强</w:t>
            </w:r>
          </w:p>
        </w:tc>
        <w:tc>
          <w:tcPr>
            <w:tcW w:w="1871" w:type="dxa"/>
            <w:vAlign w:val="center"/>
          </w:tcPr>
          <w:p>
            <w:pPr>
              <w:spacing w:before="160" w:line="184" w:lineRule="auto"/>
              <w:jc w:val="center"/>
              <w:rPr>
                <w:rFonts w:ascii="楷体" w:hAnsi="楷体" w:eastAsia="楷体" w:cs="SimSun"/>
                <w:sz w:val="24"/>
                <w:szCs w:val="24"/>
              </w:rPr>
            </w:pPr>
            <w:r>
              <w:rPr>
                <w:rFonts w:ascii="楷体" w:hAnsi="楷体" w:eastAsia="楷体" w:cs="SimSun"/>
                <w:spacing w:val="-7"/>
                <w:sz w:val="24"/>
                <w:szCs w:val="24"/>
              </w:rPr>
              <w:t>性别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eastAsia="zh-CN"/>
              </w:rPr>
              <w:t>男</w:t>
            </w:r>
          </w:p>
        </w:tc>
        <w:tc>
          <w:tcPr>
            <w:tcW w:w="882" w:type="dxa"/>
            <w:vAlign w:val="center"/>
          </w:tcPr>
          <w:p>
            <w:pPr>
              <w:spacing w:before="160" w:line="184" w:lineRule="auto"/>
              <w:jc w:val="center"/>
              <w:rPr>
                <w:rFonts w:ascii="楷体" w:hAnsi="楷体" w:eastAsia="楷体" w:cs="SimSun"/>
                <w:sz w:val="24"/>
                <w:szCs w:val="24"/>
              </w:rPr>
            </w:pPr>
            <w:r>
              <w:rPr>
                <w:rFonts w:ascii="楷体" w:hAnsi="楷体" w:eastAsia="楷体" w:cs="SimSun"/>
                <w:spacing w:val="-8"/>
                <w:sz w:val="24"/>
                <w:szCs w:val="24"/>
              </w:rPr>
              <w:t>学号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default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202121710039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1" w:hRule="atLeast"/>
        </w:trPr>
        <w:tc>
          <w:tcPr>
            <w:tcW w:w="1204" w:type="dxa"/>
          </w:tcPr>
          <w:p>
            <w:pPr>
              <w:spacing w:line="404" w:lineRule="auto"/>
              <w:jc w:val="left"/>
              <w:rPr>
                <w:rFonts w:ascii="楷体" w:hAnsi="楷体" w:eastAsia="楷体"/>
              </w:rPr>
            </w:pPr>
          </w:p>
          <w:p>
            <w:pPr>
              <w:spacing w:before="78" w:line="184" w:lineRule="auto"/>
              <w:ind w:firstLine="134"/>
              <w:jc w:val="left"/>
              <w:rPr>
                <w:rFonts w:ascii="楷体" w:hAnsi="楷体" w:eastAsia="楷体" w:cs="SimSun"/>
                <w:sz w:val="24"/>
                <w:szCs w:val="24"/>
              </w:rPr>
            </w:pPr>
            <w:r>
              <w:rPr>
                <w:rFonts w:ascii="楷体" w:hAnsi="楷体" w:eastAsia="楷体" w:cs="SimSun"/>
                <w:spacing w:val="-3"/>
                <w:sz w:val="24"/>
                <w:szCs w:val="24"/>
              </w:rPr>
              <w:t>讲座主题</w:t>
            </w:r>
          </w:p>
        </w:tc>
        <w:tc>
          <w:tcPr>
            <w:tcW w:w="8420" w:type="dxa"/>
            <w:gridSpan w:val="6"/>
            <w:vAlign w:val="center"/>
          </w:tcPr>
          <w:p>
            <w:pPr>
              <w:jc w:val="center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《青年在全球可持续发展和南南合作中的机遇和挑战》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6238" w:type="dxa"/>
            <w:gridSpan w:val="4"/>
          </w:tcPr>
          <w:p>
            <w:pPr>
              <w:jc w:val="center"/>
              <w:rPr>
                <w:rFonts w:ascii="楷体" w:hAnsi="楷体" w:eastAsia="楷体"/>
              </w:rPr>
            </w:pPr>
          </w:p>
          <w:p>
            <w:pPr>
              <w:ind w:firstLine="420" w:firstLineChars="200"/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讲座时间：2022年4月29日20时30分——22时</w:t>
            </w:r>
            <w:r>
              <w:rPr>
                <w:rFonts w:hint="eastAsia" w:ascii="楷体" w:hAnsi="楷体" w:eastAsia="楷体"/>
                <w:lang w:val="en-US" w:eastAsia="zh-CN"/>
              </w:rPr>
              <w:t>00</w:t>
            </w:r>
            <w:r>
              <w:rPr>
                <w:rFonts w:hint="eastAsia" w:ascii="楷体" w:hAnsi="楷体" w:eastAsia="楷体"/>
              </w:rPr>
              <w:t>分</w:t>
            </w:r>
          </w:p>
        </w:tc>
        <w:tc>
          <w:tcPr>
            <w:tcW w:w="3386" w:type="dxa"/>
            <w:gridSpan w:val="3"/>
          </w:tcPr>
          <w:p>
            <w:pPr>
              <w:rPr>
                <w:rFonts w:ascii="楷体" w:hAnsi="楷体" w:eastAsia="楷体"/>
              </w:rPr>
            </w:pPr>
          </w:p>
          <w:p>
            <w:pPr>
              <w:ind w:firstLine="420" w:firstLineChars="200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讲座地点：线上讲座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1" w:hRule="atLeast"/>
        </w:trPr>
        <w:tc>
          <w:tcPr>
            <w:tcW w:w="6238" w:type="dxa"/>
            <w:gridSpan w:val="4"/>
            <w:tcBorders>
              <w:right w:val="nil"/>
            </w:tcBorders>
          </w:tcPr>
          <w:p>
            <w:pPr>
              <w:spacing w:before="78" w:line="184" w:lineRule="auto"/>
              <w:jc w:val="center"/>
              <w:rPr>
                <w:rFonts w:ascii="楷体" w:hAnsi="楷体" w:eastAsia="楷体" w:cs="SimSun"/>
                <w:spacing w:val="-11"/>
                <w:w w:val="98"/>
                <w:sz w:val="24"/>
                <w:szCs w:val="24"/>
              </w:rPr>
            </w:pPr>
            <w:r>
              <w:rPr>
                <w:rFonts w:hint="eastAsia" w:ascii="楷体" w:hAnsi="楷体" w:eastAsia="楷体" w:cs="SimSun"/>
                <w:spacing w:val="-11"/>
                <w:w w:val="98"/>
                <w:sz w:val="24"/>
                <w:szCs w:val="24"/>
              </w:rPr>
              <w:t xml:space="preserve">       </w:t>
            </w:r>
          </w:p>
          <w:p>
            <w:pPr>
              <w:spacing w:before="78" w:line="184" w:lineRule="auto"/>
              <w:jc w:val="center"/>
              <w:rPr>
                <w:rFonts w:ascii="楷体" w:hAnsi="楷体" w:eastAsia="楷体" w:cs="SimSun"/>
                <w:spacing w:val="-11"/>
                <w:w w:val="98"/>
                <w:sz w:val="28"/>
                <w:szCs w:val="28"/>
              </w:rPr>
            </w:pPr>
            <w:r>
              <w:rPr>
                <w:rFonts w:ascii="楷体" w:hAnsi="楷体" w:eastAsia="楷体" w:cs="SimSun"/>
                <w:spacing w:val="-11"/>
                <w:w w:val="98"/>
                <w:sz w:val="28"/>
                <w:szCs w:val="28"/>
              </w:rPr>
              <w:t>本人承诺:</w:t>
            </w:r>
          </w:p>
          <w:p>
            <w:pPr>
              <w:spacing w:before="78" w:line="184" w:lineRule="auto"/>
              <w:jc w:val="center"/>
              <w:rPr>
                <w:rFonts w:ascii="楷体" w:hAnsi="楷体" w:eastAsia="楷体" w:cs="SimSun"/>
                <w:spacing w:val="-11"/>
                <w:w w:val="98"/>
                <w:sz w:val="28"/>
                <w:szCs w:val="28"/>
              </w:rPr>
            </w:pPr>
          </w:p>
          <w:p>
            <w:pPr>
              <w:spacing w:before="78" w:line="184" w:lineRule="auto"/>
              <w:jc w:val="center"/>
              <w:rPr>
                <w:rFonts w:ascii="楷体" w:hAnsi="楷体" w:eastAsia="楷体" w:cs="SimSun"/>
                <w:spacing w:val="-11"/>
                <w:w w:val="98"/>
                <w:sz w:val="28"/>
                <w:szCs w:val="28"/>
              </w:rPr>
            </w:pPr>
            <w:r>
              <w:rPr>
                <w:rFonts w:ascii="楷体" w:hAnsi="楷体" w:eastAsia="楷体" w:cs="SimSun"/>
                <w:spacing w:val="-11"/>
                <w:w w:val="98"/>
                <w:sz w:val="28"/>
                <w:szCs w:val="28"/>
              </w:rPr>
              <w:t>本申请信息真实，严格遵守警容风纪要求，</w:t>
            </w:r>
          </w:p>
          <w:p>
            <w:pPr>
              <w:spacing w:before="78" w:line="184" w:lineRule="auto"/>
              <w:jc w:val="center"/>
              <w:rPr>
                <w:rFonts w:ascii="楷体" w:hAnsi="楷体" w:eastAsia="楷体" w:cs="SimSun"/>
                <w:sz w:val="28"/>
                <w:szCs w:val="28"/>
              </w:rPr>
            </w:pPr>
            <w:r>
              <w:rPr>
                <w:rFonts w:ascii="楷体" w:hAnsi="楷体" w:eastAsia="楷体" w:cs="SimSun"/>
                <w:spacing w:val="-11"/>
                <w:w w:val="98"/>
                <w:sz w:val="28"/>
                <w:szCs w:val="28"/>
              </w:rPr>
              <w:t>认真参加讲座，服从讲座现场安排。</w:t>
            </w:r>
          </w:p>
        </w:tc>
        <w:tc>
          <w:tcPr>
            <w:tcW w:w="3386" w:type="dxa"/>
            <w:gridSpan w:val="3"/>
            <w:tcBorders>
              <w:left w:val="nil"/>
            </w:tcBorders>
          </w:tcPr>
          <w:p>
            <w:pPr>
              <w:spacing w:line="263" w:lineRule="auto"/>
              <w:rPr>
                <w:rFonts w:ascii="楷体" w:hAnsi="楷体" w:eastAsia="楷体"/>
              </w:rPr>
            </w:pPr>
          </w:p>
          <w:p>
            <w:pPr>
              <w:spacing w:line="264" w:lineRule="auto"/>
              <w:rPr>
                <w:rFonts w:ascii="楷体" w:hAnsi="楷体" w:eastAsia="楷体"/>
              </w:rPr>
            </w:pPr>
          </w:p>
          <w:p>
            <w:pPr>
              <w:spacing w:line="264" w:lineRule="auto"/>
              <w:jc w:val="both"/>
              <w:rPr>
                <w:rFonts w:ascii="楷体" w:hAnsi="楷体" w:eastAsia="楷体"/>
              </w:rPr>
            </w:pPr>
            <w:bookmarkStart w:id="0" w:name="_GoBack"/>
            <w:bookmarkEnd w:id="0"/>
          </w:p>
          <w:p>
            <w:pPr>
              <w:spacing w:before="78" w:line="184" w:lineRule="auto"/>
              <w:ind w:firstLine="791"/>
              <w:rPr>
                <w:rFonts w:ascii="楷体" w:hAnsi="楷体" w:eastAsia="楷体" w:cs="SimSun"/>
                <w:spacing w:val="-3"/>
                <w:sz w:val="24"/>
                <w:szCs w:val="24"/>
              </w:rPr>
            </w:pPr>
          </w:p>
          <w:p>
            <w:pPr>
              <w:spacing w:before="78" w:line="184" w:lineRule="auto"/>
              <w:ind w:firstLine="791"/>
              <w:rPr>
                <w:rFonts w:ascii="楷体" w:hAnsi="楷体" w:eastAsia="楷体" w:cs="SimSun"/>
                <w:spacing w:val="-3"/>
                <w:sz w:val="24"/>
                <w:szCs w:val="24"/>
              </w:rPr>
            </w:pPr>
          </w:p>
          <w:p>
            <w:pPr>
              <w:spacing w:before="78" w:line="184" w:lineRule="auto"/>
              <w:rPr>
                <w:rFonts w:ascii="楷体" w:hAnsi="楷体" w:eastAsia="楷体" w:cs="SimSun"/>
                <w:spacing w:val="-3"/>
                <w:sz w:val="24"/>
                <w:szCs w:val="24"/>
              </w:rPr>
            </w:pPr>
            <w:r>
              <w:rPr>
                <w:rFonts w:ascii="楷体" w:hAnsi="楷体" w:eastAsia="楷体" w:cs="SimSun"/>
                <w:spacing w:val="-3"/>
                <w:sz w:val="24"/>
                <w:szCs w:val="24"/>
              </w:rPr>
              <w:t>本人签名：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3" w:hRule="atLeast"/>
        </w:trPr>
        <w:tc>
          <w:tcPr>
            <w:tcW w:w="2553" w:type="dxa"/>
            <w:gridSpan w:val="2"/>
            <w:vAlign w:val="center"/>
          </w:tcPr>
          <w:p>
            <w:pPr>
              <w:spacing w:before="78" w:line="184" w:lineRule="auto"/>
              <w:jc w:val="center"/>
              <w:rPr>
                <w:rFonts w:ascii="楷体" w:hAnsi="楷体" w:eastAsia="楷体" w:cs="SimSun"/>
                <w:spacing w:val="-3"/>
                <w:sz w:val="28"/>
                <w:szCs w:val="28"/>
              </w:rPr>
            </w:pPr>
            <w:r>
              <w:rPr>
                <w:rFonts w:ascii="楷体" w:hAnsi="楷体" w:eastAsia="楷体" w:cs="SimSun"/>
                <w:spacing w:val="-3"/>
                <w:sz w:val="28"/>
                <w:szCs w:val="28"/>
              </w:rPr>
              <w:t>分书院审批</w:t>
            </w:r>
          </w:p>
          <w:p>
            <w:pPr>
              <w:spacing w:before="78" w:line="184" w:lineRule="auto"/>
              <w:jc w:val="center"/>
              <w:rPr>
                <w:rFonts w:ascii="楷体" w:hAnsi="楷体" w:eastAsia="楷体" w:cs="SimSun"/>
                <w:sz w:val="28"/>
                <w:szCs w:val="28"/>
              </w:rPr>
            </w:pPr>
            <w:r>
              <w:rPr>
                <w:rFonts w:hint="eastAsia" w:ascii="楷体" w:hAnsi="楷体" w:eastAsia="楷体" w:cs="SimSun"/>
                <w:spacing w:val="-3"/>
                <w:sz w:val="28"/>
                <w:szCs w:val="28"/>
              </w:rPr>
              <w:t>（分书院院长或中队长）</w:t>
            </w:r>
          </w:p>
        </w:tc>
        <w:tc>
          <w:tcPr>
            <w:tcW w:w="7071" w:type="dxa"/>
            <w:gridSpan w:val="5"/>
          </w:tcPr>
          <w:p>
            <w:pPr>
              <w:spacing w:line="273" w:lineRule="auto"/>
              <w:rPr>
                <w:rFonts w:ascii="楷体" w:hAnsi="楷体" w:eastAsia="楷体"/>
              </w:rPr>
            </w:pPr>
          </w:p>
          <w:p>
            <w:pPr>
              <w:spacing w:line="274" w:lineRule="auto"/>
              <w:rPr>
                <w:rFonts w:ascii="楷体" w:hAnsi="楷体" w:eastAsia="楷体"/>
              </w:rPr>
            </w:pPr>
          </w:p>
          <w:p>
            <w:pPr>
              <w:spacing w:line="274" w:lineRule="auto"/>
              <w:rPr>
                <w:rFonts w:ascii="楷体" w:hAnsi="楷体" w:eastAsia="楷体"/>
              </w:rPr>
            </w:pPr>
          </w:p>
          <w:p>
            <w:pPr>
              <w:spacing w:line="274" w:lineRule="auto"/>
              <w:rPr>
                <w:rFonts w:ascii="楷体" w:hAnsi="楷体" w:eastAsia="楷体"/>
              </w:rPr>
            </w:pPr>
          </w:p>
          <w:p>
            <w:pPr>
              <w:spacing w:line="274" w:lineRule="auto"/>
              <w:rPr>
                <w:rFonts w:ascii="楷体" w:hAnsi="楷体" w:eastAsia="楷体"/>
              </w:rPr>
            </w:pPr>
          </w:p>
          <w:p>
            <w:pPr>
              <w:spacing w:line="274" w:lineRule="auto"/>
              <w:rPr>
                <w:rFonts w:ascii="楷体" w:hAnsi="楷体" w:eastAsia="楷体"/>
              </w:rPr>
            </w:pPr>
          </w:p>
          <w:p>
            <w:pPr>
              <w:spacing w:line="274" w:lineRule="auto"/>
              <w:rPr>
                <w:rFonts w:ascii="楷体" w:hAnsi="楷体" w:eastAsia="楷体"/>
              </w:rPr>
            </w:pPr>
          </w:p>
          <w:p>
            <w:pPr>
              <w:spacing w:before="78" w:line="410" w:lineRule="exact"/>
              <w:ind w:firstLine="4239"/>
              <w:rPr>
                <w:rFonts w:ascii="楷体" w:hAnsi="楷体" w:eastAsia="楷体" w:cs="SimSun"/>
                <w:sz w:val="24"/>
                <w:szCs w:val="24"/>
              </w:rPr>
            </w:pPr>
            <w:r>
              <w:rPr>
                <w:rFonts w:ascii="楷体" w:hAnsi="楷体" w:eastAsia="楷体" w:cs="SimSun"/>
                <w:spacing w:val="-2"/>
                <w:position w:val="12"/>
                <w:sz w:val="24"/>
                <w:szCs w:val="24"/>
              </w:rPr>
              <w:t>签名/盖章</w:t>
            </w:r>
          </w:p>
          <w:p>
            <w:pPr>
              <w:spacing w:line="204" w:lineRule="auto"/>
              <w:ind w:firstLine="4173"/>
              <w:rPr>
                <w:rFonts w:ascii="楷体" w:hAnsi="楷体" w:eastAsia="楷体" w:cs="SimSun"/>
                <w:sz w:val="24"/>
                <w:szCs w:val="24"/>
              </w:rPr>
            </w:pPr>
            <w:r>
              <w:rPr>
                <w:rFonts w:ascii="楷体" w:hAnsi="楷体" w:eastAsia="楷体" w:cs="SimSun"/>
                <w:spacing w:val="-9"/>
                <w:sz w:val="24"/>
                <w:szCs w:val="24"/>
              </w:rPr>
              <w:t>年</w:t>
            </w:r>
            <w:r>
              <w:rPr>
                <w:rFonts w:ascii="楷体" w:hAnsi="楷体" w:eastAsia="楷体" w:cs="SimSu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楷体" w:hAnsi="楷体" w:eastAsia="楷体" w:cs="SimSun"/>
                <w:spacing w:val="-9"/>
                <w:sz w:val="24"/>
                <w:szCs w:val="24"/>
              </w:rPr>
              <w:t>月</w:t>
            </w:r>
            <w:r>
              <w:rPr>
                <w:rFonts w:ascii="楷体" w:hAnsi="楷体" w:eastAsia="楷体" w:cs="SimSu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楷体" w:hAnsi="楷体" w:eastAsia="楷体" w:cs="SimSun"/>
                <w:spacing w:val="-9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0" w:hRule="atLeast"/>
        </w:trPr>
        <w:tc>
          <w:tcPr>
            <w:tcW w:w="9624" w:type="dxa"/>
            <w:gridSpan w:val="7"/>
            <w:vAlign w:val="center"/>
          </w:tcPr>
          <w:p>
            <w:pPr>
              <w:spacing w:line="204" w:lineRule="auto"/>
              <w:ind w:firstLine="560" w:firstLineChars="200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</w:p>
          <w:p>
            <w:pPr>
              <w:spacing w:line="204" w:lineRule="auto"/>
              <w:ind w:firstLine="560" w:firstLineChars="200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</w:p>
          <w:p>
            <w:pPr>
              <w:spacing w:line="204" w:lineRule="auto"/>
              <w:ind w:firstLine="560" w:firstLineChars="200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  <w:r>
              <w:rPr>
                <w:rFonts w:hint="eastAsia" w:ascii="楷体" w:hAnsi="楷体" w:eastAsia="楷体" w:cs="SimSun"/>
                <w:sz w:val="28"/>
                <w:szCs w:val="28"/>
              </w:rPr>
              <w:t>填写要求：</w:t>
            </w:r>
          </w:p>
          <w:p>
            <w:pPr>
              <w:spacing w:line="204" w:lineRule="auto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</w:p>
          <w:p>
            <w:pPr>
              <w:spacing w:line="204" w:lineRule="auto"/>
              <w:ind w:firstLine="560" w:firstLineChars="200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  <w:r>
              <w:rPr>
                <w:rFonts w:hint="eastAsia" w:ascii="楷体" w:hAnsi="楷体" w:eastAsia="楷体" w:cs="SimSun"/>
                <w:sz w:val="28"/>
                <w:szCs w:val="28"/>
              </w:rPr>
              <w:t>1.务必实事求是，切忌弄虚作假；</w:t>
            </w:r>
          </w:p>
          <w:p>
            <w:pPr>
              <w:spacing w:line="204" w:lineRule="auto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</w:p>
          <w:p>
            <w:pPr>
              <w:spacing w:line="204" w:lineRule="auto"/>
              <w:ind w:firstLine="560" w:firstLineChars="200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  <w:r>
              <w:rPr>
                <w:rFonts w:hint="eastAsia" w:ascii="楷体" w:hAnsi="楷体" w:eastAsia="楷体" w:cs="SimSun"/>
                <w:sz w:val="28"/>
                <w:szCs w:val="28"/>
              </w:rPr>
              <w:t>2.讲座记录可包括讲座核心内容以及本人学习心得体会；</w:t>
            </w:r>
          </w:p>
          <w:p>
            <w:pPr>
              <w:spacing w:line="204" w:lineRule="auto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</w:p>
          <w:p>
            <w:pPr>
              <w:spacing w:line="204" w:lineRule="auto"/>
              <w:ind w:firstLine="560" w:firstLineChars="200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  <w:r>
              <w:rPr>
                <w:rFonts w:hint="eastAsia" w:ascii="楷体" w:hAnsi="楷体" w:eastAsia="楷体" w:cs="SimSun"/>
                <w:sz w:val="28"/>
                <w:szCs w:val="28"/>
              </w:rPr>
              <w:t>3.由学生勾选对本讲座的整体评价；</w:t>
            </w:r>
          </w:p>
          <w:p>
            <w:pPr>
              <w:spacing w:line="204" w:lineRule="auto"/>
              <w:ind w:firstLine="560" w:firstLineChars="200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</w:p>
          <w:p>
            <w:pPr>
              <w:spacing w:line="204" w:lineRule="auto"/>
              <w:ind w:firstLine="560" w:firstLineChars="200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  <w:r>
              <w:rPr>
                <w:rFonts w:hint="eastAsia" w:ascii="楷体" w:hAnsi="楷体" w:eastAsia="楷体" w:cs="SimSun"/>
                <w:sz w:val="28"/>
                <w:szCs w:val="28"/>
              </w:rPr>
              <w:t>4.该表正反面打印，讲座结束后交予现场工作人员。</w:t>
            </w:r>
          </w:p>
          <w:p>
            <w:pPr>
              <w:spacing w:line="204" w:lineRule="auto"/>
              <w:ind w:firstLine="560" w:firstLineChars="200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</w:p>
          <w:p>
            <w:pPr>
              <w:spacing w:line="204" w:lineRule="auto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</w:p>
          <w:p>
            <w:pPr>
              <w:spacing w:line="204" w:lineRule="auto"/>
              <w:ind w:firstLine="560" w:firstLineChars="200"/>
              <w:jc w:val="both"/>
              <w:rPr>
                <w:rFonts w:ascii="楷体" w:hAnsi="楷体" w:eastAsia="楷体" w:cs="SimSun"/>
                <w:sz w:val="28"/>
                <w:szCs w:val="28"/>
              </w:rPr>
            </w:pPr>
          </w:p>
        </w:tc>
      </w:tr>
    </w:tbl>
    <w:p>
      <w:pPr>
        <w:rPr>
          <w:rFonts w:ascii="楷体" w:hAnsi="楷体" w:eastAsia="楷体"/>
        </w:rPr>
      </w:pPr>
    </w:p>
    <w:p>
      <w:pPr>
        <w:spacing w:line="89" w:lineRule="auto"/>
        <w:rPr>
          <w:sz w:val="2"/>
        </w:rPr>
      </w:pPr>
    </w:p>
    <w:tbl>
      <w:tblPr>
        <w:tblStyle w:val="7"/>
        <w:tblW w:w="1009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6"/>
        <w:gridCol w:w="731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9" w:hRule="atLeast"/>
        </w:trPr>
        <w:tc>
          <w:tcPr>
            <w:tcW w:w="10090" w:type="dxa"/>
            <w:gridSpan w:val="2"/>
            <w:tcBorders>
              <w:bottom w:val="single" w:color="auto" w:sz="4" w:space="0"/>
            </w:tcBorders>
          </w:tcPr>
          <w:p>
            <w:pPr>
              <w:spacing w:before="70" w:line="184" w:lineRule="auto"/>
              <w:ind w:firstLine="4180"/>
              <w:rPr>
                <w:rFonts w:ascii="楷体" w:hAnsi="楷体" w:eastAsia="楷体" w:cs="SimSun"/>
                <w:sz w:val="44"/>
                <w:szCs w:val="44"/>
              </w:rPr>
            </w:pPr>
            <w:r>
              <w:rPr>
                <w:rFonts w:ascii="楷体" w:hAnsi="楷体" w:eastAsia="楷体" w:cs="SimSun"/>
                <w:spacing w:val="-5"/>
                <w:sz w:val="44"/>
                <w:szCs w:val="44"/>
              </w:rPr>
              <w:t>讲座笔记</w:t>
            </w:r>
          </w:p>
          <w:p>
            <w:pPr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ascii="楷体" w:hAnsi="楷体" w:eastAsia="楷体"/>
              </w:rPr>
            </w:pPr>
          </w:p>
          <w:p>
            <w:pPr>
              <w:spacing w:line="241" w:lineRule="auto"/>
              <w:ind w:firstLine="630" w:firstLineChars="300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讲座老师王晓军现任联合国南南合作办公室主任，主持联合国系统多项战略合作倡议，支持发展中国</w:t>
            </w:r>
          </w:p>
          <w:p>
            <w:pPr>
              <w:spacing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30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1" w:lineRule="auto"/>
              <w:rPr>
                <w:rFonts w:ascii="楷体" w:hAnsi="楷体" w:eastAsia="楷体"/>
              </w:rPr>
            </w:pPr>
          </w:p>
          <w:p>
            <w:pPr>
              <w:spacing w:line="242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家之间加强合作，共同推动全球可持续发展。她领导的重点项目包括全球南南发展博览会，海陆丝绸之路</w:t>
            </w:r>
          </w:p>
          <w:p>
            <w:pPr>
              <w:spacing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29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城市可持续发展项目，发展中国家青年领袖培养计划，以及全球和联合国系统的知识分享与伙伴对接平</w:t>
            </w:r>
          </w:p>
          <w:p>
            <w:pPr>
              <w:spacing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28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1" w:lineRule="auto"/>
              <w:rPr>
                <w:rFonts w:ascii="楷体" w:hAnsi="楷体" w:eastAsia="楷体"/>
              </w:rPr>
            </w:pPr>
          </w:p>
          <w:p>
            <w:pPr>
              <w:spacing w:line="242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台——南南星空。她还创办了包括200多家发展中国家智库参与的“全球南南思想者”智库网络联盟。王晓</w:t>
            </w:r>
          </w:p>
          <w:p>
            <w:pPr>
              <w:spacing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320" cy="6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2" w:lineRule="auto"/>
              <w:rPr>
                <w:rFonts w:ascii="楷体" w:hAnsi="楷体" w:eastAsia="楷体"/>
              </w:rPr>
            </w:pPr>
          </w:p>
          <w:p>
            <w:pPr>
              <w:spacing w:line="242" w:lineRule="auto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军女士于2002年加入联合国，先后在联合国开发计划署中国代表处和纽约总部负责过教育、卫生、民主治</w:t>
            </w:r>
          </w:p>
          <w:p>
            <w:pPr>
              <w:spacing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27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1" w:lineRule="auto"/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eastAsia="zh-CN"/>
              </w:rPr>
              <w:t>理、</w:t>
            </w:r>
            <w:r>
              <w:rPr>
                <w:rFonts w:hint="eastAsia" w:ascii="楷体" w:hAnsi="楷体" w:eastAsia="楷体"/>
              </w:rPr>
              <w:t>灾害管理、艾滋病防治、性别平等、扶贫和南南合作等多个领域的工作，她之前曾就职于中国教育部</w:t>
            </w:r>
          </w:p>
          <w:p>
            <w:pPr>
              <w:spacing w:before="1" w:line="21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国际合作司和亚欧基金会等。</w:t>
            </w:r>
          </w:p>
          <w:p>
            <w:pPr>
              <w:spacing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1" w:lineRule="auto"/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/>
              </w:rPr>
              <w:t>讲座共分为五部分：青年在南南合作中的新机遇、国际组织实习需具备哪些技能、王晓军主任的经历</w:t>
            </w:r>
          </w:p>
          <w:p>
            <w:pPr>
              <w:spacing w:before="1"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和选择、国际组织基层工作的重要性、对想去国际组织工作的同学的建议、与王晓军主人的问题互动。进</w:t>
            </w:r>
          </w:p>
          <w:p>
            <w:pPr>
              <w:spacing w:line="21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1" w:lineRule="auto"/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入新世纪以来，世界主要力量对比发生了深刻变化，传统国际秩序面临百年未有之大变局。美国虽然急于</w:t>
            </w:r>
          </w:p>
          <w:p>
            <w:pPr>
              <w:spacing w:before="2" w:line="21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巩固其霸权主导下的单边格局，将中国定义为“战略竞争对手”并联合盟友对中国展开遏制，但国际关系</w:t>
            </w:r>
          </w:p>
          <w:p>
            <w:pPr>
              <w:spacing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11" name="I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1" w:lineRule="auto"/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多元化趋势无可阻挡，传统的南北关系格局出现了松动的迹象。以新兴工业国家为代表的发展中国家在国</w:t>
            </w:r>
          </w:p>
          <w:p>
            <w:pPr>
              <w:spacing w:before="1"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6" w:lineRule="auto"/>
              <w:rPr>
                <w:rFonts w:ascii="楷体" w:hAnsi="楷体" w:eastAsia="楷体"/>
              </w:rPr>
            </w:pPr>
          </w:p>
          <w:p>
            <w:pPr>
              <w:spacing w:line="247" w:lineRule="auto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际关系中的地位日益提升，不盲从西方压力、表现出清晰和独立的身份认知和发展思路。立足于南南合作</w:t>
            </w:r>
          </w:p>
          <w:p>
            <w:pPr>
              <w:spacing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1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1" w:lineRule="auto"/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的既有基础，包括中国在内的广大发展中国家升级彼此间的传统友谊与合作平台，推动新型南南合作全方</w:t>
            </w:r>
          </w:p>
          <w:p>
            <w:pPr>
              <w:spacing w:before="1"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21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位发展，将会极大改善不平等不平衡的南北关系，提升发展中国家在国际舞台上的发言权。南南合作的合</w:t>
            </w:r>
          </w:p>
          <w:p>
            <w:pPr>
              <w:spacing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2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1" w:lineRule="auto"/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作升级既是发展中国家积极努力的结果，也是新型国际关系理念传递的过程。新型南南合作关系的本质是</w:t>
            </w:r>
          </w:p>
          <w:p>
            <w:pPr>
              <w:spacing w:before="1" w:line="21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23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1" w:lineRule="auto"/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围绕新型新型国际关系的愿景，拓展南方国家的“内部空间”。实现这一目标，核心在于对新型南南合作</w:t>
            </w:r>
          </w:p>
          <w:p>
            <w:pPr>
              <w:spacing w:before="1"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24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实践路径的设计和规划。中国作为世界上最大的发展中国家，应该将自身的发展繁荣与新型南南合作的建</w:t>
            </w:r>
          </w:p>
          <w:p>
            <w:pPr>
              <w:spacing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25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1" w:lineRule="auto"/>
              <w:rPr>
                <w:rFonts w:ascii="楷体" w:hAnsi="楷体" w:eastAsia="楷体"/>
              </w:rPr>
            </w:pPr>
          </w:p>
          <w:p>
            <w:pPr>
              <w:spacing w:line="241" w:lineRule="auto"/>
              <w:rPr>
                <w:rFonts w:hint="eastAsia"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 xml:space="preserve"> 设发展、共同繁荣结合起来，帮助南方国家实现健康有序的发展。</w:t>
            </w:r>
          </w:p>
          <w:p>
            <w:pPr>
              <w:spacing w:before="1" w:line="22" w:lineRule="exact"/>
              <w:ind w:firstLine="107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drawing>
                <wp:inline distT="0" distB="0" distL="0" distR="0">
                  <wp:extent cx="6172200" cy="45085"/>
                  <wp:effectExtent l="0" t="0" r="0" b="0"/>
                  <wp:docPr id="2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8607"/>
                <w:tab w:val="left" w:pos="9462"/>
              </w:tabs>
              <w:rPr>
                <w:rFonts w:ascii="楷体" w:hAnsi="楷体" w:eastAsia="楷体"/>
              </w:rPr>
            </w:pPr>
          </w:p>
          <w:p>
            <w:pPr>
              <w:tabs>
                <w:tab w:val="left" w:pos="8607"/>
                <w:tab w:val="left" w:pos="9462"/>
              </w:tabs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 xml:space="preserve">讲座整体评价：   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☑</w:t>
            </w:r>
            <w:r>
              <w:rPr>
                <w:rFonts w:hint="eastAsia" w:ascii="楷体" w:hAnsi="楷体" w:eastAsia="楷体"/>
                <w:sz w:val="28"/>
                <w:szCs w:val="28"/>
              </w:rPr>
              <w:t xml:space="preserve">优秀   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楷体" w:hAnsi="楷体" w:eastAsia="楷体"/>
                <w:sz w:val="28"/>
                <w:szCs w:val="28"/>
              </w:rPr>
              <w:t xml:space="preserve">良好   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一般</w:t>
            </w:r>
          </w:p>
          <w:p>
            <w:pPr>
              <w:tabs>
                <w:tab w:val="left" w:pos="8607"/>
                <w:tab w:val="left" w:pos="9462"/>
              </w:tabs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8" w:hRule="atLeast"/>
        </w:trPr>
        <w:tc>
          <w:tcPr>
            <w:tcW w:w="277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8607"/>
                <w:tab w:val="left" w:pos="9462"/>
              </w:tabs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评阅分数</w:t>
            </w:r>
          </w:p>
          <w:p>
            <w:pPr>
              <w:tabs>
                <w:tab w:val="left" w:pos="8607"/>
                <w:tab w:val="left" w:pos="9462"/>
              </w:tabs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（百分制分数）</w:t>
            </w:r>
          </w:p>
          <w:p>
            <w:pPr>
              <w:tabs>
                <w:tab w:val="left" w:pos="8607"/>
                <w:tab w:val="left" w:pos="9462"/>
              </w:tabs>
              <w:jc w:val="center"/>
              <w:rPr>
                <w:rFonts w:ascii="楷体" w:hAnsi="楷体" w:eastAsia="楷体"/>
              </w:rPr>
            </w:pPr>
          </w:p>
        </w:tc>
        <w:tc>
          <w:tcPr>
            <w:tcW w:w="7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8607"/>
                <w:tab w:val="left" w:pos="9462"/>
              </w:tabs>
              <w:jc w:val="center"/>
              <w:rPr>
                <w:rFonts w:ascii="楷体" w:hAnsi="楷体" w:eastAsia="楷体"/>
                <w:sz w:val="28"/>
                <w:szCs w:val="28"/>
              </w:rPr>
            </w:pPr>
          </w:p>
          <w:p>
            <w:pPr>
              <w:tabs>
                <w:tab w:val="left" w:pos="8607"/>
                <w:tab w:val="left" w:pos="9462"/>
              </w:tabs>
              <w:jc w:val="center"/>
              <w:rPr>
                <w:rFonts w:ascii="楷体" w:hAnsi="楷体" w:eastAsia="楷体"/>
                <w:sz w:val="28"/>
                <w:szCs w:val="28"/>
              </w:rPr>
            </w:pPr>
          </w:p>
          <w:p>
            <w:pPr>
              <w:tabs>
                <w:tab w:val="left" w:pos="8607"/>
                <w:tab w:val="left" w:pos="9462"/>
              </w:tabs>
              <w:jc w:val="center"/>
              <w:rPr>
                <w:rFonts w:ascii="楷体" w:hAnsi="楷体" w:eastAsia="楷体"/>
                <w:sz w:val="28"/>
                <w:szCs w:val="28"/>
              </w:rPr>
            </w:pPr>
          </w:p>
          <w:p>
            <w:pPr>
              <w:tabs>
                <w:tab w:val="left" w:pos="8607"/>
                <w:tab w:val="left" w:pos="9462"/>
              </w:tabs>
              <w:jc w:val="center"/>
              <w:rPr>
                <w:rFonts w:ascii="楷体" w:hAnsi="楷体" w:eastAsia="楷体"/>
                <w:sz w:val="28"/>
                <w:szCs w:val="28"/>
              </w:rPr>
            </w:pPr>
          </w:p>
          <w:p>
            <w:pPr>
              <w:tabs>
                <w:tab w:val="left" w:pos="8607"/>
                <w:tab w:val="left" w:pos="9462"/>
              </w:tabs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评阅人签名：</w:t>
            </w:r>
          </w:p>
        </w:tc>
      </w:tr>
    </w:tbl>
    <w:p>
      <w:pPr>
        <w:rPr>
          <w:rFonts w:ascii="SimSun" w:eastAsiaTheme="minorEastAsia"/>
        </w:rPr>
      </w:pPr>
    </w:p>
    <w:sectPr>
      <w:pgSz w:w="11910" w:h="16840"/>
      <w:pgMar w:top="1431" w:right="907" w:bottom="0" w:left="907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99"/>
    <w:rsid w:val="0007380F"/>
    <w:rsid w:val="00077492"/>
    <w:rsid w:val="000B37C4"/>
    <w:rsid w:val="000C6BAB"/>
    <w:rsid w:val="000F0049"/>
    <w:rsid w:val="000F35B7"/>
    <w:rsid w:val="001258EE"/>
    <w:rsid w:val="00174736"/>
    <w:rsid w:val="001A6A9E"/>
    <w:rsid w:val="001B21CA"/>
    <w:rsid w:val="00203EE9"/>
    <w:rsid w:val="0024734C"/>
    <w:rsid w:val="002D4367"/>
    <w:rsid w:val="00304F4D"/>
    <w:rsid w:val="00331ECC"/>
    <w:rsid w:val="003D0ED5"/>
    <w:rsid w:val="00470DB9"/>
    <w:rsid w:val="004A7057"/>
    <w:rsid w:val="004E5F54"/>
    <w:rsid w:val="005143BC"/>
    <w:rsid w:val="0055230F"/>
    <w:rsid w:val="005723DD"/>
    <w:rsid w:val="005A0990"/>
    <w:rsid w:val="005A7B40"/>
    <w:rsid w:val="005E3DAB"/>
    <w:rsid w:val="00632003"/>
    <w:rsid w:val="006704AF"/>
    <w:rsid w:val="006B4A57"/>
    <w:rsid w:val="00737162"/>
    <w:rsid w:val="00753996"/>
    <w:rsid w:val="00805CBF"/>
    <w:rsid w:val="008D4785"/>
    <w:rsid w:val="008F0F7E"/>
    <w:rsid w:val="009A7787"/>
    <w:rsid w:val="00AC3B23"/>
    <w:rsid w:val="00AF1BF8"/>
    <w:rsid w:val="00B21B5F"/>
    <w:rsid w:val="00B53FD4"/>
    <w:rsid w:val="00B61649"/>
    <w:rsid w:val="00B71916"/>
    <w:rsid w:val="00B71D44"/>
    <w:rsid w:val="00BB1B99"/>
    <w:rsid w:val="00BB247E"/>
    <w:rsid w:val="00C0590F"/>
    <w:rsid w:val="00CE3F88"/>
    <w:rsid w:val="00CE57A0"/>
    <w:rsid w:val="00D02331"/>
    <w:rsid w:val="00D53235"/>
    <w:rsid w:val="00D73E6E"/>
    <w:rsid w:val="00DE52B1"/>
    <w:rsid w:val="00E406EF"/>
    <w:rsid w:val="00FB7200"/>
    <w:rsid w:val="00FF65F8"/>
    <w:rsid w:val="1C36183D"/>
    <w:rsid w:val="301919D0"/>
    <w:rsid w:val="4E3465F0"/>
    <w:rsid w:val="8AFFA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footer"/>
    <w:basedOn w:val="1"/>
    <w:link w:val="9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页眉 字符"/>
    <w:basedOn w:val="2"/>
    <w:link w:val="6"/>
    <w:qFormat/>
    <w:uiPriority w:val="0"/>
    <w:rPr>
      <w:rFonts w:eastAsia="Arial"/>
      <w:snapToGrid w:val="0"/>
      <w:color w:val="000000"/>
      <w:sz w:val="18"/>
      <w:szCs w:val="18"/>
    </w:rPr>
  </w:style>
  <w:style w:type="character" w:customStyle="1" w:styleId="9">
    <w:name w:val="页脚 字符"/>
    <w:basedOn w:val="2"/>
    <w:link w:val="5"/>
    <w:qFormat/>
    <w:uiPriority w:val="0"/>
    <w:rPr>
      <w:rFonts w:eastAsia="Arial"/>
      <w:snapToGrid w:val="0"/>
      <w:color w:val="000000"/>
      <w:sz w:val="18"/>
      <w:szCs w:val="18"/>
    </w:rPr>
  </w:style>
  <w:style w:type="character" w:customStyle="1" w:styleId="10">
    <w:name w:val="批注框文本 字符"/>
    <w:basedOn w:val="2"/>
    <w:link w:val="4"/>
    <w:uiPriority w:val="0"/>
    <w:rPr>
      <w:rFonts w:eastAsia="Arial"/>
      <w:snapToGrid w:val="0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1158</Characters>
  <Lines>9</Lines>
  <Paragraphs>2</Paragraphs>
  <TotalTime>4</TotalTime>
  <ScaleCrop>false</ScaleCrop>
  <LinksUpToDate>false</LinksUpToDate>
  <CharactersWithSpaces>1358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2022-04-30T15:27:00Z</dcterms:created>
  <dc:creator>钟实</dc:creator>
  <cp:lastModifiedBy>user</cp:lastModifiedBy>
  <cp:lastPrinted>2022-04-22T12:35:00Z</cp:lastPrinted>
  <dcterms:modified xsi:type="dcterms:W3CDTF">2022-04-30T23:18:46Z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2022-04-19T10:06:14Z</vt:filetime>
  </property>
  <property fmtid="{D5CDD505-2E9C-101B-9397-08002B2CF9AE}" pid="4" name="KSOProductBuildVer">
    <vt:lpwstr>1033-11.1.0.10920</vt:lpwstr>
  </property>
  <property fmtid="{D5CDD505-2E9C-101B-9397-08002B2CF9AE}" pid="5" name="ICV">
    <vt:lpwstr>07DAAEF5176046CAABFD66023ED61D64</vt:lpwstr>
  </property>
</Properties>
</file>