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C519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我并不认识什么太阳，什么地球，永远只是眼睛，眼睛看见太阳；永远只是手，是手感触着地球；围绕着我的这个世界只是作为表象而存在着。一切一切，凡已属于和能属于这世界的一切，都无可避免地以主体为条件，并且也仅仅只是为主体而存在。世界即是表象。</w:t>
      </w:r>
    </w:p>
    <w:p w14:paraId="280F1F0F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那认识一切而不为任何事物所认识的，就是主体。因此，主体就是这世界的支柱，是一切现象、客体的前提条件；凡是存在着的，就只是对于主体的存在。作为表象的世界，有着本质的、必然的、不可分的两个半面。一个半面是客体，它的形式是空间和时间。另一个半面是主体，不在空间和时间中，因为主体在任何一个表象的生物中都是完整的，不受空间和时间的限制。</w:t>
      </w:r>
    </w:p>
    <w:p w14:paraId="67274728" w14:textId="3657165E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时间、空间和因果性是一切客体所具有的本质的形式。</w:t>
      </w:r>
    </w:p>
    <w:p w14:paraId="638BF9D8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物质就是因果性。物质的存在就是它的作用，因为有作用，物质才充塞空间、时间。物质对直接客体（这客体自身也是物质）的“作用”是直观的条件；每一其他物质客体对另一物质客体发生作用的后果，只是由于后者对直接客体先后起着不同的作用才被认识的，也只在其中才有其存在。所以，原因和效果就是物质的全部本质。物质不能没有时间和空间。物质是和其形状不可分的，凡形状就得以空间为前提。物质的全部存在又在其作用中，而作用又总是指一个变化，即是一个时间的规定。时间和空间不仅是分别地各为物质的前提，而是两者的统一才构成它的本质。物质必须将双方的属性一肩挑起；即是将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时间方面无实质的飘忽和空间方面僵硬不变化的恒存统一起来；至于无尽的可分性则是物质从时空双方获得的。</w:t>
      </w:r>
    </w:p>
    <w:p w14:paraId="0BFCC9C9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如同客体只是作为主体的表象而对主体存在一样，表象的每一特殊类型也就只为主体中相应的一特殊规定而存在；物质或因果性，在主体方面的对应物，就是悟性。认识因果性是它唯一的功用。 反过来说，一切因果性，即一切物质，整个现实都只是对于悟性，由于悟性而存在，也只在悟性中存在。只有在悟性从效果过渡到原因时，才有这世界，作为在空间中展开的直观，在形态上变更着的，在物质上经历一切时间而恒存的世界，因为悟性将空间和时间统一于物质这个表象中，而这就是因果性的作用。这作为表象的世界，正如它只是由于悟性而存在一样，它也只对悟性而存在。需要指出的是，对于原因和结果的认识，作为悟性的普遍形式，也是动物先天所具有的。</w:t>
      </w:r>
    </w:p>
    <w:p w14:paraId="326AAC1E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根据前面所提到的，悟性是物质在主体方面的对应物。认识因果性是它唯一的功用。这是一个巨大的、广泛包摄的能力。一切因果性，即一切物质，从而整个现实都只是对于悟性，由于悟性而存在，也只在悟性中存在。</w:t>
      </w:r>
    </w:p>
    <w:p w14:paraId="4159BF02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与此对应的是人工智能的机器感知。机器感知是让机器获得类似于人的感知能力，如视觉、听觉、触觉、味觉、嗅觉等。给机器安装摄像头，使之可以识别特定的文字、图像、景物等。给机器安装听筒，使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之可以识别特定的语言、声音。下面我们来分析一下人工智能的认知过程：</w:t>
      </w:r>
    </w:p>
    <w:p w14:paraId="2B018DD7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假定人工智能是一个主体，而机器本身是它的直接客体，对于其他一切客体的直观都是通过这一媒介。外界物质作用于直接客体，即摄像头接收到外界的光，听筒接收到外界的声音，这一步没有问题。问题出在下一步，人工智能并没有实现由效果过渡到原因，也就是说人工智能本身并不认识这些物质，而是按照事先设定的程序对收集到的信息进行处理。从这一点来看，人工智能根本不具备悟性，也就是无法认识因果性，本身也只能作为客体。</w:t>
      </w:r>
    </w:p>
    <w:p w14:paraId="75AB29F9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人工智能是一个知识信息处理系统，是人们将自己的推理过程程序化在机器中，以达到帮助自己快速、大规模完成推理过程。从本质上讲，这与汽车，起重机，飞机等工具并无区别。一切动物性的身体都是直接客体，也即是主体在直观这个世界时的出发点。这认识作用和以认识为条件，随动机而起的活动，便是动物性的真正特征。一切动物，即便是最不完善的一种，都有悟性，因为它们全都认识客体，而这一认识就是规定它们的行为的动机。悟性在一切动物和一切人类，是同一个悟性，有着到处一样的简单形式：因果性的认识，由效果过渡到原因，由原因过渡到效果。但是在敏锐的程度上，在知识范围的广狭上，悟性是大有区别的。人工智能无论表面看起来多么“智能”，却只能是作为被认识的客体而存在。</w:t>
      </w:r>
    </w:p>
    <w:p w14:paraId="4276307D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lastRenderedPageBreak/>
        <w:t>2.2从世界本质谈人工智能</w:t>
      </w:r>
    </w:p>
    <w:p w14:paraId="4B2F0F24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意志乃是一切事物自在的本身，它的逐级客体化就是这整个可见的世界。时间、空间和因果性不是意志的规定，而只是意志成为表象之后才能附加于它的。世界上没有一个东西在它根本的，整个存在上有一个什么原因，而只有一个它所以恰好在此时此地的原因。为什么一颗石子一会儿表现出重力，一会儿表现出固体性，那是有赖于原因，有赖于外来作用的，也是可以由这些原因或作用来解释的，但是那些属性本身，也就是石子的全部本质，石子之所以是这样的一个事物，它何以根本存在着，这些都是无根由的，是无根据的意志的“可见化”。所以说一切原因都是偶然原因。动机并不决定人的性格，而只决定这性格的显现，也就是决定行动；只决定生命过程的外在形相，而不决定其内在的意义和内蕴。这后两者来自人的性格，而性格是意志的直接表出，所以是无根由的。</w:t>
      </w:r>
    </w:p>
    <w:p w14:paraId="6764A8D9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人工智能与人的本质区别在于意志的客体化级别不同。意志客体化最低的一级表现为最普遍的自然力，较高级别里我们可以看到显著的个性出现，尤其在人。而构成人工智能，即机器的无机自然界，一切个性已经消失无余了。无机自然界的一切现象都是普遍自然力的表出，有别于同一意志在它客体化较高级别，即有别于在动物，在人及其行动中的意志现象。</w:t>
      </w:r>
    </w:p>
    <w:p w14:paraId="1BAE85B2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三、人工智能的发展方向</w:t>
      </w:r>
    </w:p>
    <w:p w14:paraId="114BB09E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lastRenderedPageBreak/>
        <w:t>在明白了人工智能本质的基础上，就可以对其发展方向做出更为理智的预测。</w:t>
      </w:r>
    </w:p>
    <w:p w14:paraId="696216E5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第一，人工智能不具有悟性，无法认识因果性，可以用来处理庞大的信息，但认识因果性，则要交给作为主体的人类自己去完成。不要期待人工智能自身能独立地完成发明创造，只能作为一个类似车、船的辅助工具来用。更无须担心人工智能会反噬人类，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因为对于人工智能来说，这个世界根本不存在。</w:t>
      </w:r>
    </w:p>
    <w:p w14:paraId="7315437A" w14:textId="77777777" w:rsid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第二，要想得到真正具有悟性的“人工智能”，或许称为“人工主体”更准确。必须要依靠世界的本质——意志的客体化来实现。目前除了借助于自然途径外，别无他法，因为意志本身不受空间，时间约束，也不服从因果律。</w:t>
      </w:r>
    </w:p>
    <w:p w14:paraId="4601DEB4" w14:textId="77777777" w:rsidR="00057DB3" w:rsidRPr="00057DB3" w:rsidRDefault="00057DB3" w:rsidP="00057DB3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7"/>
          <w:szCs w:val="27"/>
        </w:rPr>
      </w:pPr>
    </w:p>
    <w:p w14:paraId="7F19AA44" w14:textId="77777777" w:rsidR="00202668" w:rsidRPr="00057DB3" w:rsidRDefault="00202668" w:rsidP="00057DB3"/>
    <w:sectPr w:rsidR="00202668" w:rsidRPr="0005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9C"/>
    <w:rsid w:val="00057DB3"/>
    <w:rsid w:val="00202668"/>
    <w:rsid w:val="00A5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1E94"/>
  <w15:chartTrackingRefBased/>
  <w15:docId w15:val="{E11C176A-61EE-43E7-BDA7-FE5FEB69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Thug-Life</dc:creator>
  <cp:keywords/>
  <dc:description/>
  <cp:lastModifiedBy>Thug-Life</cp:lastModifiedBy>
  <cp:revision>2</cp:revision>
  <dcterms:created xsi:type="dcterms:W3CDTF">2022-03-29T23:32:00Z</dcterms:created>
  <dcterms:modified xsi:type="dcterms:W3CDTF">2022-03-29T23:49:00Z</dcterms:modified>
</cp:coreProperties>
</file>