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2021-2022学年下学期“形势与政策”课程</w:t>
      </w:r>
      <w:bookmarkStart w:id="0" w:name="_GoBack"/>
      <w:bookmarkEnd w:id="0"/>
      <w:r>
        <w:rPr>
          <w:rFonts w:hint="eastAsia" w:ascii="仿宋" w:hAnsi="仿宋" w:eastAsia="仿宋" w:cs="仿宋"/>
          <w:sz w:val="44"/>
          <w:szCs w:val="44"/>
          <w:lang w:val="en-US" w:eastAsia="zh-CN"/>
        </w:rPr>
        <w:t>期末考试答题卷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中国共产党百年奋斗的历史经验：</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 毫不动摇地坚持中国共产党的坚强领导；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 矢志不渝地坚持人民至上的根本立场；</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 坚定不移地坚持理论创新的优秀品质；</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 毫不动摇地坚持独立自主的发展原则；</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 坚定不移地坚持中国特色社会主义的道路选择；</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 矢志不渝地坚持胸怀天下的大局意识；</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7. 毫不动摇地坚持开拓创新的进取精神；</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8. 坚贞不屈地坚持敢于斗争的革命魄力；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9. 坚定不移地坚持统一战线的策略方针；</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10. 毫不松懈地坚持自我革命的政治勇气。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中国共产党百年奋斗所取得的重大成就：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 夺取新民主主义革命伟大胜利。新民主主义革命时期，中国共产党所面临的主要任务是，反对帝国主义、封建主义、官僚资本主义，争取民族独立、人民解放，为实现中华民族伟大复兴创造根本社会条件。经过二十八年浴血奋斗，党领导人民实现了民族独立、人民解放，彻底结束了旧中国半殖民地半封建社会的历史，也极大改变了世界政治格局，鼓舞了全世界被压迫民族和被压迫人民争取解放的斗争。</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 完成社会主义革命和推进社会主义建设。新中国成立后，党领导人民战胜政治、经济、军事等方面一系列严峻挑战，实现祖国大陆完全统一，完成对生产资料私有制的社会主义改造，正式建立社会主义制度，在错综复杂的国内、国际环境中站稳了脚跟，为我国一切进步和发展奠定了重要基础。</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 进行改革开放和社会主义现代化建设。“文化大革命”结束以后，中国共产党当机立断，做出将改革开放进行到底的重要决定，实现了从生产力相对落后的状况到经济总量跃居世界第二的历史性突破，实现了人民生活从温饱不足到总体小康、奔向全面小康的历史性跨越，推进了中华民族从站起来到富起来的伟大飞跃。改革开放是决定当代中国前途命运的关键一招，中国特色社会主义道路是指引中国发展繁荣的正确道路，中国大踏步赶上了时代。</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 开创中国特色社会主义新时代 。共产党在中国特色社会主义进入新时代中，实现了第一个百年奋斗目标，开启实现第二个百年奋斗目标新征程。中国共产党必定会在新的历史条件下，继续实现中华民族伟大复兴中国梦，不断为人类作出更大贡献，朝着实现中华民族伟大复兴的宏伟目标继续前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三、</w:t>
      </w:r>
      <w:r>
        <w:rPr>
          <w:rFonts w:hint="eastAsia" w:ascii="黑体" w:hAnsi="黑体" w:eastAsia="黑体" w:cs="黑体"/>
          <w:sz w:val="32"/>
          <w:szCs w:val="32"/>
        </w:rPr>
        <w:t>答：</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双碳目标的深刻意蕴：</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 “碳达峰”，就是指二氧化碳等温室气体的排放达到最高峰值不再增长。我国承诺在2030年前力争“碳达峰”，即在2030年前化石能源燃烧活动、工业生产过程以及土地利用变化与林业等活动产生的温室气体排放不再增长，达到峰值。</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 “碳中和”是指在一定时间内直接或间接产生的温室气体排放总量，通过各种技术实现等量吸收抵消，努力争取2060年实现“碳中和”，做到二氧化碳“零排放”。</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 中国提出的“双碳”目标既体现了应对气候变化的“共区原则”和基于发展阶段的原则，又彰显了一个负责任大国应对气候变化的积极态度，有助于补齐中国发展短板、落实新发展理念，并积极为构建人类命运共同体做出重大贡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在日常生活中</w:t>
      </w:r>
      <w:r>
        <w:rPr>
          <w:rFonts w:hint="eastAsia" w:ascii="仿宋_GB2312" w:hAnsi="仿宋_GB2312" w:eastAsia="仿宋_GB2312" w:cs="仿宋_GB2312"/>
          <w:sz w:val="32"/>
          <w:szCs w:val="32"/>
          <w:lang w:val="en-US" w:eastAsia="zh-CN"/>
        </w:rPr>
        <w:t>我们</w:t>
      </w:r>
      <w:r>
        <w:rPr>
          <w:rFonts w:hint="eastAsia" w:ascii="仿宋_GB2312" w:hAnsi="仿宋_GB2312" w:eastAsia="仿宋_GB2312" w:cs="仿宋_GB2312"/>
          <w:sz w:val="32"/>
          <w:szCs w:val="32"/>
        </w:rPr>
        <w:t>如何为双碳目标助力：</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实现碳达峰、碳中和目标，要坚持“全国统筹、节约优先、双轮驱动、内外畅通、防范风险”方针，具体到我们生活中，主要体现就是：</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 “强化节能减排要求”。节能减排就是节约能源、降低能源消耗、减少污染物排放。随着我国经济发展，各项建设取得巨大成就，人民生活水平不断提高，我国也付出了惨痛的环境代价，而现在我们也应该积极回馈自然、重建自然，争取建成人类自然和谐型社会。所以在日常生活中，我们必须要严格要求自我，加强节能意识，提高节能成效，从每一件小事做起，积少成多，为节能减排大局做出属于自己的贡献。</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 “加强能源结构调整”。能源结构调整是中国能源发展面临的重要任务之一，也是保证中国能源安全的重要组成部分。跳出宏观政策，落到我们每一个人身上，就是支持国家政策，落实国家决定，积极购买节能减排产品，促进政策执行，从基层起撑好节能减排的“大排面”。</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 “转型低碳绿色生活”。低碳生活可以理解为减少二氧化碳的排放，低能量、低消耗、低开支的生活方式。低也代表着更健康、更自然、更安全，返璞归真地去进行人与自然的活动。当今社会，随着人类生活发展，生活物质条件的提高，随之也对人类周围环境带来了影响与改变。对于我们普通人，低碳生活既是一种生活方式，同时更是一种可持续发展的环保责任，我们从环境中汲取了太多，现在也有必要通过自己的方式来控制自己的碳排放。</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 “加大人才体系建设”。要推动“双碳”目标实现,必须要有人才体系做支撑，落实到我们个人的话，就是努力学习，积极科研，将自己打造为环保领域的人才、专家，用自己的真才实学为国家层面的节能减排做出重要贡献。这一点对于个人</w:t>
      </w:r>
      <w:r>
        <w:rPr>
          <w:rFonts w:hint="eastAsia" w:ascii="仿宋_GB2312" w:hAnsi="仿宋_GB2312" w:eastAsia="仿宋_GB2312" w:cs="仿宋_GB2312"/>
          <w:sz w:val="32"/>
          <w:szCs w:val="32"/>
          <w:lang w:val="en-US" w:eastAsia="zh-CN"/>
        </w:rPr>
        <w:t>而言</w:t>
      </w:r>
      <w:r>
        <w:rPr>
          <w:rFonts w:hint="eastAsia" w:ascii="仿宋_GB2312" w:hAnsi="仿宋_GB2312" w:eastAsia="仿宋_GB2312" w:cs="仿宋_GB2312"/>
          <w:sz w:val="32"/>
          <w:szCs w:val="32"/>
        </w:rPr>
        <w:t>是</w:t>
      </w:r>
      <w:r>
        <w:rPr>
          <w:rFonts w:hint="eastAsia" w:ascii="仿宋_GB2312" w:hAnsi="仿宋_GB2312" w:eastAsia="仿宋_GB2312" w:cs="仿宋_GB2312"/>
          <w:sz w:val="32"/>
          <w:szCs w:val="32"/>
          <w:lang w:val="en-US" w:eastAsia="zh-CN"/>
        </w:rPr>
        <w:t>难以</w:t>
      </w:r>
      <w:r>
        <w:rPr>
          <w:rFonts w:hint="eastAsia" w:ascii="仿宋_GB2312" w:hAnsi="仿宋_GB2312" w:eastAsia="仿宋_GB2312" w:cs="仿宋_GB2312"/>
          <w:sz w:val="32"/>
          <w:szCs w:val="32"/>
        </w:rPr>
        <w:t>达到的，但是对节能减排大局面</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贡献</w:t>
      </w:r>
      <w:r>
        <w:rPr>
          <w:rFonts w:hint="eastAsia" w:ascii="仿宋_GB2312" w:hAnsi="仿宋_GB2312" w:eastAsia="仿宋_GB2312" w:cs="仿宋_GB2312"/>
          <w:sz w:val="32"/>
          <w:szCs w:val="32"/>
          <w:lang w:val="en-US" w:eastAsia="zh-CN"/>
        </w:rPr>
        <w:t>却是</w:t>
      </w:r>
      <w:r>
        <w:rPr>
          <w:rFonts w:hint="eastAsia" w:ascii="仿宋_GB2312" w:hAnsi="仿宋_GB2312" w:eastAsia="仿宋_GB2312" w:cs="仿宋_GB2312"/>
          <w:sz w:val="32"/>
          <w:szCs w:val="32"/>
        </w:rPr>
        <w:t>最大的。</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textAlignment w:val="auto"/>
        <w:outlineLvl w:val="9"/>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36F7"/>
    <w:rsid w:val="0F852B06"/>
    <w:rsid w:val="17DB3944"/>
    <w:rsid w:val="1BAD6ADA"/>
    <w:rsid w:val="1DCB36F7"/>
    <w:rsid w:val="2A3531FF"/>
    <w:rsid w:val="2C3B7919"/>
    <w:rsid w:val="38A17DB5"/>
    <w:rsid w:val="47BD37F9"/>
    <w:rsid w:val="48FA64F7"/>
    <w:rsid w:val="4A8E3583"/>
    <w:rsid w:val="5B8A71A0"/>
    <w:rsid w:val="5CCD2514"/>
    <w:rsid w:val="5D137D54"/>
    <w:rsid w:val="5E8B1894"/>
    <w:rsid w:val="5FF06C05"/>
    <w:rsid w:val="68512A27"/>
    <w:rsid w:val="6FBB236B"/>
    <w:rsid w:val="70E33EF7"/>
    <w:rsid w:val="7F7F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其他...</Company>
  <Pages>1</Pages>
  <Words>0</Words>
  <Characters>0</Characters>
  <Lines>0</Lines>
  <Paragraphs>0</Paragraphs>
  <TotalTime>88</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2022-06-10T08:31:00Z</dcterms:created>
  <dc:creator>user</dc:creator>
  <cp:lastModifiedBy>user</cp:lastModifiedBy>
  <dcterms:modified xsi:type="dcterms:W3CDTF">2022-06-10T10:25:03Z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