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Rostova</w:t>
      </w:r>
    </w:p>
    <w:p>
      <w:r>
        <w:t>elena.rostova@example.com</w:t>
      </w:r>
    </w:p>
    <w:p>
      <w:r>
        <w:t>+7 901-555-0174</w:t>
      </w:r>
    </w:p>
    <w:p>
      <w:r>
        <w:t>Headline: Senior Frontend Architect building highly performant UI apps</w:t>
      </w:r>
    </w:p>
    <w:p/>
    <w:p>
      <w:r>
        <w:t>Skills</w:t>
      </w:r>
    </w:p>
    <w:p>
      <w:r>
        <w:t>React, TypeScript, CSS, Webpack, Node.js, JavaScript, HTML</w:t>
      </w:r>
    </w:p>
    <w:p/>
    <w:p>
      <w:r>
        <w:t>Experience</w:t>
      </w:r>
    </w:p>
    <w:p>
      <w:r>
        <w:t>Yandex - Senior Frontend Engineer (2019-06 - Present)</w:t>
      </w:r>
    </w:p>
    <w:p/>
    <w:p>
      <w:r>
        <w:t>Education</w:t>
      </w:r>
    </w:p>
    <w:p>
      <w:r>
        <w:t>B.S. in Software Engineering, Moscow State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