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795" w:rsidRDefault="002574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Special Topics Course:</w:t>
      </w:r>
    </w:p>
    <w:p w:rsidR="00634795" w:rsidRDefault="00257481">
      <w:pPr>
        <w:pStyle w:val="Heading1"/>
      </w:pPr>
      <w:r>
        <w:t>Intent to Schedule</w:t>
      </w:r>
    </w:p>
    <w:p w:rsidR="00634795" w:rsidRDefault="00634795"/>
    <w:p w:rsidR="00634795" w:rsidRDefault="00634795"/>
    <w:p w:rsidR="00634795" w:rsidRDefault="00257481">
      <w:pPr>
        <w:rPr>
          <w:sz w:val="24"/>
          <w:szCs w:val="24"/>
        </w:rPr>
      </w:pPr>
      <w:r>
        <w:rPr>
          <w:sz w:val="24"/>
          <w:szCs w:val="24"/>
        </w:rPr>
        <w:t xml:space="preserve">Special topics courses provide an opportunity to offer a course on a trial basis, or in response to unique opportunities for faculty and resources. Special topics courses </w:t>
      </w:r>
      <w:proofErr w:type="gramStart"/>
      <w:r>
        <w:rPr>
          <w:sz w:val="24"/>
          <w:szCs w:val="24"/>
        </w:rPr>
        <w:t>are intended to be offered</w:t>
      </w:r>
      <w:proofErr w:type="gramEnd"/>
      <w:r>
        <w:rPr>
          <w:sz w:val="24"/>
          <w:szCs w:val="24"/>
        </w:rPr>
        <w:t xml:space="preserve"> only once prior to full governance approval. A special topics course may be offered in two </w:t>
      </w:r>
      <w:r>
        <w:rPr>
          <w:sz w:val="24"/>
          <w:szCs w:val="24"/>
          <w:u w:val="single"/>
        </w:rPr>
        <w:t>consecutive</w:t>
      </w:r>
      <w:r>
        <w:rPr>
          <w:sz w:val="24"/>
          <w:szCs w:val="24"/>
        </w:rPr>
        <w:t xml:space="preserve"> semesters (Fall/Spring of one academic year, or Spring/Fall of consecutive academic years), as long as it is submitted for governance approval before the start of the second semester.</w:t>
      </w:r>
    </w:p>
    <w:p w:rsidR="00634795" w:rsidRDefault="00634795">
      <w:pPr>
        <w:rPr>
          <w:sz w:val="24"/>
          <w:szCs w:val="24"/>
        </w:rPr>
      </w:pPr>
    </w:p>
    <w:p w:rsidR="00634795" w:rsidRDefault="0025748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Special topics courses at the graduate level must be approved by the Dean of Graduate Studies</w:t>
      </w:r>
      <w:proofErr w:type="gramEnd"/>
      <w:r>
        <w:rPr>
          <w:sz w:val="24"/>
          <w:szCs w:val="24"/>
        </w:rPr>
        <w:t xml:space="preserve"> before they will be issued a schedule number. Please submit this form, along with a syllabus, </w:t>
      </w:r>
      <w:r>
        <w:rPr>
          <w:i/>
          <w:iCs/>
          <w:sz w:val="24"/>
          <w:szCs w:val="24"/>
        </w:rPr>
        <w:t>two weeks before the schedule for the relevant semester is due to the collegiate dean’s office</w:t>
      </w:r>
      <w:r>
        <w:rPr>
          <w:sz w:val="24"/>
          <w:szCs w:val="24"/>
        </w:rPr>
        <w:t>.</w:t>
      </w:r>
    </w:p>
    <w:p w:rsidR="00634795" w:rsidRDefault="00634795">
      <w:pPr>
        <w:rPr>
          <w:sz w:val="24"/>
          <w:szCs w:val="24"/>
        </w:rPr>
      </w:pPr>
      <w:bookmarkStart w:id="0" w:name="_GoBack"/>
      <w:bookmarkEnd w:id="0"/>
    </w:p>
    <w:p w:rsidR="00634795" w:rsidRDefault="00257481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Will this course be </w:t>
      </w:r>
      <w:proofErr w:type="gramStart"/>
      <w:r>
        <w:rPr>
          <w:sz w:val="24"/>
          <w:szCs w:val="24"/>
        </w:rPr>
        <w:t>offered</w:t>
      </w:r>
      <w:proofErr w:type="gramEnd"/>
      <w:r>
        <w:rPr>
          <w:sz w:val="24"/>
          <w:szCs w:val="24"/>
        </w:rPr>
        <w:t xml:space="preserve"> </w:t>
      </w:r>
    </w:p>
    <w:p w:rsidR="00634795" w:rsidRDefault="00257481">
      <w:pPr>
        <w:rPr>
          <w:sz w:val="24"/>
          <w:szCs w:val="24"/>
        </w:rPr>
      </w:pPr>
      <w:r>
        <w:rPr>
          <w:color w:val="000000"/>
          <w:sz w:val="24"/>
          <w:szCs w:val="24"/>
        </w:rPr>
        <w:t>Semester</w:t>
      </w:r>
      <w:r>
        <w:rPr>
          <w:color w:val="000000"/>
          <w:sz w:val="24"/>
          <w:szCs w:val="24"/>
          <w:u w:val="single"/>
        </w:rPr>
        <w:tab/>
        <w:t>__</w:t>
      </w:r>
      <w:r w:rsidR="004F345B">
        <w:rPr>
          <w:color w:val="000000"/>
          <w:sz w:val="24"/>
          <w:szCs w:val="24"/>
          <w:u w:val="single"/>
        </w:rPr>
        <w:t>Spring 2017</w:t>
      </w:r>
      <w:r>
        <w:rPr>
          <w:color w:val="000000"/>
          <w:sz w:val="24"/>
          <w:szCs w:val="24"/>
          <w:u w:val="single"/>
        </w:rPr>
        <w:t>______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through Continuing Education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4F345B">
        <w:rPr>
          <w:rFonts w:ascii="Times New Roman" w:hAnsi="Times New Roman" w:cs="Times New Roman"/>
          <w:color w:val="000000"/>
          <w:sz w:val="24"/>
          <w:szCs w:val="24"/>
          <w:u w:val="single"/>
        </w:rPr>
        <w:t>no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:rsidR="00634795" w:rsidRDefault="00634795">
      <w:pPr>
        <w:rPr>
          <w:sz w:val="24"/>
          <w:szCs w:val="24"/>
        </w:rPr>
      </w:pPr>
    </w:p>
    <w:p w:rsidR="00634795" w:rsidRDefault="00257481" w:rsidP="004F345B">
      <w:pPr>
        <w:tabs>
          <w:tab w:val="left" w:pos="3482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Program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 w:rsidR="004F345B">
        <w:rPr>
          <w:sz w:val="24"/>
          <w:szCs w:val="24"/>
          <w:u w:val="single"/>
        </w:rPr>
        <w:t>Biology</w:t>
      </w:r>
      <w:r>
        <w:rPr>
          <w:sz w:val="24"/>
          <w:szCs w:val="24"/>
          <w:u w:val="single"/>
        </w:rPr>
        <w:t>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Credits </w:t>
      </w:r>
      <w:r>
        <w:rPr>
          <w:sz w:val="24"/>
          <w:szCs w:val="24"/>
          <w:u w:val="single"/>
        </w:rPr>
        <w:tab/>
      </w:r>
      <w:r w:rsidR="004F345B"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ab/>
      </w:r>
    </w:p>
    <w:p w:rsidR="00634795" w:rsidRDefault="00634795">
      <w:pPr>
        <w:rPr>
          <w:sz w:val="24"/>
          <w:szCs w:val="24"/>
        </w:rPr>
      </w:pPr>
    </w:p>
    <w:p w:rsidR="00634795" w:rsidRDefault="0025748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Course </w:t>
      </w:r>
      <w:r>
        <w:rPr>
          <w:sz w:val="24"/>
          <w:szCs w:val="24"/>
          <w:u w:val="single"/>
        </w:rPr>
        <w:t xml:space="preserve"> _____</w:t>
      </w:r>
      <w:r w:rsidR="004F345B">
        <w:rPr>
          <w:sz w:val="24"/>
          <w:szCs w:val="24"/>
          <w:u w:val="single"/>
        </w:rPr>
        <w:t>Advanced Data Analysis for Biology</w:t>
      </w:r>
      <w:r>
        <w:rPr>
          <w:sz w:val="24"/>
          <w:szCs w:val="24"/>
          <w:u w:val="single"/>
        </w:rPr>
        <w:t xml:space="preserve">_________  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/>
        </w:rPr>
        <w:t xml:space="preserve"> </w:t>
      </w:r>
    </w:p>
    <w:p w:rsidR="00634795" w:rsidRDefault="00634795">
      <w:pPr>
        <w:rPr>
          <w:sz w:val="24"/>
          <w:szCs w:val="24"/>
        </w:rPr>
      </w:pPr>
    </w:p>
    <w:p w:rsidR="00634795" w:rsidRDefault="0025748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Prerequisites </w:t>
      </w:r>
      <w:r w:rsidR="004F345B">
        <w:rPr>
          <w:sz w:val="24"/>
          <w:szCs w:val="24"/>
        </w:rPr>
        <w:t>BIOL 607 or SFE 601 or equivalent</w:t>
      </w:r>
      <w:r>
        <w:rPr>
          <w:sz w:val="24"/>
          <w:szCs w:val="24"/>
          <w:u w:val="single"/>
        </w:rPr>
        <w:tab/>
      </w:r>
    </w:p>
    <w:p w:rsidR="00634795" w:rsidRDefault="00634795">
      <w:pPr>
        <w:rPr>
          <w:sz w:val="24"/>
          <w:szCs w:val="24"/>
        </w:rPr>
      </w:pPr>
    </w:p>
    <w:p w:rsidR="00634795" w:rsidRDefault="00257481">
      <w:pPr>
        <w:rPr>
          <w:sz w:val="24"/>
          <w:szCs w:val="24"/>
          <w:u w:val="single"/>
        </w:rPr>
      </w:pPr>
      <w:r>
        <w:rPr>
          <w:sz w:val="24"/>
          <w:szCs w:val="24"/>
        </w:rPr>
        <w:t>Faculty</w:t>
      </w:r>
      <w:r>
        <w:rPr>
          <w:sz w:val="24"/>
          <w:szCs w:val="24"/>
          <w:u w:val="single"/>
        </w:rPr>
        <w:tab/>
      </w:r>
      <w:r w:rsidR="004F345B">
        <w:rPr>
          <w:sz w:val="24"/>
          <w:szCs w:val="24"/>
          <w:u w:val="single"/>
        </w:rPr>
        <w:t>Byrnes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634795" w:rsidRDefault="00634795">
      <w:pPr>
        <w:rPr>
          <w:sz w:val="24"/>
          <w:szCs w:val="24"/>
          <w:u w:val="single"/>
        </w:rPr>
      </w:pPr>
    </w:p>
    <w:p w:rsidR="00634795" w:rsidRDefault="00257481">
      <w:pPr>
        <w:rPr>
          <w:sz w:val="24"/>
          <w:szCs w:val="24"/>
        </w:rPr>
      </w:pPr>
      <w:r>
        <w:rPr>
          <w:sz w:val="24"/>
          <w:szCs w:val="24"/>
        </w:rPr>
        <w:t>Day and time _______________</w:t>
      </w:r>
      <w:proofErr w:type="spellStart"/>
      <w:r w:rsidR="004F345B">
        <w:rPr>
          <w:sz w:val="24"/>
          <w:szCs w:val="24"/>
        </w:rPr>
        <w:t>T</w:t>
      </w:r>
      <w:proofErr w:type="gramStart"/>
      <w:r w:rsidR="004F345B">
        <w:rPr>
          <w:sz w:val="24"/>
          <w:szCs w:val="24"/>
        </w:rPr>
        <w:t>,Th</w:t>
      </w:r>
      <w:proofErr w:type="spellEnd"/>
      <w:proofErr w:type="gramEnd"/>
      <w:r w:rsidR="004F345B">
        <w:rPr>
          <w:sz w:val="24"/>
          <w:szCs w:val="24"/>
        </w:rPr>
        <w:t xml:space="preserve"> 1-3:30</w:t>
      </w:r>
      <w:r>
        <w:rPr>
          <w:sz w:val="24"/>
          <w:szCs w:val="24"/>
        </w:rPr>
        <w:t>______________________</w:t>
      </w:r>
    </w:p>
    <w:p w:rsidR="00634795" w:rsidRDefault="00634795">
      <w:pPr>
        <w:rPr>
          <w:sz w:val="24"/>
          <w:szCs w:val="24"/>
        </w:rPr>
      </w:pPr>
    </w:p>
    <w:p w:rsidR="00634795" w:rsidRDefault="00257481">
      <w:pPr>
        <w:rPr>
          <w:sz w:val="24"/>
          <w:szCs w:val="24"/>
        </w:rPr>
      </w:pPr>
      <w:r>
        <w:rPr>
          <w:sz w:val="24"/>
          <w:szCs w:val="24"/>
        </w:rPr>
        <w:t>Course Description:</w:t>
      </w:r>
    </w:p>
    <w:p w:rsidR="00634795" w:rsidRDefault="00D306E4">
      <w:pPr>
        <w:rPr>
          <w:sz w:val="24"/>
          <w:szCs w:val="24"/>
        </w:rPr>
      </w:pPr>
      <w:r w:rsidRPr="00327C84">
        <w:rPr>
          <w:rFonts w:ascii="Optima" w:hAnsi="Optima"/>
          <w:color w:val="000000" w:themeColor="text1"/>
          <w:szCs w:val="24"/>
        </w:rPr>
        <w:t xml:space="preserve">This course will cover the </w:t>
      </w:r>
      <w:r>
        <w:rPr>
          <w:rFonts w:ascii="Optima" w:hAnsi="Optima"/>
          <w:color w:val="000000" w:themeColor="text1"/>
          <w:szCs w:val="24"/>
        </w:rPr>
        <w:t xml:space="preserve">advanced statistical modeling techniques needed for students investigating complex biological systems. </w:t>
      </w:r>
      <w:r w:rsidRPr="00327C84">
        <w:rPr>
          <w:rFonts w:ascii="Optima" w:hAnsi="Optima"/>
          <w:color w:val="000000" w:themeColor="text1"/>
          <w:szCs w:val="24"/>
        </w:rPr>
        <w:t>The course aims to have students focus on thinking about the biological processes that they are studying in their research and how to translate them into statistical models</w:t>
      </w:r>
      <w:r>
        <w:rPr>
          <w:rFonts w:ascii="Optima" w:hAnsi="Optima"/>
          <w:color w:val="000000" w:themeColor="text1"/>
          <w:szCs w:val="24"/>
        </w:rPr>
        <w:t xml:space="preserve"> of realistic complexity</w:t>
      </w:r>
      <w:r w:rsidRPr="00327C84">
        <w:rPr>
          <w:rFonts w:ascii="Optima" w:hAnsi="Optima"/>
          <w:color w:val="000000" w:themeColor="text1"/>
          <w:szCs w:val="24"/>
        </w:rPr>
        <w:t xml:space="preserve">.  </w:t>
      </w:r>
      <w:r>
        <w:rPr>
          <w:rFonts w:ascii="Optima" w:hAnsi="Optima"/>
          <w:color w:val="000000" w:themeColor="text1"/>
          <w:szCs w:val="24"/>
        </w:rPr>
        <w:t xml:space="preserve">This includes models that deal with autocorrelation, mixed models, multivariate </w:t>
      </w:r>
      <w:proofErr w:type="spellStart"/>
      <w:r>
        <w:rPr>
          <w:rFonts w:ascii="Optima" w:hAnsi="Optima"/>
          <w:color w:val="000000" w:themeColor="text1"/>
          <w:szCs w:val="24"/>
        </w:rPr>
        <w:t>Structrual</w:t>
      </w:r>
      <w:proofErr w:type="spellEnd"/>
      <w:r>
        <w:rPr>
          <w:rFonts w:ascii="Optima" w:hAnsi="Optima"/>
          <w:color w:val="000000" w:themeColor="text1"/>
          <w:szCs w:val="24"/>
        </w:rPr>
        <w:t xml:space="preserve"> Equation Models with latent variables, and more. We will also emphasize Bayesian inferential techniques, as they have proven to be powerful and flexible in a wide variety of situations. They are also often philosophically aligned with </w:t>
      </w:r>
      <w:proofErr w:type="gramStart"/>
      <w:r>
        <w:rPr>
          <w:rFonts w:ascii="Optima" w:hAnsi="Optima"/>
          <w:color w:val="000000" w:themeColor="text1"/>
          <w:szCs w:val="24"/>
        </w:rPr>
        <w:t>scientists</w:t>
      </w:r>
      <w:proofErr w:type="gramEnd"/>
      <w:r>
        <w:rPr>
          <w:rFonts w:ascii="Optima" w:hAnsi="Optima"/>
          <w:color w:val="000000" w:themeColor="text1"/>
          <w:szCs w:val="24"/>
        </w:rPr>
        <w:t xml:space="preserve"> goals, perhaps more often than </w:t>
      </w:r>
      <w:proofErr w:type="spellStart"/>
      <w:r>
        <w:rPr>
          <w:rFonts w:ascii="Optima" w:hAnsi="Optima"/>
          <w:color w:val="000000" w:themeColor="text1"/>
          <w:szCs w:val="24"/>
        </w:rPr>
        <w:t>frequentist</w:t>
      </w:r>
      <w:proofErr w:type="spellEnd"/>
      <w:r>
        <w:rPr>
          <w:rFonts w:ascii="Optima" w:hAnsi="Optima"/>
          <w:color w:val="000000" w:themeColor="text1"/>
          <w:szCs w:val="24"/>
        </w:rPr>
        <w:t xml:space="preserve"> techniques. </w:t>
      </w:r>
      <w:r w:rsidRPr="00327C84">
        <w:rPr>
          <w:rFonts w:ascii="Optima" w:hAnsi="Optima"/>
          <w:color w:val="000000" w:themeColor="text1"/>
          <w:szCs w:val="24"/>
        </w:rPr>
        <w:t xml:space="preserve">The course will take a hands-on computational approach, </w:t>
      </w:r>
      <w:r>
        <w:rPr>
          <w:rFonts w:ascii="Optima" w:hAnsi="Optima"/>
          <w:color w:val="000000" w:themeColor="text1"/>
          <w:szCs w:val="24"/>
        </w:rPr>
        <w:t>allowing students to first approach concepts theoretically, and then implement them in the programming language R.</w:t>
      </w:r>
      <w:r>
        <w:rPr>
          <w:sz w:val="24"/>
          <w:szCs w:val="24"/>
        </w:rPr>
        <w:t xml:space="preserve"> </w:t>
      </w:r>
    </w:p>
    <w:p w:rsidR="00634795" w:rsidRDefault="00257481">
      <w:pPr>
        <w:pStyle w:val="Heading2"/>
      </w:pPr>
      <w:r>
        <w:t>A copy of the syllabus for the proposed course MUST accompany this form.</w:t>
      </w:r>
    </w:p>
    <w:p w:rsidR="00634795" w:rsidRDefault="00634795"/>
    <w:p w:rsidR="00634795" w:rsidRDefault="00634795">
      <w:pPr>
        <w:rPr>
          <w:sz w:val="24"/>
          <w:szCs w:val="24"/>
        </w:rPr>
      </w:pPr>
    </w:p>
    <w:p w:rsidR="00634795" w:rsidRDefault="00257481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Graduate Program Director: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Date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</w:t>
      </w:r>
    </w:p>
    <w:p w:rsidR="00634795" w:rsidRDefault="00634795">
      <w:pPr>
        <w:rPr>
          <w:sz w:val="24"/>
          <w:szCs w:val="24"/>
          <w:u w:val="single"/>
        </w:rPr>
      </w:pPr>
    </w:p>
    <w:p w:rsidR="00634795" w:rsidRDefault="00634795">
      <w:pPr>
        <w:rPr>
          <w:sz w:val="24"/>
          <w:szCs w:val="24"/>
          <w:u w:val="single"/>
        </w:rPr>
      </w:pPr>
    </w:p>
    <w:p w:rsidR="00634795" w:rsidRDefault="00257481">
      <w:pPr>
        <w:rPr>
          <w:sz w:val="20"/>
          <w:szCs w:val="20"/>
        </w:rPr>
      </w:pPr>
      <w:r>
        <w:rPr>
          <w:sz w:val="20"/>
          <w:szCs w:val="20"/>
        </w:rPr>
        <w:t>Revised 9/04</w:t>
      </w:r>
    </w:p>
    <w:sectPr w:rsidR="006347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5B"/>
    <w:rsid w:val="00257481"/>
    <w:rsid w:val="004F345B"/>
    <w:rsid w:val="00634795"/>
    <w:rsid w:val="00D306E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right" w:pos="3240"/>
        <w:tab w:val="left" w:pos="3600"/>
        <w:tab w:val="left" w:pos="4680"/>
        <w:tab w:val="left" w:pos="5760"/>
      </w:tabs>
      <w:autoSpaceDE w:val="0"/>
      <w:autoSpaceDN w:val="0"/>
    </w:pPr>
    <w:rPr>
      <w:rFonts w:ascii="Palatino" w:hAnsi="Palatino" w:cs="Palatin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20"/>
        <w:tab w:val="right" w:pos="3240"/>
        <w:tab w:val="left" w:pos="3600"/>
        <w:tab w:val="left" w:pos="4680"/>
        <w:tab w:val="left" w:pos="5760"/>
      </w:tabs>
      <w:autoSpaceDE w:val="0"/>
      <w:autoSpaceDN w:val="0"/>
    </w:pPr>
    <w:rPr>
      <w:rFonts w:ascii="Palatino" w:hAnsi="Palatino" w:cs="Palatin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Pelagophycus:Users:jearbear:Dropbox%20(Byrnes%20Lab):Classes:biol_697_adv_data:Special%20Topics%20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Special Topics Form.dotx</Template>
  <TotalTime>2</TotalTime>
  <Pages>1</Pages>
  <Words>327</Words>
  <Characters>1867</Characters>
  <Application>Microsoft Macintosh Word</Application>
  <DocSecurity>0</DocSecurity>
  <Lines>15</Lines>
  <Paragraphs>4</Paragraphs>
  <ScaleCrop>false</ScaleCrop>
  <Company>UMASS Boston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 Course:</dc:title>
  <dc:subject/>
  <dc:creator>Jarrett Byrnes</dc:creator>
  <cp:keywords/>
  <cp:lastModifiedBy>Jarrett Byrnes</cp:lastModifiedBy>
  <cp:revision>1</cp:revision>
  <cp:lastPrinted>2000-03-03T18:37:00Z</cp:lastPrinted>
  <dcterms:created xsi:type="dcterms:W3CDTF">2016-10-14T20:12:00Z</dcterms:created>
  <dcterms:modified xsi:type="dcterms:W3CDTF">2016-10-14T21:44:00Z</dcterms:modified>
</cp:coreProperties>
</file>