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49C" w:rsidRDefault="00001636">
      <w:r>
        <w:t xml:space="preserve">Basic od LDAP : </w:t>
      </w:r>
      <w:hyperlink r:id="rId5" w:history="1">
        <w:r w:rsidR="00B02D61" w:rsidRPr="00550230">
          <w:rPr>
            <w:rStyle w:val="Hyperlink"/>
          </w:rPr>
          <w:t>https://www.ldap.com/basic-ldap-concepts</w:t>
        </w:r>
      </w:hyperlink>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Before working with LDAP, there are a number of important concepts that should be understood. This page describes a number of important LDAP structures and ideas.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t>Directory Servers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A directory server (more technically referred to as a Directory Server Agent, a Directory System Agent, or a DSA) is a type of network database that stores information represented as trees of entries. This is different from a relational database, which uses tables comprised of rows and columns, so directory servers may be considered a type of NoSQL database (even though directory servers have been around a lot longer than the term NoSQL has).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While virtually all directory servers support LDAP, some servers offer support for additional protocols that can be used to interact with the data. Some of these protocols include X.500 (the original Directory Access Protocol, for which LDAP is a much more lightweight version), naming service protocols like DNS and NIS, HTTP-based protocols like DSML and SCIM, and proprietary protocols like Novell's NDS.</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See</w:t>
      </w:r>
      <w:r>
        <w:rPr>
          <w:rStyle w:val="apple-converted-space"/>
          <w:rFonts w:ascii="Arial" w:hAnsi="Arial" w:cs="Arial"/>
          <w:color w:val="555555"/>
        </w:rPr>
        <w:t> </w:t>
      </w:r>
      <w:hyperlink r:id="rId6" w:history="1">
        <w:r>
          <w:rPr>
            <w:rStyle w:val="Hyperlink"/>
            <w:rFonts w:ascii="inherit" w:hAnsi="inherit" w:cs="Arial"/>
            <w:color w:val="1E7EAF"/>
            <w:bdr w:val="none" w:sz="0" w:space="0" w:color="auto" w:frame="1"/>
          </w:rPr>
          <w:t>Choosing an LDAP Server</w:t>
        </w:r>
      </w:hyperlink>
      <w:r>
        <w:rPr>
          <w:rStyle w:val="apple-converted-space"/>
          <w:rFonts w:ascii="Arial" w:hAnsi="Arial" w:cs="Arial"/>
          <w:color w:val="555555"/>
        </w:rPr>
        <w:t> </w:t>
      </w:r>
      <w:r>
        <w:rPr>
          <w:rFonts w:ascii="Arial" w:hAnsi="Arial" w:cs="Arial"/>
          <w:color w:val="555555"/>
        </w:rPr>
        <w:t>for more information about the most popular directory servers.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t>Entries</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Style w:val="grw"/>
          <w:rFonts w:ascii="inherit" w:hAnsi="inherit" w:cs="Arial"/>
          <w:color w:val="555555"/>
          <w:bdr w:val="none" w:sz="0" w:space="0" w:color="auto" w:frame="1"/>
        </w:rPr>
        <w:t>An LDAP entry is</w:t>
      </w:r>
      <w:r>
        <w:rPr>
          <w:rStyle w:val="apple-converted-space"/>
          <w:rFonts w:ascii="inherit" w:hAnsi="inherit" w:cs="Arial"/>
          <w:color w:val="555555"/>
          <w:bdr w:val="none" w:sz="0" w:space="0" w:color="auto" w:frame="1"/>
        </w:rPr>
        <w:t> </w:t>
      </w:r>
      <w:r>
        <w:rPr>
          <w:rStyle w:val="grw"/>
          <w:rFonts w:ascii="inherit" w:hAnsi="inherit" w:cs="Arial"/>
          <w:color w:val="555555"/>
          <w:bdr w:val="none" w:sz="0" w:space="0" w:color="auto" w:frame="1"/>
        </w:rPr>
        <w:t>a collection of information about an entity. Each entry consists of three primary components: a distinguished name, a collection of attributes, and a collection of object classes. Each of these is described in more detail below.</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t>DNs and RDNs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An entry's distinguished name, often referred to as a DN, uniquely identifies that entry and its position in the directory information tree (DIT) hierarchy. The DN of an LDAP entry is much like the path to a file on a filesystem.</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Style w:val="grw"/>
          <w:rFonts w:ascii="inherit" w:hAnsi="inherit" w:cs="Arial"/>
          <w:color w:val="555555"/>
          <w:bdr w:val="none" w:sz="0" w:space="0" w:color="auto" w:frame="1"/>
        </w:rPr>
        <w:t>An LDAP DN is comprised of zero or more elements called relative distinguished names, or RDNs. Each RDN is comprised of one or more (usually just one) attribute-value pairs. For example, "uid=john.doe" represents an RDN comprised of an attribute named "</w:t>
      </w:r>
      <w:r>
        <w:rPr>
          <w:rStyle w:val="gr"/>
          <w:rFonts w:ascii="inherit" w:hAnsi="inherit" w:cs="Arial"/>
          <w:color w:val="555555"/>
          <w:bdr w:val="none" w:sz="0" w:space="0" w:color="auto" w:frame="1"/>
        </w:rPr>
        <w:t>uid</w:t>
      </w:r>
      <w:r>
        <w:rPr>
          <w:rStyle w:val="grw"/>
          <w:rFonts w:ascii="inherit" w:hAnsi="inherit" w:cs="Arial"/>
          <w:color w:val="555555"/>
          <w:bdr w:val="none" w:sz="0" w:space="0" w:color="auto" w:frame="1"/>
        </w:rPr>
        <w:t xml:space="preserve">" with a </w:t>
      </w:r>
      <w:r>
        <w:rPr>
          <w:rStyle w:val="grw"/>
          <w:rFonts w:ascii="inherit" w:hAnsi="inherit" w:cs="Arial"/>
          <w:color w:val="555555"/>
          <w:bdr w:val="none" w:sz="0" w:space="0" w:color="auto" w:frame="1"/>
        </w:rPr>
        <w:lastRenderedPageBreak/>
        <w:t>value of "john.doe". If an RDN has multiple attribute-value pairs, they are separated by plus signs, like "givenName=John+sn=Doe".</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The special distinguished name comprised of zero RDNs (and therefore has a string representation that is just an empty string) is sometimes called the "null DN" and references a special type of entry called the root DSE which provides information about the content and capabilities of the directory server. See</w:t>
      </w:r>
      <w:r>
        <w:rPr>
          <w:rStyle w:val="apple-converted-space"/>
          <w:rFonts w:ascii="Arial" w:hAnsi="Arial" w:cs="Arial"/>
          <w:color w:val="555555"/>
        </w:rPr>
        <w:t> </w:t>
      </w:r>
      <w:hyperlink r:id="rId7" w:history="1">
        <w:r>
          <w:rPr>
            <w:rStyle w:val="Hyperlink"/>
            <w:rFonts w:ascii="inherit" w:hAnsi="inherit" w:cs="Arial"/>
            <w:color w:val="1E7EAF"/>
            <w:bdr w:val="none" w:sz="0" w:space="0" w:color="auto" w:frame="1"/>
          </w:rPr>
          <w:t>DIT and the LDAP Root DSE</w:t>
        </w:r>
      </w:hyperlink>
      <w:r>
        <w:rPr>
          <w:rStyle w:val="apple-converted-space"/>
          <w:rFonts w:ascii="Arial" w:hAnsi="Arial" w:cs="Arial"/>
          <w:color w:val="555555"/>
        </w:rPr>
        <w:t> </w:t>
      </w:r>
      <w:r>
        <w:rPr>
          <w:rFonts w:ascii="Arial" w:hAnsi="Arial" w:cs="Arial"/>
          <w:color w:val="555555"/>
        </w:rPr>
        <w:t>for more information about the root DSE entry.</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For DNs with multiple RDNs, the order of the RDNs specifies the position of the associated entry in the DIT. RDNs are separated by commas, and each RDN in a DN represents a level in the hierarchy in descending order (i.e., moving closer to the root of the tree, which is called the naming context). That is, if you remove an RDN from a DN, you get the DN of the entry considered the parent of the former DN. For example, the DN "uid=john.doe,ou=People,dc=example,dc=com" has four RDNs, with the parent DN being "ou=People,dc=example,dc=com".</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See the</w:t>
      </w:r>
      <w:r>
        <w:rPr>
          <w:rStyle w:val="apple-converted-space"/>
          <w:rFonts w:ascii="Arial" w:hAnsi="Arial" w:cs="Arial"/>
          <w:color w:val="555555"/>
        </w:rPr>
        <w:t> </w:t>
      </w:r>
      <w:hyperlink r:id="rId8" w:history="1">
        <w:r>
          <w:rPr>
            <w:rStyle w:val="Hyperlink"/>
            <w:rFonts w:ascii="inherit" w:hAnsi="inherit" w:cs="Arial"/>
            <w:color w:val="1E7EAF"/>
            <w:bdr w:val="none" w:sz="0" w:space="0" w:color="auto" w:frame="1"/>
          </w:rPr>
          <w:t>LDAP Distinguished Names and Relative Distinguished Names</w:t>
        </w:r>
      </w:hyperlink>
      <w:r>
        <w:rPr>
          <w:rStyle w:val="apple-converted-space"/>
          <w:rFonts w:ascii="Arial" w:hAnsi="Arial" w:cs="Arial"/>
          <w:color w:val="555555"/>
        </w:rPr>
        <w:t> </w:t>
      </w:r>
      <w:r>
        <w:rPr>
          <w:rFonts w:ascii="Arial" w:hAnsi="Arial" w:cs="Arial"/>
          <w:color w:val="555555"/>
        </w:rPr>
        <w:t>page for a more in-depth description of DNs, RDNs, and their string representations.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t>Attributes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Attributes hold the data for an entry. Each attribute has an attribute type, zero or more attribute options, and a set of values that comprise the actual data.</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Attribute types are schema elements that specify how attributes should be treated by LDAP clients and servers. All attribute types must have an object identifier (OID) and zero or more names that can be used to reference attributes of that type. They must also have an attribute syntax, which specifies the type of data that can be stored in attributes of that type, and a set of matching rules, which indicate how comparisons should be performed against values of attributes of that type. Attribute types may also indicate whether an attribute is allowed to have multiple values in the same entry, and whether the attribute is intended for holding user data (a user attribute) or is used for the operation of the server (an operational attribute). Operational attributes are typically used for configuration and/or state information.</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Attribute options are not used all that often, but may be used to provide some metadata about an attribute. For example, attribute options may be used to provide different versions of a value in different languages.</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See</w:t>
      </w:r>
      <w:r>
        <w:rPr>
          <w:rStyle w:val="apple-converted-space"/>
          <w:rFonts w:ascii="Arial" w:hAnsi="Arial" w:cs="Arial"/>
          <w:color w:val="555555"/>
        </w:rPr>
        <w:t> </w:t>
      </w:r>
      <w:hyperlink r:id="rId9" w:history="1">
        <w:r>
          <w:rPr>
            <w:rStyle w:val="Hyperlink"/>
            <w:rFonts w:ascii="inherit" w:hAnsi="inherit" w:cs="Arial"/>
            <w:color w:val="1E7EAF"/>
            <w:bdr w:val="none" w:sz="0" w:space="0" w:color="auto" w:frame="1"/>
          </w:rPr>
          <w:t>Understanding LDAP Schema</w:t>
        </w:r>
      </w:hyperlink>
      <w:r>
        <w:rPr>
          <w:rStyle w:val="apple-converted-space"/>
          <w:rFonts w:ascii="Arial" w:hAnsi="Arial" w:cs="Arial"/>
          <w:color w:val="555555"/>
        </w:rPr>
        <w:t> </w:t>
      </w:r>
      <w:r>
        <w:rPr>
          <w:rFonts w:ascii="Arial" w:hAnsi="Arial" w:cs="Arial"/>
          <w:color w:val="555555"/>
        </w:rPr>
        <w:t>for more information on attribute types, syntaxes, matching rules, and other types of schema elements.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lastRenderedPageBreak/>
        <w:t>Object Classes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Object classes are schema elements that specify collections of attribute types that may be related to a particular type of object, process, or other entity. Every entry has a structural object class, which indicates what kind of object an entry represents (e.g., whether it is information about a person, a group, a device, a service, etc.), and may also have zero or more auxiliary object classes that suggest additional characteristics for that entry.</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Like attribute types, object classes must have an object identifier, but they may also have zero or more names. Object classes may also list a set of required attribute types (so that any entry with that object class must also include those attributes) and/or a set of optional attribute types (so that any entry with that object class may optionally include those attributes).</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Style w:val="grw"/>
          <w:rFonts w:ascii="inherit" w:hAnsi="inherit" w:cs="Arial"/>
          <w:color w:val="555555"/>
          <w:bdr w:val="none" w:sz="0" w:space="0" w:color="auto" w:frame="1"/>
        </w:rPr>
        <w:t>See </w:t>
      </w:r>
      <w:hyperlink r:id="rId10" w:history="1">
        <w:r>
          <w:rPr>
            <w:rStyle w:val="Hyperlink"/>
            <w:rFonts w:ascii="inherit" w:hAnsi="inherit" w:cs="Arial"/>
            <w:color w:val="1E7EAF"/>
            <w:bdr w:val="none" w:sz="0" w:space="0" w:color="auto" w:frame="1"/>
          </w:rPr>
          <w:t>Understanding LDAP Schema</w:t>
        </w:r>
      </w:hyperlink>
      <w:r>
        <w:rPr>
          <w:rStyle w:val="grw"/>
          <w:rFonts w:ascii="inherit" w:hAnsi="inherit" w:cs="Arial"/>
          <w:color w:val="555555"/>
          <w:bdr w:val="none" w:sz="0" w:space="0" w:color="auto" w:frame="1"/>
        </w:rPr>
        <w:t> for more information on object classes and other types of schema elements.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t>Object Identifiers (OIDs)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An object identifier (OID) is a string that is used to uniquely identify various elements in the LDAP protocol, as well as in other areas throughout computing. OIDs consist of a sequence of numbers separated by periods (e.g., "1.2.840.113556.1.4.473" is the OID that represents the server-side sort request control). In LDAP, OIDs are used to identify things like schema elements (like attribute types, object classes, syntaxes, matching rules, etc.), controls, and extended requests and responses. In the case of schema elements, there may also be user-friendly names that can be used in place of OIDs.</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See</w:t>
      </w:r>
      <w:r>
        <w:rPr>
          <w:rStyle w:val="apple-converted-space"/>
          <w:rFonts w:ascii="Arial" w:hAnsi="Arial" w:cs="Arial"/>
          <w:color w:val="555555"/>
        </w:rPr>
        <w:t> </w:t>
      </w:r>
      <w:hyperlink r:id="rId11" w:history="1">
        <w:r>
          <w:rPr>
            <w:rStyle w:val="Hyperlink"/>
            <w:rFonts w:ascii="inherit" w:hAnsi="inherit" w:cs="Arial"/>
            <w:color w:val="1E7EAF"/>
            <w:bdr w:val="none" w:sz="0" w:space="0" w:color="auto" w:frame="1"/>
          </w:rPr>
          <w:t>Understanding LDAP Schema</w:t>
        </w:r>
      </w:hyperlink>
      <w:r>
        <w:rPr>
          <w:rStyle w:val="apple-converted-space"/>
          <w:rFonts w:ascii="Arial" w:hAnsi="Arial" w:cs="Arial"/>
          <w:color w:val="555555"/>
        </w:rPr>
        <w:t> </w:t>
      </w:r>
      <w:r>
        <w:rPr>
          <w:rFonts w:ascii="Arial" w:hAnsi="Arial" w:cs="Arial"/>
          <w:color w:val="555555"/>
        </w:rPr>
        <w:t>for a discussion on the use of OIDs in schema. See the</w:t>
      </w:r>
      <w:r>
        <w:rPr>
          <w:rStyle w:val="apple-converted-space"/>
          <w:rFonts w:ascii="Arial" w:hAnsi="Arial" w:cs="Arial"/>
          <w:color w:val="555555"/>
        </w:rPr>
        <w:t> </w:t>
      </w:r>
      <w:hyperlink r:id="rId12" w:history="1">
        <w:r>
          <w:rPr>
            <w:rStyle w:val="Hyperlink"/>
            <w:rFonts w:ascii="inherit" w:hAnsi="inherit" w:cs="Arial"/>
            <w:color w:val="1E7EAF"/>
            <w:bdr w:val="none" w:sz="0" w:space="0" w:color="auto" w:frame="1"/>
          </w:rPr>
          <w:t>OID Reference</w:t>
        </w:r>
      </w:hyperlink>
      <w:r>
        <w:rPr>
          <w:rStyle w:val="apple-converted-space"/>
          <w:rFonts w:ascii="Arial" w:hAnsi="Arial" w:cs="Arial"/>
          <w:color w:val="555555"/>
        </w:rPr>
        <w:t> </w:t>
      </w:r>
      <w:r>
        <w:rPr>
          <w:rFonts w:ascii="Arial" w:hAnsi="Arial" w:cs="Arial"/>
          <w:color w:val="555555"/>
        </w:rPr>
        <w:t>page for a listing of a number of OIDs used in LDAP.</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t>Search Filters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Search filters are used to define criteria for identifying entries that contain certain kinds of information. There are a number of different types of search filters:</w:t>
      </w:r>
    </w:p>
    <w:p w:rsidR="00E0297C" w:rsidRDefault="00E0297C" w:rsidP="00E0297C">
      <w:pPr>
        <w:pStyle w:val="NormalWeb"/>
        <w:numPr>
          <w:ilvl w:val="0"/>
          <w:numId w:val="1"/>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Presence filters may be used to identify entries in which a specified attribute has at least one value.</w:t>
      </w:r>
    </w:p>
    <w:p w:rsidR="00E0297C" w:rsidRDefault="00E0297C" w:rsidP="00E0297C">
      <w:pPr>
        <w:pStyle w:val="NormalWeb"/>
        <w:numPr>
          <w:ilvl w:val="0"/>
          <w:numId w:val="2"/>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lastRenderedPageBreak/>
        <w:t>Equality filters may be used to identify entries in which a specified attribute has a particular value.</w:t>
      </w:r>
    </w:p>
    <w:p w:rsidR="00E0297C" w:rsidRDefault="00E0297C" w:rsidP="00E0297C">
      <w:pPr>
        <w:pStyle w:val="NormalWeb"/>
        <w:numPr>
          <w:ilvl w:val="0"/>
          <w:numId w:val="3"/>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Substring filters may be used to identify entries in which a specified attribute has at least one value that matches a given substring.</w:t>
      </w:r>
    </w:p>
    <w:p w:rsidR="00E0297C" w:rsidRDefault="00E0297C" w:rsidP="00E0297C">
      <w:pPr>
        <w:pStyle w:val="NormalWeb"/>
        <w:numPr>
          <w:ilvl w:val="0"/>
          <w:numId w:val="4"/>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Greater-or-equal filters may be used to identify entries in which a specified attribute has at least one value that is considered greater than or equal to a given value.</w:t>
      </w:r>
    </w:p>
    <w:p w:rsidR="00E0297C" w:rsidRDefault="00E0297C" w:rsidP="00E0297C">
      <w:pPr>
        <w:pStyle w:val="NormalWeb"/>
        <w:numPr>
          <w:ilvl w:val="0"/>
          <w:numId w:val="5"/>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Less-or-equal filters may be used to identify entries in which a specified attribute has at least one value that is considered less than or equal to a given value.</w:t>
      </w:r>
    </w:p>
    <w:p w:rsidR="00E0297C" w:rsidRDefault="00E0297C" w:rsidP="00E0297C">
      <w:pPr>
        <w:pStyle w:val="NormalWeb"/>
        <w:numPr>
          <w:ilvl w:val="0"/>
          <w:numId w:val="6"/>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Approximate match filters may be used to identify entries in which a specified attribute has a value that is approximately equal to a given value. Note that there is no official definition of "approximately equal to", and therefore this behavior may vary from one server to another. Some servers use a "sounds like" algorithm like one of the Soundex or Metaphone variants.</w:t>
      </w:r>
    </w:p>
    <w:p w:rsidR="00E0297C" w:rsidRDefault="00E0297C" w:rsidP="00E0297C">
      <w:pPr>
        <w:pStyle w:val="NormalWeb"/>
        <w:numPr>
          <w:ilvl w:val="0"/>
          <w:numId w:val="7"/>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Extensible match filters may be used to provide more advanced types of matching, including the use of custom matching rules and/or matching attributes within an entry's DN.</w:t>
      </w:r>
    </w:p>
    <w:p w:rsidR="00E0297C" w:rsidRDefault="00E0297C" w:rsidP="00E0297C">
      <w:pPr>
        <w:pStyle w:val="NormalWeb"/>
        <w:numPr>
          <w:ilvl w:val="0"/>
          <w:numId w:val="8"/>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AND filters may be used to identify entries that match all of the filters encapsulated inside the AND.</w:t>
      </w:r>
    </w:p>
    <w:p w:rsidR="00E0297C" w:rsidRDefault="00E0297C" w:rsidP="00E0297C">
      <w:pPr>
        <w:pStyle w:val="NormalWeb"/>
        <w:numPr>
          <w:ilvl w:val="0"/>
          <w:numId w:val="9"/>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OR filters may be used to identify entries that match at least one of the filters encapsulated inside the OR.</w:t>
      </w:r>
    </w:p>
    <w:p w:rsidR="00E0297C" w:rsidRDefault="00E0297C" w:rsidP="00E0297C">
      <w:pPr>
        <w:pStyle w:val="NormalWeb"/>
        <w:numPr>
          <w:ilvl w:val="0"/>
          <w:numId w:val="10"/>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NOT filters may be used to negate the result of the encapsulated filter (i.e., if a filter matches an entry, then a NOT filter encapsulating that matching filter will not match the entry, and if a filter does not match an entry, then a NOT filter encapsulating that non-matching filter will match the entry).</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Fonts w:ascii="inherit" w:hAnsi="inherit" w:cs="Arial"/>
          <w:color w:val="555555"/>
          <w:bdr w:val="none" w:sz="0" w:space="0" w:color="auto" w:frame="1"/>
        </w:rPr>
        <w:br/>
      </w:r>
      <w:r>
        <w:rPr>
          <w:rStyle w:val="grw"/>
          <w:rFonts w:ascii="inherit" w:hAnsi="inherit" w:cs="Arial"/>
          <w:color w:val="555555"/>
          <w:bdr w:val="none" w:sz="0" w:space="0" w:color="auto" w:frame="1"/>
        </w:rPr>
        <w:t>The logic used to perform the matching is encapsulated in matching rules, which are specified in attribute type definitions. Different matching rules may use different logic for making the determination. For example, the</w:t>
      </w:r>
      <w:r>
        <w:rPr>
          <w:rStyle w:val="apple-converted-space"/>
          <w:rFonts w:ascii="inherit" w:hAnsi="inherit" w:cs="Arial"/>
          <w:color w:val="555555"/>
          <w:bdr w:val="none" w:sz="0" w:space="0" w:color="auto" w:frame="1"/>
        </w:rPr>
        <w:t> </w:t>
      </w:r>
      <w:r>
        <w:rPr>
          <w:rStyle w:val="gr"/>
          <w:rFonts w:ascii="inherit" w:hAnsi="inherit" w:cs="Arial"/>
          <w:color w:val="555555"/>
          <w:bdr w:val="none" w:sz="0" w:space="0" w:color="auto" w:frame="1"/>
        </w:rPr>
        <w:t>caseIgnoreMatch</w:t>
      </w:r>
      <w:r>
        <w:rPr>
          <w:rStyle w:val="apple-converted-space"/>
          <w:rFonts w:ascii="inherit" w:hAnsi="inherit" w:cs="Arial"/>
          <w:color w:val="555555"/>
          <w:bdr w:val="none" w:sz="0" w:space="0" w:color="auto" w:frame="1"/>
        </w:rPr>
        <w:t> </w:t>
      </w:r>
      <w:r>
        <w:rPr>
          <w:rStyle w:val="grw"/>
          <w:rFonts w:ascii="inherit" w:hAnsi="inherit" w:cs="Arial"/>
          <w:color w:val="555555"/>
          <w:bdr w:val="none" w:sz="0" w:space="0" w:color="auto" w:frame="1"/>
        </w:rPr>
        <w:t>matching rule will ignore differences in capitalization when comparing two strings, while the</w:t>
      </w:r>
      <w:r>
        <w:rPr>
          <w:rStyle w:val="apple-converted-space"/>
          <w:rFonts w:ascii="inherit" w:hAnsi="inherit" w:cs="Arial"/>
          <w:color w:val="555555"/>
          <w:bdr w:val="none" w:sz="0" w:space="0" w:color="auto" w:frame="1"/>
        </w:rPr>
        <w:t> </w:t>
      </w:r>
      <w:r>
        <w:rPr>
          <w:rStyle w:val="gr"/>
          <w:rFonts w:ascii="inherit" w:hAnsi="inherit" w:cs="Arial"/>
          <w:color w:val="555555"/>
          <w:bdr w:val="none" w:sz="0" w:space="0" w:color="auto" w:frame="1"/>
        </w:rPr>
        <w:t>caseExactMatch</w:t>
      </w:r>
      <w:r>
        <w:rPr>
          <w:rStyle w:val="apple-converted-space"/>
          <w:rFonts w:ascii="inherit" w:hAnsi="inherit" w:cs="Arial"/>
          <w:color w:val="555555"/>
          <w:bdr w:val="none" w:sz="0" w:space="0" w:color="auto" w:frame="1"/>
        </w:rPr>
        <w:t> </w:t>
      </w:r>
      <w:r>
        <w:rPr>
          <w:rStyle w:val="grw"/>
          <w:rFonts w:ascii="inherit" w:hAnsi="inherit" w:cs="Arial"/>
          <w:color w:val="555555"/>
          <w:bdr w:val="none" w:sz="0" w:space="0" w:color="auto" w:frame="1"/>
        </w:rPr>
        <w:t>matching rule will not. Many matching rules are specific to certain data types (e.g., the</w:t>
      </w:r>
      <w:r>
        <w:rPr>
          <w:rStyle w:val="apple-converted-space"/>
          <w:rFonts w:ascii="inherit" w:hAnsi="inherit" w:cs="Arial"/>
          <w:color w:val="555555"/>
          <w:bdr w:val="none" w:sz="0" w:space="0" w:color="auto" w:frame="1"/>
        </w:rPr>
        <w:t> </w:t>
      </w:r>
      <w:r>
        <w:rPr>
          <w:rStyle w:val="gr"/>
          <w:rFonts w:ascii="inherit" w:hAnsi="inherit" w:cs="Arial"/>
          <w:color w:val="555555"/>
          <w:bdr w:val="none" w:sz="0" w:space="0" w:color="auto" w:frame="1"/>
        </w:rPr>
        <w:t>distinguishedNameMatch</w:t>
      </w:r>
      <w:r>
        <w:rPr>
          <w:rStyle w:val="apple-converted-space"/>
          <w:rFonts w:ascii="inherit" w:hAnsi="inherit" w:cs="Arial"/>
          <w:color w:val="555555"/>
          <w:bdr w:val="none" w:sz="0" w:space="0" w:color="auto" w:frame="1"/>
        </w:rPr>
        <w:t> </w:t>
      </w:r>
      <w:r>
        <w:rPr>
          <w:rStyle w:val="grw"/>
          <w:rFonts w:ascii="inherit" w:hAnsi="inherit" w:cs="Arial"/>
          <w:color w:val="555555"/>
          <w:bdr w:val="none" w:sz="0" w:space="0" w:color="auto" w:frame="1"/>
        </w:rPr>
        <w:t>matching rule expects to operate only on values that are DNs and can do things like ignore insignificant spaces between DN and RDN components, ignore differences in the order of elements in a multivalued RDN, etc.).</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See the</w:t>
      </w:r>
      <w:r>
        <w:rPr>
          <w:rStyle w:val="apple-converted-space"/>
          <w:rFonts w:ascii="Arial" w:hAnsi="Arial" w:cs="Arial"/>
          <w:color w:val="555555"/>
        </w:rPr>
        <w:t> </w:t>
      </w:r>
      <w:hyperlink r:id="rId13" w:history="1">
        <w:r>
          <w:rPr>
            <w:rStyle w:val="Hyperlink"/>
            <w:rFonts w:ascii="inherit" w:hAnsi="inherit" w:cs="Arial"/>
            <w:color w:val="1E7EAF"/>
            <w:bdr w:val="none" w:sz="0" w:space="0" w:color="auto" w:frame="1"/>
          </w:rPr>
          <w:t>LDAP Filters</w:t>
        </w:r>
      </w:hyperlink>
      <w:r>
        <w:rPr>
          <w:rStyle w:val="apple-converted-space"/>
          <w:rFonts w:ascii="Arial" w:hAnsi="Arial" w:cs="Arial"/>
          <w:color w:val="555555"/>
        </w:rPr>
        <w:t> </w:t>
      </w:r>
      <w:r>
        <w:rPr>
          <w:rFonts w:ascii="Arial" w:hAnsi="Arial" w:cs="Arial"/>
          <w:color w:val="555555"/>
        </w:rPr>
        <w:t>page for a more complete discussion of LDAP filters and their string representations. See the</w:t>
      </w:r>
      <w:r>
        <w:rPr>
          <w:rStyle w:val="apple-converted-space"/>
          <w:rFonts w:ascii="Arial" w:hAnsi="Arial" w:cs="Arial"/>
          <w:color w:val="555555"/>
        </w:rPr>
        <w:t> </w:t>
      </w:r>
      <w:hyperlink r:id="rId14" w:history="1">
        <w:r>
          <w:rPr>
            <w:rStyle w:val="Hyperlink"/>
            <w:rFonts w:ascii="inherit" w:hAnsi="inherit" w:cs="Arial"/>
            <w:color w:val="1E7EAF"/>
            <w:bdr w:val="none" w:sz="0" w:space="0" w:color="auto" w:frame="1"/>
          </w:rPr>
          <w:t>LDAP Search Operation</w:t>
        </w:r>
      </w:hyperlink>
      <w:r>
        <w:rPr>
          <w:rStyle w:val="apple-converted-space"/>
          <w:rFonts w:ascii="Arial" w:hAnsi="Arial" w:cs="Arial"/>
          <w:color w:val="555555"/>
        </w:rPr>
        <w:t> </w:t>
      </w:r>
      <w:r>
        <w:rPr>
          <w:rFonts w:ascii="Arial" w:hAnsi="Arial" w:cs="Arial"/>
          <w:color w:val="555555"/>
        </w:rPr>
        <w:t>page for more information about search operations. See the</w:t>
      </w:r>
      <w:r>
        <w:rPr>
          <w:rStyle w:val="apple-converted-space"/>
          <w:rFonts w:ascii="Arial" w:hAnsi="Arial" w:cs="Arial"/>
          <w:color w:val="555555"/>
        </w:rPr>
        <w:t> </w:t>
      </w:r>
      <w:hyperlink r:id="rId15" w:history="1">
        <w:r>
          <w:rPr>
            <w:rStyle w:val="Hyperlink"/>
            <w:rFonts w:ascii="inherit" w:hAnsi="inherit" w:cs="Arial"/>
            <w:color w:val="1E7EAF"/>
            <w:bdr w:val="none" w:sz="0" w:space="0" w:color="auto" w:frame="1"/>
          </w:rPr>
          <w:t>Understanding LDAP Schema</w:t>
        </w:r>
      </w:hyperlink>
      <w:r>
        <w:rPr>
          <w:rStyle w:val="apple-converted-space"/>
          <w:rFonts w:ascii="Arial" w:hAnsi="Arial" w:cs="Arial"/>
          <w:color w:val="555555"/>
        </w:rPr>
        <w:t> </w:t>
      </w:r>
      <w:r>
        <w:rPr>
          <w:rFonts w:ascii="Arial" w:hAnsi="Arial" w:cs="Arial"/>
          <w:color w:val="555555"/>
        </w:rPr>
        <w:t>page for more information about matching rules and other schema elements.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lastRenderedPageBreak/>
        <w:t>Search Base DNs and Scopes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All search requests include a base DN element, which specifies the portion of the DIT in which to look for matching entries, and a scope, which specifies how much of that subtree should be considered. The defined search scopes include:</w:t>
      </w:r>
    </w:p>
    <w:p w:rsidR="00E0297C" w:rsidRDefault="00E0297C" w:rsidP="00E0297C">
      <w:pPr>
        <w:pStyle w:val="NormalWeb"/>
        <w:numPr>
          <w:ilvl w:val="0"/>
          <w:numId w:val="11"/>
        </w:numPr>
        <w:shd w:val="clear" w:color="auto" w:fill="FFFFFF"/>
        <w:spacing w:before="0" w:beforeAutospacing="0" w:after="0" w:afterAutospacing="0"/>
        <w:ind w:left="0"/>
        <w:textAlignment w:val="baseline"/>
        <w:rPr>
          <w:rFonts w:ascii="inherit" w:hAnsi="inherit" w:cs="Arial"/>
          <w:color w:val="555555"/>
        </w:rPr>
      </w:pPr>
      <w:r>
        <w:rPr>
          <w:rStyle w:val="grw"/>
          <w:rFonts w:ascii="inherit" w:hAnsi="inherit" w:cs="Arial"/>
          <w:color w:val="555555"/>
          <w:bdr w:val="none" w:sz="0" w:space="0" w:color="auto" w:frame="1"/>
        </w:rPr>
        <w:t>The</w:t>
      </w:r>
      <w:r>
        <w:rPr>
          <w:rStyle w:val="apple-converted-space"/>
          <w:rFonts w:ascii="inherit" w:hAnsi="inherit" w:cs="Arial"/>
          <w:color w:val="555555"/>
          <w:bdr w:val="none" w:sz="0" w:space="0" w:color="auto" w:frame="1"/>
        </w:rPr>
        <w:t> </w:t>
      </w:r>
      <w:r>
        <w:rPr>
          <w:rStyle w:val="gr"/>
          <w:rFonts w:ascii="inherit" w:hAnsi="inherit" w:cs="Arial"/>
          <w:color w:val="555555"/>
          <w:bdr w:val="none" w:sz="0" w:space="0" w:color="auto" w:frame="1"/>
        </w:rPr>
        <w:t>baseObject</w:t>
      </w:r>
      <w:r>
        <w:rPr>
          <w:rStyle w:val="apple-converted-space"/>
          <w:rFonts w:ascii="inherit" w:hAnsi="inherit" w:cs="Arial"/>
          <w:color w:val="555555"/>
          <w:bdr w:val="none" w:sz="0" w:space="0" w:color="auto" w:frame="1"/>
        </w:rPr>
        <w:t> </w:t>
      </w:r>
      <w:r>
        <w:rPr>
          <w:rStyle w:val="grw"/>
          <w:rFonts w:ascii="inherit" w:hAnsi="inherit" w:cs="Arial"/>
          <w:color w:val="555555"/>
          <w:bdr w:val="none" w:sz="0" w:space="0" w:color="auto" w:frame="1"/>
        </w:rPr>
        <w:t>scope (often referred to as just "base") indicates that only the entry specified by the search base DN should be considered.</w:t>
      </w:r>
    </w:p>
    <w:p w:rsidR="00E0297C" w:rsidRDefault="00E0297C" w:rsidP="00E0297C">
      <w:pPr>
        <w:pStyle w:val="NormalWeb"/>
        <w:numPr>
          <w:ilvl w:val="0"/>
          <w:numId w:val="12"/>
        </w:numPr>
        <w:shd w:val="clear" w:color="auto" w:fill="FFFFFF"/>
        <w:spacing w:before="0" w:beforeAutospacing="0" w:after="0" w:afterAutospacing="0"/>
        <w:ind w:left="0"/>
        <w:textAlignment w:val="baseline"/>
        <w:rPr>
          <w:rFonts w:ascii="inherit" w:hAnsi="inherit" w:cs="Arial"/>
          <w:color w:val="555555"/>
        </w:rPr>
      </w:pPr>
      <w:r>
        <w:rPr>
          <w:rStyle w:val="grw"/>
          <w:rFonts w:ascii="inherit" w:hAnsi="inherit" w:cs="Arial"/>
          <w:color w:val="555555"/>
          <w:bdr w:val="none" w:sz="0" w:space="0" w:color="auto" w:frame="1"/>
        </w:rPr>
        <w:t>The</w:t>
      </w:r>
      <w:r>
        <w:rPr>
          <w:rStyle w:val="apple-converted-space"/>
          <w:rFonts w:ascii="inherit" w:hAnsi="inherit" w:cs="Arial"/>
          <w:color w:val="555555"/>
          <w:bdr w:val="none" w:sz="0" w:space="0" w:color="auto" w:frame="1"/>
        </w:rPr>
        <w:t> </w:t>
      </w:r>
      <w:r>
        <w:rPr>
          <w:rStyle w:val="gr"/>
          <w:rFonts w:ascii="inherit" w:hAnsi="inherit" w:cs="Arial"/>
          <w:color w:val="555555"/>
          <w:bdr w:val="none" w:sz="0" w:space="0" w:color="auto" w:frame="1"/>
        </w:rPr>
        <w:t>singleLevel</w:t>
      </w:r>
      <w:r>
        <w:rPr>
          <w:rStyle w:val="apple-converted-space"/>
          <w:rFonts w:ascii="inherit" w:hAnsi="inherit" w:cs="Arial"/>
          <w:color w:val="555555"/>
          <w:bdr w:val="none" w:sz="0" w:space="0" w:color="auto" w:frame="1"/>
        </w:rPr>
        <w:t> </w:t>
      </w:r>
      <w:r>
        <w:rPr>
          <w:rStyle w:val="grw"/>
          <w:rFonts w:ascii="inherit" w:hAnsi="inherit" w:cs="Arial"/>
          <w:color w:val="555555"/>
          <w:bdr w:val="none" w:sz="0" w:space="0" w:color="auto" w:frame="1"/>
        </w:rPr>
        <w:t>scope (often referred to as "one" or "</w:t>
      </w:r>
      <w:r>
        <w:rPr>
          <w:rStyle w:val="gr"/>
          <w:rFonts w:ascii="inherit" w:hAnsi="inherit" w:cs="Arial"/>
          <w:color w:val="555555"/>
          <w:bdr w:val="none" w:sz="0" w:space="0" w:color="auto" w:frame="1"/>
        </w:rPr>
        <w:t>onelevel</w:t>
      </w:r>
      <w:r>
        <w:rPr>
          <w:rStyle w:val="grw"/>
          <w:rFonts w:ascii="inherit" w:hAnsi="inherit" w:cs="Arial"/>
          <w:color w:val="555555"/>
          <w:bdr w:val="none" w:sz="0" w:space="0" w:color="auto" w:frame="1"/>
        </w:rPr>
        <w:t>") indicates that only entries immediately below the search base DN (but not the base entry itself) should be considered.</w:t>
      </w:r>
    </w:p>
    <w:p w:rsidR="00E0297C" w:rsidRDefault="00E0297C" w:rsidP="00E0297C">
      <w:pPr>
        <w:pStyle w:val="NormalWeb"/>
        <w:numPr>
          <w:ilvl w:val="0"/>
          <w:numId w:val="13"/>
        </w:numPr>
        <w:shd w:val="clear" w:color="auto" w:fill="FFFFFF"/>
        <w:spacing w:before="0" w:beforeAutospacing="0" w:after="0" w:afterAutospacing="0"/>
        <w:ind w:left="0"/>
        <w:textAlignment w:val="baseline"/>
        <w:rPr>
          <w:rFonts w:ascii="inherit" w:hAnsi="inherit" w:cs="Arial"/>
          <w:color w:val="555555"/>
        </w:rPr>
      </w:pPr>
      <w:r>
        <w:rPr>
          <w:rStyle w:val="grw"/>
          <w:rFonts w:ascii="inherit" w:hAnsi="inherit" w:cs="Arial"/>
          <w:color w:val="555555"/>
          <w:bdr w:val="none" w:sz="0" w:space="0" w:color="auto" w:frame="1"/>
        </w:rPr>
        <w:t>The</w:t>
      </w:r>
      <w:r>
        <w:rPr>
          <w:rStyle w:val="apple-converted-space"/>
          <w:rFonts w:ascii="inherit" w:hAnsi="inherit" w:cs="Arial"/>
          <w:color w:val="555555"/>
          <w:bdr w:val="none" w:sz="0" w:space="0" w:color="auto" w:frame="1"/>
        </w:rPr>
        <w:t> </w:t>
      </w:r>
      <w:r>
        <w:rPr>
          <w:rStyle w:val="gr"/>
          <w:rFonts w:ascii="inherit" w:hAnsi="inherit" w:cs="Arial"/>
          <w:color w:val="555555"/>
          <w:bdr w:val="none" w:sz="0" w:space="0" w:color="auto" w:frame="1"/>
        </w:rPr>
        <w:t>wholeSubtree</w:t>
      </w:r>
      <w:r>
        <w:rPr>
          <w:rStyle w:val="apple-converted-space"/>
          <w:rFonts w:ascii="inherit" w:hAnsi="inherit" w:cs="Arial"/>
          <w:color w:val="555555"/>
          <w:bdr w:val="none" w:sz="0" w:space="0" w:color="auto" w:frame="1"/>
        </w:rPr>
        <w:t> </w:t>
      </w:r>
      <w:r>
        <w:rPr>
          <w:rStyle w:val="grw"/>
          <w:rFonts w:ascii="inherit" w:hAnsi="inherit" w:cs="Arial"/>
          <w:color w:val="555555"/>
          <w:bdr w:val="none" w:sz="0" w:space="0" w:color="auto" w:frame="1"/>
        </w:rPr>
        <w:t>scope (often referred to as "sub") indicates that the entry specified as the search base DN and all entries below it (to any depth) should be considered.</w:t>
      </w:r>
    </w:p>
    <w:p w:rsidR="00E0297C" w:rsidRDefault="00E0297C" w:rsidP="00E0297C">
      <w:pPr>
        <w:numPr>
          <w:ilvl w:val="0"/>
          <w:numId w:val="14"/>
        </w:numPr>
        <w:shd w:val="clear" w:color="auto" w:fill="FFFFFF"/>
        <w:spacing w:after="0" w:line="240" w:lineRule="auto"/>
        <w:ind w:left="0"/>
        <w:textAlignment w:val="baseline"/>
        <w:rPr>
          <w:rFonts w:ascii="inherit" w:hAnsi="inherit" w:cs="Arial"/>
          <w:color w:val="555555"/>
        </w:rPr>
      </w:pPr>
      <w:r>
        <w:rPr>
          <w:rFonts w:ascii="inherit" w:hAnsi="inherit" w:cs="Arial"/>
          <w:color w:val="555555"/>
        </w:rPr>
        <w:t>The</w:t>
      </w:r>
      <w:r>
        <w:rPr>
          <w:rStyle w:val="apple-converted-space"/>
          <w:rFonts w:ascii="inherit" w:hAnsi="inherit" w:cs="Arial"/>
          <w:color w:val="555555"/>
        </w:rPr>
        <w:t> </w:t>
      </w:r>
      <w:r>
        <w:rPr>
          <w:rStyle w:val="gr"/>
          <w:rFonts w:ascii="inherit" w:hAnsi="inherit" w:cs="Arial"/>
          <w:color w:val="555555"/>
          <w:bdr w:val="none" w:sz="0" w:space="0" w:color="auto" w:frame="1"/>
        </w:rPr>
        <w:t>subordinateSubtree</w:t>
      </w:r>
      <w:r>
        <w:rPr>
          <w:rStyle w:val="apple-converted-space"/>
          <w:rFonts w:ascii="inherit" w:hAnsi="inherit" w:cs="Arial"/>
          <w:color w:val="555555"/>
        </w:rPr>
        <w:t> </w:t>
      </w:r>
      <w:r>
        <w:rPr>
          <w:rFonts w:ascii="inherit" w:hAnsi="inherit" w:cs="Arial"/>
          <w:color w:val="555555"/>
        </w:rPr>
        <w:t>scope indicates that all entries below the search base DN (to any depth), but not the search base entry itself, should be considered.</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See</w:t>
      </w:r>
      <w:r>
        <w:rPr>
          <w:rStyle w:val="apple-converted-space"/>
          <w:rFonts w:ascii="Arial" w:hAnsi="Arial" w:cs="Arial"/>
          <w:color w:val="555555"/>
        </w:rPr>
        <w:t> </w:t>
      </w:r>
      <w:hyperlink r:id="rId16" w:history="1">
        <w:r>
          <w:rPr>
            <w:rStyle w:val="Hyperlink"/>
            <w:rFonts w:ascii="inherit" w:hAnsi="inherit" w:cs="Arial"/>
            <w:color w:val="1E7EAF"/>
            <w:bdr w:val="none" w:sz="0" w:space="0" w:color="auto" w:frame="1"/>
          </w:rPr>
          <w:t>The LDAP Search Operation</w:t>
        </w:r>
      </w:hyperlink>
      <w:r>
        <w:rPr>
          <w:rStyle w:val="apple-converted-space"/>
          <w:rFonts w:ascii="Arial" w:hAnsi="Arial" w:cs="Arial"/>
          <w:color w:val="555555"/>
        </w:rPr>
        <w:t> </w:t>
      </w:r>
      <w:r>
        <w:rPr>
          <w:rFonts w:ascii="Arial" w:hAnsi="Arial" w:cs="Arial"/>
          <w:color w:val="555555"/>
        </w:rPr>
        <w:t>for more information about the components and behavior of an LDAP search operation.</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t>Modifications and Modification Types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LDAP clients may use a modify request to make changes to the data stored in an entry. A modify request specifies the DN of the entry to update and a list of the modifications to apply to that entry. Each modification has a modification type, an attribute name, and an optional set of attribute values.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The defined modification types include:</w:t>
      </w:r>
    </w:p>
    <w:p w:rsidR="00E0297C" w:rsidRDefault="00E0297C" w:rsidP="00E0297C">
      <w:pPr>
        <w:pStyle w:val="NormalWeb"/>
        <w:numPr>
          <w:ilvl w:val="0"/>
          <w:numId w:val="15"/>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The add modification type indicates that one or more attribute values should be added to the entry. This may be used to add a completely new attribute, or to add new values to an existing attribute. It is always necessary to specify at least one attribute value for an add modification type.</w:t>
      </w:r>
    </w:p>
    <w:p w:rsidR="00E0297C" w:rsidRDefault="00E0297C" w:rsidP="00E0297C">
      <w:pPr>
        <w:pStyle w:val="NormalWeb"/>
        <w:numPr>
          <w:ilvl w:val="0"/>
          <w:numId w:val="16"/>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The delete modification type indicates that one or more attribute values, or an entire attribute, should be removed from the entry. If a delete modification includes one or more attribute values, then only those values will be removed. If a delete modification does not include any values, then the entire attribute will be removed.</w:t>
      </w:r>
    </w:p>
    <w:p w:rsidR="00E0297C" w:rsidRDefault="00E0297C" w:rsidP="00E0297C">
      <w:pPr>
        <w:pStyle w:val="NormalWeb"/>
        <w:numPr>
          <w:ilvl w:val="0"/>
          <w:numId w:val="17"/>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lastRenderedPageBreak/>
        <w:t>The replace modification type indicates that the set of values for a specified attribute should be replaced with a new set (which may or may not include values already present in the entry). If a replace modification has one or more attribute values, then those values will be used for the associated attribute. If a replace modification does not have any values, then the associated attribute will be removed from the entry, if it exists.</w:t>
      </w:r>
    </w:p>
    <w:p w:rsidR="00E0297C" w:rsidRDefault="00E0297C" w:rsidP="00E0297C">
      <w:pPr>
        <w:numPr>
          <w:ilvl w:val="0"/>
          <w:numId w:val="18"/>
        </w:numPr>
        <w:shd w:val="clear" w:color="auto" w:fill="FFFFFF"/>
        <w:spacing w:after="0" w:line="240" w:lineRule="auto"/>
        <w:ind w:left="0"/>
        <w:textAlignment w:val="baseline"/>
        <w:rPr>
          <w:rFonts w:ascii="inherit" w:hAnsi="inherit" w:cs="Arial"/>
          <w:color w:val="555555"/>
        </w:rPr>
      </w:pPr>
      <w:r>
        <w:rPr>
          <w:rFonts w:ascii="inherit" w:hAnsi="inherit" w:cs="Arial"/>
          <w:color w:val="555555"/>
        </w:rPr>
        <w:t>The increment modification type indicates that the integer value for the specified attribute should be increased by the specified amount (or decreased if the increment value is negative).</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Fonts w:ascii="Arial" w:hAnsi="Arial" w:cs="Arial"/>
          <w:color w:val="555555"/>
        </w:rPr>
        <w:t>See</w:t>
      </w:r>
      <w:r>
        <w:rPr>
          <w:rStyle w:val="apple-converted-space"/>
          <w:rFonts w:ascii="Arial" w:hAnsi="Arial" w:cs="Arial"/>
          <w:color w:val="555555"/>
        </w:rPr>
        <w:t> </w:t>
      </w:r>
      <w:hyperlink r:id="rId17" w:history="1">
        <w:r>
          <w:rPr>
            <w:rStyle w:val="Hyperlink"/>
            <w:rFonts w:ascii="inherit" w:hAnsi="inherit" w:cs="Arial"/>
            <w:color w:val="1E7EAF"/>
            <w:bdr w:val="none" w:sz="0" w:space="0" w:color="auto" w:frame="1"/>
          </w:rPr>
          <w:t>The LDAP Modify Operation</w:t>
        </w:r>
      </w:hyperlink>
      <w:r>
        <w:rPr>
          <w:rStyle w:val="apple-converted-space"/>
          <w:rFonts w:ascii="Arial" w:hAnsi="Arial" w:cs="Arial"/>
          <w:color w:val="555555"/>
        </w:rPr>
        <w:t> </w:t>
      </w:r>
      <w:r>
        <w:rPr>
          <w:rFonts w:ascii="Arial" w:hAnsi="Arial" w:cs="Arial"/>
          <w:color w:val="555555"/>
        </w:rPr>
        <w:t>for more information about the components and behavior of an LDAP modify operation.</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t>LDAP URLs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An LDAP URL encapsulates a number of pieces of information that may be used to reference a directory server, a specific entry in a directory server, or search criteria to identify matching entries within a directory server. LDAP URLs are most frequently used in referrals (as described below), and in some client APIs they may be used to specify some properties for establishing connections.</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Style w:val="grw"/>
          <w:rFonts w:ascii="inherit" w:hAnsi="inherit" w:cs="Arial"/>
          <w:color w:val="555555"/>
          <w:bdr w:val="none" w:sz="0" w:space="0" w:color="auto" w:frame="1"/>
        </w:rPr>
        <w:t>See the </w:t>
      </w:r>
      <w:hyperlink r:id="rId18" w:history="1">
        <w:r>
          <w:rPr>
            <w:rStyle w:val="Hyperlink"/>
            <w:rFonts w:ascii="inherit" w:hAnsi="inherit" w:cs="Arial"/>
            <w:color w:val="1E7EAF"/>
            <w:bdr w:val="none" w:sz="0" w:space="0" w:color="auto" w:frame="1"/>
          </w:rPr>
          <w:t>LDAP URLs</w:t>
        </w:r>
      </w:hyperlink>
      <w:r>
        <w:rPr>
          <w:rStyle w:val="grw"/>
          <w:rFonts w:ascii="inherit" w:hAnsi="inherit" w:cs="Arial"/>
          <w:color w:val="555555"/>
          <w:bdr w:val="none" w:sz="0" w:space="0" w:color="auto" w:frame="1"/>
        </w:rPr>
        <w:t> page for more information about the contents and string representation of LDAP URLs.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t>Controls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A control is a piece of information that can be included in an LDAP request or response to provide additional information about that request or response, or to change the way that it should be interpreted by the server (in the case of a request) or client (in the case of a response). For example, the server-side sort request control can be included in a search request to indicate that the server should sort the matching entries in a particular way before sending them to the client.</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LDAP controls have three elements:</w:t>
      </w:r>
    </w:p>
    <w:p w:rsidR="00E0297C" w:rsidRDefault="00E0297C" w:rsidP="00E0297C">
      <w:pPr>
        <w:pStyle w:val="NormalWeb"/>
        <w:numPr>
          <w:ilvl w:val="0"/>
          <w:numId w:val="19"/>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An object identifier (OID) that uniquely identifies the type of control. This is a required element.</w:t>
      </w:r>
    </w:p>
    <w:p w:rsidR="00E0297C" w:rsidRDefault="00E0297C" w:rsidP="00E0297C">
      <w:pPr>
        <w:pStyle w:val="NormalWeb"/>
        <w:numPr>
          <w:ilvl w:val="0"/>
          <w:numId w:val="20"/>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 xml:space="preserve">A criticality. This is a flag that indicates how the server should behave if it does not recognize a provided request control, or if it cannot support the control in the context in which it was requested. A criticality of "true" indicates that the control is a critical part of the request, and that the server should reject the request if it cannot support the control. A </w:t>
      </w:r>
      <w:r>
        <w:rPr>
          <w:rFonts w:ascii="inherit" w:hAnsi="inherit" w:cs="Arial"/>
          <w:color w:val="555555"/>
        </w:rPr>
        <w:lastRenderedPageBreak/>
        <w:t>criticality of "false" indicates that the control is more a "nice to have" part of the request, and that if the server cannot support the control then it should go ahead and process the operation as if the control had not been included. The criticality does not come into play if the server does support the control within the context of the request.</w:t>
      </w:r>
    </w:p>
    <w:p w:rsidR="00E0297C" w:rsidRDefault="00E0297C" w:rsidP="00E0297C">
      <w:pPr>
        <w:numPr>
          <w:ilvl w:val="0"/>
          <w:numId w:val="21"/>
        </w:numPr>
        <w:shd w:val="clear" w:color="auto" w:fill="FFFFFF"/>
        <w:spacing w:after="0" w:line="240" w:lineRule="auto"/>
        <w:ind w:left="0"/>
        <w:textAlignment w:val="baseline"/>
        <w:rPr>
          <w:rFonts w:ascii="inherit" w:hAnsi="inherit" w:cs="Arial"/>
          <w:color w:val="555555"/>
        </w:rPr>
      </w:pPr>
      <w:r>
        <w:rPr>
          <w:rFonts w:ascii="inherit" w:hAnsi="inherit" w:cs="Arial"/>
          <w:color w:val="555555"/>
        </w:rPr>
        <w:t>An optional value, which can provide additional information for use in processing the control. For example, for a server-side sort request control, the control value should specify the desired sort order. The encoding for a control varies based on the type of control.</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t>Referrals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A referral is a type of LDAP response that indicates that the server could not process the requested operation, but suggests that the request might succeed if you try it somewhere else (e.g., in a different server, and/or in a different location in the DIT). Referrals may be returned for a number of reasons, including:</w:t>
      </w:r>
    </w:p>
    <w:p w:rsidR="00E0297C" w:rsidRDefault="00E0297C" w:rsidP="00E0297C">
      <w:pPr>
        <w:pStyle w:val="NormalWeb"/>
        <w:numPr>
          <w:ilvl w:val="0"/>
          <w:numId w:val="22"/>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The client requested an operation that targeted an entry that did not exist in the server to which the connection was established, but the server was able to suggest where that entry might be.</w:t>
      </w:r>
    </w:p>
    <w:p w:rsidR="00E0297C" w:rsidRDefault="00E0297C" w:rsidP="00E0297C">
      <w:pPr>
        <w:pStyle w:val="NormalWeb"/>
        <w:numPr>
          <w:ilvl w:val="0"/>
          <w:numId w:val="23"/>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The client requested an operation that targeted an entry that did exist in the server, but the server is currently unable to process that request for some reason. For example, the client sent a write request to a read-only replica, and the replica was able to redirect the request to a writeable server.</w:t>
      </w:r>
    </w:p>
    <w:p w:rsidR="00E0297C" w:rsidRDefault="00E0297C" w:rsidP="00E0297C">
      <w:pPr>
        <w:pStyle w:val="NormalWeb"/>
        <w:numPr>
          <w:ilvl w:val="0"/>
          <w:numId w:val="24"/>
        </w:numPr>
        <w:shd w:val="clear" w:color="auto" w:fill="FFFFFF"/>
        <w:spacing w:before="0" w:beforeAutospacing="0" w:after="240" w:afterAutospacing="0"/>
        <w:ind w:left="0"/>
        <w:textAlignment w:val="baseline"/>
        <w:rPr>
          <w:rFonts w:ascii="inherit" w:hAnsi="inherit" w:cs="Arial"/>
          <w:color w:val="555555"/>
        </w:rPr>
      </w:pPr>
      <w:r>
        <w:rPr>
          <w:rFonts w:ascii="inherit" w:hAnsi="inherit" w:cs="Arial"/>
          <w:color w:val="555555"/>
        </w:rPr>
        <w:t>The data includes a special type of referral entry (sometimes called a "smart referral") that causes the server to generate a referral based on the contents of that entry whenever a client requests something at or below it.</w:t>
      </w:r>
    </w:p>
    <w:p w:rsidR="00E0297C" w:rsidRDefault="00E0297C" w:rsidP="00E0297C">
      <w:pPr>
        <w:pStyle w:val="NormalWeb"/>
        <w:shd w:val="clear" w:color="auto" w:fill="FFFFFF"/>
        <w:spacing w:before="0" w:beforeAutospacing="0" w:after="0" w:afterAutospacing="0"/>
        <w:textAlignment w:val="baseline"/>
        <w:rPr>
          <w:rFonts w:ascii="Arial" w:hAnsi="Arial" w:cs="Arial"/>
          <w:color w:val="555555"/>
        </w:rPr>
      </w:pPr>
      <w:r>
        <w:rPr>
          <w:rFonts w:ascii="inherit" w:hAnsi="inherit" w:cs="Arial"/>
          <w:color w:val="555555"/>
          <w:bdr w:val="none" w:sz="0" w:space="0" w:color="auto" w:frame="1"/>
        </w:rPr>
        <w:br/>
        <w:t>In addition to referral operation results, there is a related type of response for search operations called a search result reference, which may be used to indicate that part of the search may be conducted in a different server. This is particularly useful in cases where the data set is too large to fit in one server, and different portions of the DIT are broken up across different servers.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 </w:t>
      </w:r>
    </w:p>
    <w:p w:rsidR="00E0297C" w:rsidRDefault="00E0297C" w:rsidP="00E0297C">
      <w:pPr>
        <w:pStyle w:val="Heading2"/>
        <w:shd w:val="clear" w:color="auto" w:fill="FFFFFF"/>
        <w:spacing w:before="0" w:beforeAutospacing="0" w:after="192" w:afterAutospacing="0" w:line="288" w:lineRule="atLeast"/>
        <w:textAlignment w:val="baseline"/>
        <w:rPr>
          <w:rFonts w:ascii="Arial" w:hAnsi="Arial" w:cs="Arial"/>
          <w:b w:val="0"/>
          <w:bCs w:val="0"/>
          <w:color w:val="F07134"/>
          <w:sz w:val="72"/>
          <w:szCs w:val="72"/>
        </w:rPr>
      </w:pPr>
      <w:r>
        <w:rPr>
          <w:rFonts w:ascii="Arial" w:hAnsi="Arial" w:cs="Arial"/>
          <w:b w:val="0"/>
          <w:bCs w:val="0"/>
          <w:color w:val="F07134"/>
          <w:sz w:val="72"/>
          <w:szCs w:val="72"/>
        </w:rPr>
        <w:t>Alias Entries</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An alias entry is a special kind of entry that points to another entry in the DIT, much in the same way as a symbolic link points to another file on the filesystem.</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lastRenderedPageBreak/>
        <w:t>Alias entries are primarily beneficial for search operations, in that it can be used to make an entry in one location of the DIT to appear to be in another location. This can be useful, for example, in cases in which the existence of an entry in a particular subtree is used to make some determination like group membership or as a means of signifying authorization for some purpose. Search requests include an element that indicate how any aliases encountered during the search should be handled.</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Non-search operations that target an alias entry will not follow the alias. An alias cannot be used as the target identify for a bind operation. Aliases must be leaf entries, because it is not possible to add an entry below an alias entry.</w:t>
      </w:r>
    </w:p>
    <w:p w:rsidR="00E0297C" w:rsidRDefault="00E0297C" w:rsidP="00E0297C">
      <w:pPr>
        <w:pStyle w:val="NormalWeb"/>
        <w:shd w:val="clear" w:color="auto" w:fill="FFFFFF"/>
        <w:spacing w:before="0" w:beforeAutospacing="0" w:after="240" w:afterAutospacing="0"/>
        <w:textAlignment w:val="baseline"/>
        <w:rPr>
          <w:rFonts w:ascii="Arial" w:hAnsi="Arial" w:cs="Arial"/>
          <w:color w:val="555555"/>
        </w:rPr>
      </w:pPr>
      <w:r>
        <w:rPr>
          <w:rFonts w:ascii="Arial" w:hAnsi="Arial" w:cs="Arial"/>
          <w:color w:val="555555"/>
        </w:rPr>
        <w:t>Note that not all directory servers support aliases. If an application is intended to be compatible with a broad range of directory servers, it should avoid the use of aliases.</w:t>
      </w:r>
    </w:p>
    <w:p w:rsidR="00B02D61" w:rsidRDefault="00B02D61">
      <w:bookmarkStart w:id="0" w:name="_GoBack"/>
      <w:bookmarkEnd w:id="0"/>
    </w:p>
    <w:p w:rsidR="00B02D61" w:rsidRDefault="00B02D61"/>
    <w:sectPr w:rsidR="00B02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855"/>
    <w:multiLevelType w:val="multilevel"/>
    <w:tmpl w:val="884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12C73"/>
    <w:multiLevelType w:val="multilevel"/>
    <w:tmpl w:val="E4C4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28C2"/>
    <w:multiLevelType w:val="multilevel"/>
    <w:tmpl w:val="B81C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631EC"/>
    <w:multiLevelType w:val="multilevel"/>
    <w:tmpl w:val="D618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E026D"/>
    <w:multiLevelType w:val="multilevel"/>
    <w:tmpl w:val="847C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A5A1A"/>
    <w:multiLevelType w:val="multilevel"/>
    <w:tmpl w:val="C08E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37B43"/>
    <w:multiLevelType w:val="multilevel"/>
    <w:tmpl w:val="2B48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46663"/>
    <w:multiLevelType w:val="multilevel"/>
    <w:tmpl w:val="692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266D6"/>
    <w:multiLevelType w:val="multilevel"/>
    <w:tmpl w:val="D2F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235A3"/>
    <w:multiLevelType w:val="multilevel"/>
    <w:tmpl w:val="FBCC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D4064"/>
    <w:multiLevelType w:val="multilevel"/>
    <w:tmpl w:val="E096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976E8"/>
    <w:multiLevelType w:val="multilevel"/>
    <w:tmpl w:val="EC82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D7891"/>
    <w:multiLevelType w:val="multilevel"/>
    <w:tmpl w:val="42E4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E1C36"/>
    <w:multiLevelType w:val="multilevel"/>
    <w:tmpl w:val="DD6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04B7F"/>
    <w:multiLevelType w:val="multilevel"/>
    <w:tmpl w:val="39A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70A9F"/>
    <w:multiLevelType w:val="multilevel"/>
    <w:tmpl w:val="6A3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45031"/>
    <w:multiLevelType w:val="multilevel"/>
    <w:tmpl w:val="3DC2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3F4851"/>
    <w:multiLevelType w:val="multilevel"/>
    <w:tmpl w:val="1C60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D425D2"/>
    <w:multiLevelType w:val="multilevel"/>
    <w:tmpl w:val="5FDA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47B64"/>
    <w:multiLevelType w:val="multilevel"/>
    <w:tmpl w:val="E340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B3C9E"/>
    <w:multiLevelType w:val="multilevel"/>
    <w:tmpl w:val="978E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86FBE"/>
    <w:multiLevelType w:val="multilevel"/>
    <w:tmpl w:val="3B9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A2142"/>
    <w:multiLevelType w:val="multilevel"/>
    <w:tmpl w:val="2F42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C4D7C"/>
    <w:multiLevelType w:val="multilevel"/>
    <w:tmpl w:val="8C46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22"/>
  </w:num>
  <w:num w:numId="4">
    <w:abstractNumId w:val="9"/>
  </w:num>
  <w:num w:numId="5">
    <w:abstractNumId w:val="20"/>
  </w:num>
  <w:num w:numId="6">
    <w:abstractNumId w:val="10"/>
  </w:num>
  <w:num w:numId="7">
    <w:abstractNumId w:val="7"/>
  </w:num>
  <w:num w:numId="8">
    <w:abstractNumId w:val="19"/>
  </w:num>
  <w:num w:numId="9">
    <w:abstractNumId w:val="12"/>
  </w:num>
  <w:num w:numId="10">
    <w:abstractNumId w:val="18"/>
  </w:num>
  <w:num w:numId="11">
    <w:abstractNumId w:val="4"/>
  </w:num>
  <w:num w:numId="12">
    <w:abstractNumId w:val="23"/>
  </w:num>
  <w:num w:numId="13">
    <w:abstractNumId w:val="6"/>
  </w:num>
  <w:num w:numId="14">
    <w:abstractNumId w:val="17"/>
  </w:num>
  <w:num w:numId="15">
    <w:abstractNumId w:val="15"/>
  </w:num>
  <w:num w:numId="16">
    <w:abstractNumId w:val="2"/>
  </w:num>
  <w:num w:numId="17">
    <w:abstractNumId w:val="1"/>
  </w:num>
  <w:num w:numId="18">
    <w:abstractNumId w:val="11"/>
  </w:num>
  <w:num w:numId="19">
    <w:abstractNumId w:val="5"/>
  </w:num>
  <w:num w:numId="20">
    <w:abstractNumId w:val="14"/>
  </w:num>
  <w:num w:numId="21">
    <w:abstractNumId w:val="13"/>
  </w:num>
  <w:num w:numId="22">
    <w:abstractNumId w:val="16"/>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5E645B"/>
    <w:rsid w:val="00001636"/>
    <w:rsid w:val="005E645B"/>
    <w:rsid w:val="00664448"/>
    <w:rsid w:val="00B02D61"/>
    <w:rsid w:val="00CE249C"/>
    <w:rsid w:val="00E0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98C2"/>
  <w15:chartTrackingRefBased/>
  <w15:docId w15:val="{35E8CD48-93E9-471D-89AB-47B12E7E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029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D61"/>
    <w:rPr>
      <w:color w:val="0000FF" w:themeColor="hyperlink"/>
      <w:u w:val="single"/>
    </w:rPr>
  </w:style>
  <w:style w:type="character" w:customStyle="1" w:styleId="Heading2Char">
    <w:name w:val="Heading 2 Char"/>
    <w:basedOn w:val="DefaultParagraphFont"/>
    <w:link w:val="Heading2"/>
    <w:uiPriority w:val="9"/>
    <w:rsid w:val="00E029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29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297C"/>
  </w:style>
  <w:style w:type="character" w:customStyle="1" w:styleId="grw">
    <w:name w:val="grw_"/>
    <w:basedOn w:val="DefaultParagraphFont"/>
    <w:rsid w:val="00E0297C"/>
  </w:style>
  <w:style w:type="character" w:customStyle="1" w:styleId="gr">
    <w:name w:val="gr_"/>
    <w:basedOn w:val="DefaultParagraphFont"/>
    <w:rsid w:val="00E0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49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ap.com/ldap-dns-and-rdns" TargetMode="External"/><Relationship Id="rId13" Type="http://schemas.openxmlformats.org/officeDocument/2006/relationships/hyperlink" Target="https://www.ldap.com/ldap-filters" TargetMode="External"/><Relationship Id="rId18" Type="http://schemas.openxmlformats.org/officeDocument/2006/relationships/hyperlink" Target="https://www.ldap.com/ldap-urls" TargetMode="External"/><Relationship Id="rId3" Type="http://schemas.openxmlformats.org/officeDocument/2006/relationships/settings" Target="settings.xml"/><Relationship Id="rId7" Type="http://schemas.openxmlformats.org/officeDocument/2006/relationships/hyperlink" Target="https://www.ldap.com/the-directory-information-tree" TargetMode="External"/><Relationship Id="rId12" Type="http://schemas.openxmlformats.org/officeDocument/2006/relationships/hyperlink" Target="https://www.ldap.com/ldap-oid-reference" TargetMode="External"/><Relationship Id="rId17" Type="http://schemas.openxmlformats.org/officeDocument/2006/relationships/hyperlink" Target="https://www.ldap.com/the-ldap-modify-operation" TargetMode="External"/><Relationship Id="rId2" Type="http://schemas.openxmlformats.org/officeDocument/2006/relationships/styles" Target="styles.xml"/><Relationship Id="rId16" Type="http://schemas.openxmlformats.org/officeDocument/2006/relationships/hyperlink" Target="https://www.ldap.com/the-ldap-search-oper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dap.com/choosing-an-ldap-server" TargetMode="External"/><Relationship Id="rId11" Type="http://schemas.openxmlformats.org/officeDocument/2006/relationships/hyperlink" Target="https://www.ldap.com/understanding-ldap-schema" TargetMode="External"/><Relationship Id="rId5" Type="http://schemas.openxmlformats.org/officeDocument/2006/relationships/hyperlink" Target="https://www.ldap.com/basic-ldap-concepts" TargetMode="External"/><Relationship Id="rId15" Type="http://schemas.openxmlformats.org/officeDocument/2006/relationships/hyperlink" Target="https://www.ldap.com/understanding-ldap-schema" TargetMode="External"/><Relationship Id="rId10" Type="http://schemas.openxmlformats.org/officeDocument/2006/relationships/hyperlink" Target="https://www.ldap.com/understanding-ldap-schem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dap.com/understanding-ldap-schema" TargetMode="External"/><Relationship Id="rId14" Type="http://schemas.openxmlformats.org/officeDocument/2006/relationships/hyperlink" Target="https://www.ldap.com/the-ldap-search-op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2605</Words>
  <Characters>14853</Characters>
  <Application>Microsoft Office Word</Application>
  <DocSecurity>0</DocSecurity>
  <Lines>123</Lines>
  <Paragraphs>34</Paragraphs>
  <ScaleCrop>false</ScaleCrop>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dc:creator>
  <cp:keywords/>
  <dc:description/>
  <cp:lastModifiedBy>vishakha</cp:lastModifiedBy>
  <cp:revision>6</cp:revision>
  <dcterms:created xsi:type="dcterms:W3CDTF">2017-03-07T22:16:00Z</dcterms:created>
  <dcterms:modified xsi:type="dcterms:W3CDTF">2017-03-07T22:19:00Z</dcterms:modified>
</cp:coreProperties>
</file>