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Top 20 Deployment Validation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648"/>
            <w:vAlign w:val="center"/>
            <w:shd w:fill="D9E1F2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2520"/>
            <w:vAlign w:val="center"/>
            <w:shd w:fill="D9E1F2"/>
          </w:tcPr>
          <w:p>
            <w:pPr>
              <w:jc w:val="center"/>
            </w:pPr>
            <w:r>
              <w:rPr>
                <w:b/>
                <w:sz w:val="18"/>
              </w:rPr>
              <w:t>Validation Item</w:t>
            </w:r>
          </w:p>
        </w:tc>
        <w:tc>
          <w:tcPr>
            <w:tcW w:type="dxa" w:w="6408"/>
            <w:vAlign w:val="center"/>
            <w:shd w:fill="D9E1F2"/>
          </w:tcPr>
          <w:p>
            <w:pPr>
              <w:jc w:val="center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936"/>
            <w:vAlign w:val="center"/>
            <w:shd w:fill="D9E1F2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EC2 Instance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Instance is running and status checks are passing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Nginx Service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Nginx is active and serving requests correctly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SSH Access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Authorized users can connect securely; unauthorized access is blocked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CPU and Memory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Resource usage remains within acceptable limits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Browser Validation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Application loads and key pages function correctly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Application Logs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No unexpected critical errors or repeated failures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Backup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Backup is completed successfully and recovery is verified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Network Configuration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Security groups, firewall rules, ports, and routing work as intended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Cost Optimization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Instance size and running resources match actual requirements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Unused Resources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Unused volumes, snapshots, elastic IPs, and other chargeable resources are identified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Application Health Check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Health endpoint returns success and the application is responsive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HTTPS / SSL Certificate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HTTPS works and the certificate is valid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Database Connectivity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Database connections and essential queries work correctly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Error Rate Monitoring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No unexpected increase in application errors or HTTP 5xx responses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Response Time Validation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Response times remain within acceptable limits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Security Verification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Only required ports and services are accessible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Disk Space and Storage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Sufficient disk space is available; no unexpected growth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Deployment Version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The expected application version is running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Service Recovery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Application and services recover correctly after a controlled restart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sz w:val="17"/>
              </w:rPr>
              <w:t>End-to-End Smoke Testing</w:t>
            </w:r>
          </w:p>
        </w:tc>
        <w:tc>
          <w:tcPr>
            <w:tcW w:type="dxa" w:w="6408"/>
            <w:vAlign w:val="center"/>
          </w:tcPr>
          <w:p>
            <w:pPr>
              <w:jc w:val="left"/>
            </w:pPr>
            <w:r>
              <w:rPr>
                <w:sz w:val="17"/>
              </w:rPr>
              <w:t>Critical user workflows work correctly after deployment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✅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