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2"/>
        <w:keepNext w:val="false"/>
        <w:keepLines w:val="false"/>
        <w:spacing w:lineRule="auto" w:line="240"/>
        <w:jc w:val="center"/>
        <w:rPr>
          <w:sz w:val="34"/>
          <w:szCs w:val="34"/>
        </w:rPr>
      </w:pPr>
      <w:bookmarkStart w:id="0" w:name="_esm6c3lgn6z4" w:colFirst="0" w:colLast="0"/>
      <w:bookmarkEnd w:id="0"/>
      <w:r>
        <w:rPr>
          <w:sz w:val="34"/>
          <w:szCs w:val="34"/>
        </w:rPr>
        <w:t>SpendWise: A Simple Backend Learning Project</w:t>
      </w:r>
    </w:p>
    <w:p>
      <w:pPr>
        <w:pStyle w:val="style0"/>
        <w:spacing w:before="240" w:after="240" w:lineRule="auto" w:line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 Define the Problem Statements</w:t>
      </w:r>
    </w:p>
    <w:p>
      <w:pPr>
        <w:pStyle w:val="style0"/>
        <w:spacing w:after="0"/>
        <w:jc w:val="center"/>
        <w:rPr>
          <w:b/>
          <w:bCs/>
          <w:sz w:val="28"/>
          <w:szCs w:val="28"/>
        </w:rPr>
      </w:pPr>
    </w:p>
    <w:tbl>
      <w:tblPr>
        <w:tblStyle w:val="style4099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13 February 2026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SWTID-2026-2395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SpendWise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2 Marks</w:t>
            </w:r>
          </w:p>
        </w:tc>
      </w:tr>
    </w:tbl>
    <w:p>
      <w:pPr>
        <w:pStyle w:val="style0"/>
        <w:rPr>
          <w:b/>
          <w:bCs/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Problem Statement Template:</w:t>
      </w:r>
    </w:p>
    <w:p>
      <w:pPr>
        <w:pStyle w:val="style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 customer problem statement helps understand the user’s point of view while learning from a product. In the SpendWise project, it focuses on the needs of beginner backend students who want to learn Node.js, Express, MongoDB, and JWT in a simple way. It helps identify problems like confusion with complex projects and difficulty connecting concepts, so the solution stays clear, useful, and easy to learn.</w:t>
      </w:r>
    </w:p>
    <w:p>
      <w:pPr>
        <w:pStyle w:val="style0"/>
        <w:jc w:val="both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drawing>
          <wp:inline distL="0" distT="0" distB="0" distR="0">
            <wp:extent cx="5734050" cy="4381077"/>
            <wp:effectExtent l="0" t="0" r="0" b="0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4050" cy="4381077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drawing>
          <wp:inline distL="0" distT="0" distB="0" distR="0">
            <wp:extent cx="5734050" cy="3172040"/>
            <wp:effectExtent l="0" t="0" r="0" b="0"/>
            <wp:docPr id="1027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4050" cy="317204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tbl>
      <w:tblPr>
        <w:tblStyle w:val="style4100"/>
        <w:tblW w:w="9016" w:type="dxa"/>
        <w:jc w:val="left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1342"/>
        <w:gridCol w:w="1875"/>
        <w:gridCol w:w="1371"/>
        <w:gridCol w:w="1537"/>
        <w:gridCol w:w="1619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But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Which makes me feel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beginner backend student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 Node.js, Express, MongoDB, and JWT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 learning projects are too large and complex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They include many features that are hard to understand at once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Confused and demotivated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college student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Build a simple backend project for practice and submission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don’t find a clear example focused only on CRUD and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Tutorials often jump to advanced topics without explaining basics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Unsure about my understanding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beginner developer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 JWT authentication with MongoDB and APIs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keep getting errors in tokens or database connection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flow between login, token, and protected routes is not clear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 and stuck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PS-4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student preparing for viva or interviews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CRUD operations and JWT authentication with a project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don’t have a simple end-to-end backend example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 available projects are either too basic or too advanced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Nervous and underprepared</w:t>
            </w:r>
          </w:p>
        </w:tc>
      </w:tr>
    </w:tbl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20" w:after="40"/>
    </w:pPr>
    <w:rPr>
      <w:b/>
      <w:bCs/>
    </w:rPr>
  </w:style>
  <w:style w:type="paragraph" w:styleId="style6">
    <w:name w:val="heading 6"/>
    <w:basedOn w:val="style4098"/>
    <w:next w:val="style4098"/>
    <w:pPr>
      <w:keepNext/>
      <w:keepLines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pPr/>
      <w:rPr>
        <w:b/>
        <w:bCs/>
      </w:rPr>
      <w:tblPr/>
      <w:tcPr>
        <w:tcBorders>
          <w:top w:val="single" w:sz="4" w:space="0" w:color="a5a5a5"/>
        </w:tcBorders>
      </w:tcPr>
    </w:tblStylePr>
    <w:tblStylePr w:type="band1Horz">
      <w:pPr/>
      <w:tblPr/>
      <w:tcPr>
        <w:tcBorders/>
        <w:shd w:val="clear" w:color="auto" w:fill="edede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deded"/>
      </w:tcPr>
    </w:tblStyle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255</Words>
  <Characters>1398</Characters>
  <Application>WPS Office</Application>
  <Paragraphs>60</Paragraphs>
  <CharactersWithSpaces>1611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2026-03-09T05:15:09Z</dcterms:created>
  <dc:creator>WPS Office</dc:creator>
  <lastModifiedBy>RMX1825</lastModifiedBy>
  <dcterms:modified xsi:type="dcterms:W3CDTF">2026-03-09T05:32:21Z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75315a00b8d4434ab941f9c4e5d45a10</vt:lpwstr>
  </property>
</Properties>
</file>