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B045A2" w14:textId="77777777" w:rsidR="00F20C10" w:rsidRPr="00593D98" w:rsidRDefault="00F20C10" w:rsidP="00F20C10">
      <w:pPr>
        <w:rPr>
          <w:rFonts w:asciiTheme="minorHAnsi" w:hAnsiTheme="minorHAnsi"/>
          <w:szCs w:val="20"/>
        </w:rPr>
      </w:pPr>
    </w:p>
    <w:p w14:paraId="546C09C1" w14:textId="77777777" w:rsidR="00F20C10" w:rsidRPr="00593D98" w:rsidRDefault="00F20C10" w:rsidP="00F20C10">
      <w:pPr>
        <w:rPr>
          <w:rFonts w:asciiTheme="minorHAnsi" w:hAnsiTheme="minorHAnsi"/>
          <w:szCs w:val="20"/>
        </w:rPr>
      </w:pPr>
    </w:p>
    <w:p w14:paraId="4FBF1567" w14:textId="77777777" w:rsidR="00F20C10" w:rsidRPr="00593D98" w:rsidRDefault="00F20C10" w:rsidP="00F20C10">
      <w:pPr>
        <w:rPr>
          <w:rFonts w:asciiTheme="minorHAnsi" w:hAnsiTheme="minorHAnsi"/>
          <w:szCs w:val="20"/>
        </w:rPr>
      </w:pPr>
    </w:p>
    <w:p w14:paraId="70A5024E" w14:textId="77777777" w:rsidR="00F20C10" w:rsidRPr="00593D98" w:rsidRDefault="00F20C10" w:rsidP="00F20C10">
      <w:pPr>
        <w:rPr>
          <w:rFonts w:asciiTheme="minorHAnsi" w:hAnsiTheme="minorHAnsi"/>
          <w:szCs w:val="20"/>
        </w:rPr>
      </w:pPr>
    </w:p>
    <w:p w14:paraId="05566E24" w14:textId="77777777" w:rsidR="00F20C10" w:rsidRPr="00593D98" w:rsidRDefault="00F20C10" w:rsidP="00F20C10">
      <w:pPr>
        <w:rPr>
          <w:rFonts w:asciiTheme="minorHAnsi" w:hAnsiTheme="minorHAnsi"/>
          <w:szCs w:val="20"/>
        </w:rPr>
      </w:pPr>
    </w:p>
    <w:p w14:paraId="5FCBFBAC" w14:textId="77777777" w:rsidR="00F20C10" w:rsidRPr="00593D98" w:rsidRDefault="00F20C10" w:rsidP="00F20C10">
      <w:pPr>
        <w:rPr>
          <w:rFonts w:asciiTheme="minorHAnsi" w:hAnsiTheme="minorHAnsi"/>
          <w:szCs w:val="20"/>
        </w:rPr>
      </w:pPr>
    </w:p>
    <w:p w14:paraId="2F82CFD9" w14:textId="77777777" w:rsidR="00F20C10" w:rsidRPr="00593D98" w:rsidRDefault="00F20C10" w:rsidP="00F20C10">
      <w:pPr>
        <w:rPr>
          <w:rFonts w:asciiTheme="minorHAnsi" w:hAnsiTheme="minorHAnsi"/>
          <w:szCs w:val="20"/>
        </w:rPr>
      </w:pPr>
    </w:p>
    <w:p w14:paraId="486C93EB" w14:textId="77777777" w:rsidR="00F20C10" w:rsidRPr="00593D98" w:rsidRDefault="00F20C10" w:rsidP="00F20C10">
      <w:pPr>
        <w:rPr>
          <w:rFonts w:asciiTheme="minorHAnsi" w:hAnsiTheme="minorHAnsi"/>
          <w:szCs w:val="20"/>
        </w:rPr>
      </w:pPr>
    </w:p>
    <w:p w14:paraId="08738148" w14:textId="77777777" w:rsidR="00F20C10" w:rsidRPr="00593D98" w:rsidRDefault="00F20C10" w:rsidP="00387490">
      <w:pPr>
        <w:pStyle w:val="Lnea"/>
        <w:ind w:left="0"/>
        <w:rPr>
          <w:rFonts w:asciiTheme="minorHAnsi" w:hAnsiTheme="minorHAnsi"/>
        </w:rPr>
      </w:pPr>
    </w:p>
    <w:p w14:paraId="523351A4" w14:textId="77777777" w:rsidR="00F20C10" w:rsidRPr="00593D98" w:rsidRDefault="00F20C10" w:rsidP="00F20C10">
      <w:pPr>
        <w:rPr>
          <w:rFonts w:asciiTheme="minorHAnsi" w:hAnsiTheme="minorHAnsi"/>
        </w:rPr>
      </w:pPr>
    </w:p>
    <w:p w14:paraId="15CFDA0C" w14:textId="77777777" w:rsidR="00F20C10" w:rsidRPr="00593D98" w:rsidRDefault="003D13C8" w:rsidP="00800DFA">
      <w:pPr>
        <w:pStyle w:val="Proyecto"/>
        <w:jc w:val="center"/>
        <w:rPr>
          <w:rFonts w:asciiTheme="minorHAnsi" w:hAnsiTheme="minorHAnsi"/>
        </w:rPr>
      </w:pPr>
      <w:r w:rsidRPr="00593D98">
        <w:rPr>
          <w:rFonts w:asciiTheme="minorHAnsi" w:hAnsiTheme="minorHAnsi"/>
        </w:rPr>
        <w:t xml:space="preserve">Manual de explotación </w:t>
      </w:r>
      <w:proofErr w:type="spellStart"/>
      <w:r w:rsidR="00992B05">
        <w:rPr>
          <w:rFonts w:asciiTheme="minorHAnsi" w:hAnsiTheme="minorHAnsi"/>
        </w:rPr>
        <w:t>SynchronizationManager</w:t>
      </w:r>
      <w:proofErr w:type="spellEnd"/>
    </w:p>
    <w:p w14:paraId="61ECAD30" w14:textId="77777777" w:rsidR="00F20C10" w:rsidRPr="00593D98" w:rsidRDefault="00F20C10" w:rsidP="00387490">
      <w:pPr>
        <w:pStyle w:val="Lnea"/>
        <w:ind w:left="0"/>
        <w:rPr>
          <w:rFonts w:asciiTheme="minorHAnsi" w:hAnsiTheme="minorHAnsi"/>
        </w:rPr>
      </w:pPr>
    </w:p>
    <w:p w14:paraId="4FBCF86E" w14:textId="77777777" w:rsidR="00F20C10" w:rsidRPr="00593D98" w:rsidRDefault="00F20C10" w:rsidP="00F20C10">
      <w:pPr>
        <w:rPr>
          <w:rFonts w:asciiTheme="minorHAnsi" w:hAnsiTheme="minorHAnsi"/>
        </w:rPr>
      </w:pPr>
    </w:p>
    <w:p w14:paraId="1F9386AE" w14:textId="77777777" w:rsidR="00F20C10" w:rsidRPr="00593D98" w:rsidRDefault="00F20C10" w:rsidP="00F20C10">
      <w:pPr>
        <w:rPr>
          <w:rFonts w:asciiTheme="minorHAnsi" w:hAnsiTheme="minorHAnsi"/>
        </w:rPr>
      </w:pPr>
    </w:p>
    <w:p w14:paraId="79A27835" w14:textId="77777777" w:rsidR="00F20C10" w:rsidRPr="00593D98" w:rsidRDefault="00F20C10" w:rsidP="00F20C10">
      <w:pPr>
        <w:rPr>
          <w:rFonts w:asciiTheme="minorHAnsi" w:hAnsiTheme="minorHAnsi"/>
        </w:rPr>
      </w:pPr>
    </w:p>
    <w:p w14:paraId="68EA6F87" w14:textId="77777777" w:rsidR="00F20C10" w:rsidRPr="00593D98" w:rsidRDefault="00F20C10" w:rsidP="00F20C10">
      <w:pPr>
        <w:rPr>
          <w:rFonts w:asciiTheme="minorHAnsi" w:hAnsiTheme="minorHAnsi"/>
        </w:rPr>
      </w:pPr>
    </w:p>
    <w:p w14:paraId="04C58C00" w14:textId="77777777" w:rsidR="00F20C10" w:rsidRPr="00593D98" w:rsidRDefault="00F20C10" w:rsidP="00F20C10">
      <w:pPr>
        <w:rPr>
          <w:rFonts w:asciiTheme="minorHAnsi" w:hAnsiTheme="minorHAnsi"/>
        </w:rPr>
      </w:pPr>
    </w:p>
    <w:p w14:paraId="29989C71" w14:textId="77777777" w:rsidR="00311BE9" w:rsidRPr="00593D98" w:rsidRDefault="00311BE9" w:rsidP="00311BE9">
      <w:pPr>
        <w:rPr>
          <w:rFonts w:asciiTheme="minorHAnsi" w:hAnsiTheme="minorHAnsi"/>
          <w:szCs w:val="20"/>
        </w:rPr>
      </w:pPr>
    </w:p>
    <w:p w14:paraId="5EB6569E" w14:textId="77777777" w:rsidR="00311BE9" w:rsidRPr="00593D98" w:rsidRDefault="00311BE9" w:rsidP="00311BE9">
      <w:pPr>
        <w:rPr>
          <w:rFonts w:asciiTheme="minorHAnsi" w:hAnsiTheme="minorHAnsi"/>
          <w:szCs w:val="20"/>
        </w:rPr>
      </w:pPr>
    </w:p>
    <w:p w14:paraId="1425D4C0" w14:textId="77777777" w:rsidR="00311BE9" w:rsidRPr="00593D98" w:rsidRDefault="00311BE9" w:rsidP="00A87ED2">
      <w:pPr>
        <w:rPr>
          <w:rFonts w:asciiTheme="minorHAnsi" w:hAnsiTheme="minorHAnsi"/>
        </w:rPr>
      </w:pPr>
    </w:p>
    <w:p w14:paraId="0A5F8C11" w14:textId="77777777" w:rsidR="006E4C99" w:rsidRPr="00593D98" w:rsidRDefault="006E4C99" w:rsidP="00A87ED2">
      <w:pPr>
        <w:rPr>
          <w:rFonts w:asciiTheme="minorHAnsi" w:hAnsiTheme="minorHAnsi"/>
        </w:rPr>
      </w:pPr>
    </w:p>
    <w:p w14:paraId="0E8D1224" w14:textId="77777777" w:rsidR="00311BE9" w:rsidRPr="00593D98" w:rsidRDefault="00311BE9" w:rsidP="00A87ED2">
      <w:pPr>
        <w:rPr>
          <w:rFonts w:asciiTheme="minorHAnsi" w:hAnsiTheme="minorHAnsi"/>
        </w:rPr>
      </w:pPr>
    </w:p>
    <w:p w14:paraId="54FD97C3" w14:textId="77777777" w:rsidR="00311BE9" w:rsidRPr="00593D98" w:rsidRDefault="00311BE9" w:rsidP="00387490">
      <w:pPr>
        <w:pStyle w:val="Controldecambios"/>
        <w:ind w:firstLine="794"/>
        <w:rPr>
          <w:rFonts w:asciiTheme="minorHAnsi" w:hAnsiTheme="minorHAnsi"/>
        </w:rPr>
      </w:pPr>
      <w:r w:rsidRPr="00593D98">
        <w:rPr>
          <w:rFonts w:asciiTheme="minorHAnsi" w:hAnsiTheme="minorHAnsi"/>
        </w:rPr>
        <w:lastRenderedPageBreak/>
        <w:t>Control de cambios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3"/>
        <w:gridCol w:w="1786"/>
        <w:gridCol w:w="3428"/>
        <w:gridCol w:w="1440"/>
      </w:tblGrid>
      <w:tr w:rsidR="00311BE9" w:rsidRPr="00593D98" w14:paraId="208A1804" w14:textId="77777777" w:rsidTr="009F46C9">
        <w:tc>
          <w:tcPr>
            <w:tcW w:w="1818" w:type="dxa"/>
            <w:shd w:val="clear" w:color="auto" w:fill="C0C0C0"/>
          </w:tcPr>
          <w:p w14:paraId="1FB405E2" w14:textId="77777777" w:rsidR="00311BE9" w:rsidRPr="00593D98" w:rsidRDefault="00311BE9" w:rsidP="0002305E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Fecha</w:t>
            </w:r>
          </w:p>
        </w:tc>
        <w:tc>
          <w:tcPr>
            <w:tcW w:w="1836" w:type="dxa"/>
            <w:shd w:val="clear" w:color="auto" w:fill="C0C0C0"/>
          </w:tcPr>
          <w:p w14:paraId="5852741C" w14:textId="77777777" w:rsidR="00311BE9" w:rsidRPr="00593D98" w:rsidRDefault="00311BE9" w:rsidP="0002305E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Autor</w:t>
            </w:r>
          </w:p>
        </w:tc>
        <w:tc>
          <w:tcPr>
            <w:tcW w:w="3537" w:type="dxa"/>
            <w:shd w:val="clear" w:color="auto" w:fill="C0C0C0"/>
          </w:tcPr>
          <w:p w14:paraId="6E3D3B2C" w14:textId="77777777" w:rsidR="00311BE9" w:rsidRPr="00593D98" w:rsidRDefault="00311BE9" w:rsidP="0002305E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Descripción</w:t>
            </w:r>
          </w:p>
        </w:tc>
        <w:tc>
          <w:tcPr>
            <w:tcW w:w="1472" w:type="dxa"/>
            <w:shd w:val="clear" w:color="auto" w:fill="C0C0C0"/>
          </w:tcPr>
          <w:p w14:paraId="3E14017E" w14:textId="77777777" w:rsidR="00311BE9" w:rsidRPr="00593D98" w:rsidRDefault="00311BE9" w:rsidP="0002305E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Versión</w:t>
            </w:r>
          </w:p>
        </w:tc>
      </w:tr>
      <w:tr w:rsidR="002E1C2B" w:rsidRPr="00593D98" w14:paraId="2A125CFE" w14:textId="77777777" w:rsidTr="009F46C9">
        <w:tc>
          <w:tcPr>
            <w:tcW w:w="1818" w:type="dxa"/>
            <w:shd w:val="clear" w:color="auto" w:fill="auto"/>
          </w:tcPr>
          <w:p w14:paraId="6CC811BD" w14:textId="77777777" w:rsidR="002E1C2B" w:rsidRPr="00593D98" w:rsidRDefault="003D13C8" w:rsidP="001D3490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  <w:r w:rsidRPr="00593D98">
              <w:rPr>
                <w:rFonts w:asciiTheme="minorHAnsi" w:hAnsiTheme="minorHAnsi"/>
                <w:sz w:val="16"/>
              </w:rPr>
              <w:t>2</w:t>
            </w:r>
            <w:r w:rsidR="001D3490">
              <w:rPr>
                <w:rFonts w:asciiTheme="minorHAnsi" w:hAnsiTheme="minorHAnsi"/>
                <w:sz w:val="16"/>
              </w:rPr>
              <w:t>0</w:t>
            </w:r>
            <w:r w:rsidR="002E1C2B" w:rsidRPr="00593D98">
              <w:rPr>
                <w:rFonts w:asciiTheme="minorHAnsi" w:hAnsiTheme="minorHAnsi"/>
                <w:sz w:val="16"/>
              </w:rPr>
              <w:t>/</w:t>
            </w:r>
            <w:r w:rsidR="001D3490">
              <w:rPr>
                <w:rFonts w:asciiTheme="minorHAnsi" w:hAnsiTheme="minorHAnsi"/>
                <w:sz w:val="16"/>
              </w:rPr>
              <w:t>10</w:t>
            </w:r>
            <w:r w:rsidR="002E1C2B" w:rsidRPr="00593D98">
              <w:rPr>
                <w:rFonts w:asciiTheme="minorHAnsi" w:hAnsiTheme="minorHAnsi"/>
                <w:sz w:val="16"/>
              </w:rPr>
              <w:t>/201</w:t>
            </w:r>
            <w:r w:rsidRPr="00593D98">
              <w:rPr>
                <w:rFonts w:asciiTheme="minorHAnsi" w:hAnsiTheme="minorHAnsi"/>
                <w:sz w:val="16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 w14:paraId="525D7A04" w14:textId="77777777" w:rsidR="002E1C2B" w:rsidRPr="00593D98" w:rsidRDefault="003D13C8" w:rsidP="00A93CFB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  <w:r w:rsidRPr="00593D98">
              <w:rPr>
                <w:rFonts w:asciiTheme="minorHAnsi" w:hAnsiTheme="minorHAnsi"/>
                <w:sz w:val="16"/>
              </w:rPr>
              <w:t>Borja Gómez</w:t>
            </w:r>
          </w:p>
        </w:tc>
        <w:tc>
          <w:tcPr>
            <w:tcW w:w="3537" w:type="dxa"/>
            <w:shd w:val="clear" w:color="auto" w:fill="auto"/>
          </w:tcPr>
          <w:p w14:paraId="671EDD1E" w14:textId="77777777" w:rsidR="002E1C2B" w:rsidRPr="00593D98" w:rsidRDefault="002E1C2B" w:rsidP="00A93CFB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  <w:r w:rsidRPr="00593D98">
              <w:rPr>
                <w:rFonts w:asciiTheme="minorHAnsi" w:hAnsiTheme="minorHAnsi"/>
                <w:sz w:val="16"/>
              </w:rPr>
              <w:t>Versión inicial</w:t>
            </w:r>
          </w:p>
        </w:tc>
        <w:tc>
          <w:tcPr>
            <w:tcW w:w="1472" w:type="dxa"/>
            <w:shd w:val="clear" w:color="auto" w:fill="auto"/>
          </w:tcPr>
          <w:p w14:paraId="2615B6CB" w14:textId="77777777" w:rsidR="002E1C2B" w:rsidRPr="00593D98" w:rsidRDefault="002E1C2B" w:rsidP="00A93CFB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  <w:r w:rsidRPr="00593D98">
              <w:rPr>
                <w:rFonts w:asciiTheme="minorHAnsi" w:hAnsiTheme="minorHAnsi"/>
                <w:sz w:val="16"/>
              </w:rPr>
              <w:t>0.01</w:t>
            </w:r>
          </w:p>
        </w:tc>
      </w:tr>
    </w:tbl>
    <w:p w14:paraId="1D864E8C" w14:textId="77777777" w:rsidR="00311BE9" w:rsidRPr="00593D98" w:rsidRDefault="00311BE9" w:rsidP="00311BE9">
      <w:pPr>
        <w:rPr>
          <w:rFonts w:asciiTheme="minorHAnsi" w:hAnsiTheme="minorHAnsi"/>
        </w:rPr>
      </w:pPr>
    </w:p>
    <w:p w14:paraId="44801545" w14:textId="77777777" w:rsidR="00DA0E14" w:rsidRPr="00593D98" w:rsidRDefault="00DA0E14" w:rsidP="00387490">
      <w:pPr>
        <w:pStyle w:val="Revisiones"/>
        <w:ind w:left="0"/>
        <w:rPr>
          <w:rFonts w:asciiTheme="minorHAnsi" w:hAnsiTheme="minorHAnsi"/>
        </w:rPr>
      </w:pPr>
      <w:r w:rsidRPr="00593D98">
        <w:rPr>
          <w:rFonts w:asciiTheme="minorHAnsi" w:hAnsiTheme="minorHAnsi"/>
        </w:rPr>
        <w:t>Revisiones/Validaciones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1"/>
        <w:gridCol w:w="871"/>
        <w:gridCol w:w="2264"/>
        <w:gridCol w:w="1904"/>
        <w:gridCol w:w="1677"/>
      </w:tblGrid>
      <w:tr w:rsidR="00DA0E14" w:rsidRPr="00593D98" w14:paraId="38EE40D3" w14:textId="77777777" w:rsidTr="00AF51EE">
        <w:tc>
          <w:tcPr>
            <w:tcW w:w="1748" w:type="dxa"/>
            <w:shd w:val="clear" w:color="auto" w:fill="C0C0C0"/>
          </w:tcPr>
          <w:p w14:paraId="00BCCBB1" w14:textId="77777777"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Autor</w:t>
            </w:r>
          </w:p>
        </w:tc>
        <w:tc>
          <w:tcPr>
            <w:tcW w:w="875" w:type="dxa"/>
            <w:shd w:val="clear" w:color="auto" w:fill="C0C0C0"/>
          </w:tcPr>
          <w:p w14:paraId="65DEEDAF" w14:textId="77777777"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Versión</w:t>
            </w:r>
          </w:p>
        </w:tc>
        <w:tc>
          <w:tcPr>
            <w:tcW w:w="2288" w:type="dxa"/>
            <w:shd w:val="clear" w:color="auto" w:fill="C0C0C0"/>
          </w:tcPr>
          <w:p w14:paraId="34514F1B" w14:textId="77777777"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Responsabilidad</w:t>
            </w:r>
          </w:p>
        </w:tc>
        <w:tc>
          <w:tcPr>
            <w:tcW w:w="1941" w:type="dxa"/>
            <w:shd w:val="clear" w:color="auto" w:fill="C0C0C0"/>
          </w:tcPr>
          <w:p w14:paraId="2E549FC4" w14:textId="77777777"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Rol</w:t>
            </w:r>
          </w:p>
        </w:tc>
        <w:tc>
          <w:tcPr>
            <w:tcW w:w="1704" w:type="dxa"/>
            <w:shd w:val="clear" w:color="auto" w:fill="C0C0C0"/>
          </w:tcPr>
          <w:p w14:paraId="7F81FDB0" w14:textId="77777777"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b/>
                <w:sz w:val="16"/>
              </w:rPr>
            </w:pPr>
            <w:r w:rsidRPr="00593D98">
              <w:rPr>
                <w:rFonts w:asciiTheme="minorHAnsi" w:hAnsiTheme="minorHAnsi"/>
                <w:b/>
                <w:sz w:val="16"/>
              </w:rPr>
              <w:t>Fecha</w:t>
            </w:r>
          </w:p>
        </w:tc>
      </w:tr>
      <w:tr w:rsidR="00DA0E14" w:rsidRPr="00593D98" w14:paraId="283A1B9E" w14:textId="77777777" w:rsidTr="00AF51EE">
        <w:tc>
          <w:tcPr>
            <w:tcW w:w="1748" w:type="dxa"/>
          </w:tcPr>
          <w:p w14:paraId="2739AA1B" w14:textId="77777777"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</w:p>
        </w:tc>
        <w:tc>
          <w:tcPr>
            <w:tcW w:w="875" w:type="dxa"/>
          </w:tcPr>
          <w:p w14:paraId="6A3FA446" w14:textId="77777777"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</w:p>
        </w:tc>
        <w:tc>
          <w:tcPr>
            <w:tcW w:w="2288" w:type="dxa"/>
          </w:tcPr>
          <w:p w14:paraId="268E02CC" w14:textId="77777777"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</w:p>
        </w:tc>
        <w:tc>
          <w:tcPr>
            <w:tcW w:w="1941" w:type="dxa"/>
          </w:tcPr>
          <w:p w14:paraId="310E1F22" w14:textId="77777777"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</w:p>
        </w:tc>
        <w:tc>
          <w:tcPr>
            <w:tcW w:w="1704" w:type="dxa"/>
          </w:tcPr>
          <w:p w14:paraId="05CD18B9" w14:textId="77777777" w:rsidR="00DA0E14" w:rsidRPr="00593D98" w:rsidRDefault="00DA0E14" w:rsidP="00907DB4">
            <w:pPr>
              <w:tabs>
                <w:tab w:val="left" w:pos="284"/>
                <w:tab w:val="left" w:pos="567"/>
                <w:tab w:val="left" w:pos="851"/>
              </w:tabs>
              <w:rPr>
                <w:rFonts w:asciiTheme="minorHAnsi" w:hAnsiTheme="minorHAnsi"/>
                <w:sz w:val="16"/>
              </w:rPr>
            </w:pPr>
          </w:p>
        </w:tc>
      </w:tr>
    </w:tbl>
    <w:p w14:paraId="58424EE5" w14:textId="77777777" w:rsidR="00311BE9" w:rsidRPr="00593D98" w:rsidRDefault="00311BE9" w:rsidP="00387490">
      <w:pPr>
        <w:pStyle w:val="Indicedecontenidos"/>
        <w:ind w:left="0"/>
        <w:rPr>
          <w:rFonts w:asciiTheme="minorHAnsi" w:hAnsiTheme="minorHAnsi"/>
        </w:rPr>
      </w:pPr>
      <w:r w:rsidRPr="00593D98">
        <w:rPr>
          <w:rFonts w:asciiTheme="minorHAnsi" w:hAnsiTheme="minorHAnsi"/>
        </w:rPr>
        <w:lastRenderedPageBreak/>
        <w:t>Índice de contenidos</w:t>
      </w:r>
    </w:p>
    <w:p w14:paraId="02D98083" w14:textId="77777777" w:rsidR="00770654" w:rsidRDefault="001336C3">
      <w:pPr>
        <w:pStyle w:val="TOC1"/>
        <w:rPr>
          <w:rFonts w:asciiTheme="minorHAnsi" w:eastAsiaTheme="minorEastAsia" w:hAnsiTheme="minorHAnsi" w:cstheme="minorBidi"/>
          <w:smallCaps w:val="0"/>
          <w:noProof/>
          <w:lang w:val="en-US" w:eastAsia="en-US"/>
        </w:rPr>
      </w:pPr>
      <w:r w:rsidRPr="00593D98">
        <w:rPr>
          <w:rFonts w:asciiTheme="minorHAnsi" w:hAnsiTheme="minorHAnsi"/>
        </w:rPr>
        <w:fldChar w:fldCharType="begin"/>
      </w:r>
      <w:r w:rsidRPr="00593D98">
        <w:rPr>
          <w:rFonts w:asciiTheme="minorHAnsi" w:hAnsiTheme="minorHAnsi"/>
        </w:rPr>
        <w:instrText xml:space="preserve"> TOC \o "1-3" \h \z \u </w:instrText>
      </w:r>
      <w:r w:rsidRPr="00593D98">
        <w:rPr>
          <w:rFonts w:asciiTheme="minorHAnsi" w:hAnsiTheme="minorHAnsi"/>
        </w:rPr>
        <w:fldChar w:fldCharType="separate"/>
      </w:r>
      <w:hyperlink w:anchor="_Toc431368161" w:history="1">
        <w:r w:rsidR="00770654" w:rsidRPr="006239A1">
          <w:rPr>
            <w:rStyle w:val="Hyperlink"/>
            <w:noProof/>
          </w:rPr>
          <w:t>1</w:t>
        </w:r>
        <w:r w:rsidR="00770654">
          <w:rPr>
            <w:rFonts w:asciiTheme="minorHAnsi" w:eastAsiaTheme="minorEastAsia" w:hAnsiTheme="minorHAnsi" w:cstheme="minorBidi"/>
            <w:smallCaps w:val="0"/>
            <w:noProof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Introducción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_Toc431368161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4</w:t>
        </w:r>
        <w:r w:rsidR="00770654">
          <w:rPr>
            <w:noProof/>
            <w:webHidden/>
          </w:rPr>
          <w:fldChar w:fldCharType="end"/>
        </w:r>
      </w:hyperlink>
    </w:p>
    <w:p w14:paraId="6D23C27B" w14:textId="77777777" w:rsidR="00770654" w:rsidRDefault="00322F34">
      <w:pPr>
        <w:pStyle w:val="TOC1"/>
        <w:rPr>
          <w:rFonts w:asciiTheme="minorHAnsi" w:eastAsiaTheme="minorEastAsia" w:hAnsiTheme="minorHAnsi" w:cstheme="minorBidi"/>
          <w:smallCaps w:val="0"/>
          <w:noProof/>
          <w:lang w:val="en-US" w:eastAsia="en-US"/>
        </w:rPr>
      </w:pPr>
      <w:hyperlink w:anchor="_Toc431368162" w:history="1">
        <w:r w:rsidR="00770654" w:rsidRPr="006239A1">
          <w:rPr>
            <w:rStyle w:val="Hyperlink"/>
            <w:noProof/>
          </w:rPr>
          <w:t>2</w:t>
        </w:r>
        <w:r w:rsidR="00770654">
          <w:rPr>
            <w:rFonts w:asciiTheme="minorHAnsi" w:eastAsiaTheme="minorEastAsia" w:hAnsiTheme="minorHAnsi" w:cstheme="minorBidi"/>
            <w:smallCaps w:val="0"/>
            <w:noProof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Resumen de la solución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_Toc431368162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5</w:t>
        </w:r>
        <w:r w:rsidR="00770654">
          <w:rPr>
            <w:noProof/>
            <w:webHidden/>
          </w:rPr>
          <w:fldChar w:fldCharType="end"/>
        </w:r>
      </w:hyperlink>
    </w:p>
    <w:p w14:paraId="0FE8DEED" w14:textId="77777777" w:rsidR="00770654" w:rsidRDefault="00322F3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en-US"/>
        </w:rPr>
      </w:pPr>
      <w:hyperlink w:anchor="_Toc431368163" w:history="1">
        <w:r w:rsidR="00770654" w:rsidRPr="006239A1">
          <w:rPr>
            <w:rStyle w:val="Hyperlink"/>
            <w:noProof/>
          </w:rPr>
          <w:t>2.1</w:t>
        </w:r>
        <w:r w:rsidR="00770654">
          <w:rPr>
            <w:rFonts w:asciiTheme="minorHAnsi" w:eastAsiaTheme="minorEastAsia" w:hAnsiTheme="minorHAnsi" w:cstheme="minorBidi"/>
            <w:b w:val="0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Descripción del proceso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_Toc431368163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5</w:t>
        </w:r>
        <w:r w:rsidR="00770654">
          <w:rPr>
            <w:noProof/>
            <w:webHidden/>
          </w:rPr>
          <w:fldChar w:fldCharType="end"/>
        </w:r>
      </w:hyperlink>
    </w:p>
    <w:p w14:paraId="73BCE669" w14:textId="77777777" w:rsidR="00770654" w:rsidRDefault="00322F34">
      <w:pPr>
        <w:pStyle w:val="TOC3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431368164" w:history="1">
        <w:r w:rsidR="00770654" w:rsidRPr="006239A1">
          <w:rPr>
            <w:rStyle w:val="Hyperlink"/>
            <w:noProof/>
          </w:rPr>
          <w:t>2.1.1</w:t>
        </w:r>
        <w:r w:rsidR="00770654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Recepción de un mensaje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_Toc431368164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5</w:t>
        </w:r>
        <w:r w:rsidR="00770654">
          <w:rPr>
            <w:noProof/>
            <w:webHidden/>
          </w:rPr>
          <w:fldChar w:fldCharType="end"/>
        </w:r>
      </w:hyperlink>
    </w:p>
    <w:p w14:paraId="30E052D1" w14:textId="77777777" w:rsidR="00770654" w:rsidRDefault="00322F34">
      <w:pPr>
        <w:pStyle w:val="TOC3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431368165" w:history="1">
        <w:r w:rsidR="00770654" w:rsidRPr="006239A1">
          <w:rPr>
            <w:rStyle w:val="Hyperlink"/>
            <w:noProof/>
          </w:rPr>
          <w:t>2.1.2</w:t>
        </w:r>
        <w:r w:rsidR="00770654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Arranque del servicio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_Toc431368165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5</w:t>
        </w:r>
        <w:r w:rsidR="00770654">
          <w:rPr>
            <w:noProof/>
            <w:webHidden/>
          </w:rPr>
          <w:fldChar w:fldCharType="end"/>
        </w:r>
      </w:hyperlink>
    </w:p>
    <w:p w14:paraId="28D5DB64" w14:textId="77777777" w:rsidR="00770654" w:rsidRDefault="00322F3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en-US"/>
        </w:rPr>
      </w:pPr>
      <w:hyperlink w:anchor="_Toc431368166" w:history="1">
        <w:r w:rsidR="00770654" w:rsidRPr="006239A1">
          <w:rPr>
            <w:rStyle w:val="Hyperlink"/>
            <w:noProof/>
          </w:rPr>
          <w:t>2.2</w:t>
        </w:r>
        <w:r w:rsidR="00770654">
          <w:rPr>
            <w:rFonts w:asciiTheme="minorHAnsi" w:eastAsiaTheme="minorEastAsia" w:hAnsiTheme="minorHAnsi" w:cstheme="minorBidi"/>
            <w:b w:val="0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Configuración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_Toc431368166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5</w:t>
        </w:r>
        <w:r w:rsidR="00770654">
          <w:rPr>
            <w:noProof/>
            <w:webHidden/>
          </w:rPr>
          <w:fldChar w:fldCharType="end"/>
        </w:r>
      </w:hyperlink>
    </w:p>
    <w:p w14:paraId="2F4E5F66" w14:textId="77777777" w:rsidR="00770654" w:rsidRDefault="00322F34">
      <w:pPr>
        <w:pStyle w:val="TOC3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431368167" w:history="1">
        <w:r w:rsidR="00770654" w:rsidRPr="006239A1">
          <w:rPr>
            <w:rStyle w:val="Hyperlink"/>
            <w:noProof/>
          </w:rPr>
          <w:t>2.2.1</w:t>
        </w:r>
        <w:r w:rsidR="00770654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HostConfiguration.json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_Toc431368167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5</w:t>
        </w:r>
        <w:r w:rsidR="00770654">
          <w:rPr>
            <w:noProof/>
            <w:webHidden/>
          </w:rPr>
          <w:fldChar w:fldCharType="end"/>
        </w:r>
      </w:hyperlink>
    </w:p>
    <w:p w14:paraId="6CAE9E40" w14:textId="77777777" w:rsidR="00770654" w:rsidRDefault="00322F34">
      <w:pPr>
        <w:pStyle w:val="TOC3"/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431368168" w:history="1">
        <w:r w:rsidR="00770654" w:rsidRPr="006239A1">
          <w:rPr>
            <w:rStyle w:val="Hyperlink"/>
            <w:noProof/>
          </w:rPr>
          <w:t>2.2.2</w:t>
        </w:r>
        <w:r w:rsidR="00770654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KafkaConfiguration.json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_Toc431368168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6</w:t>
        </w:r>
        <w:r w:rsidR="00770654">
          <w:rPr>
            <w:noProof/>
            <w:webHidden/>
          </w:rPr>
          <w:fldChar w:fldCharType="end"/>
        </w:r>
      </w:hyperlink>
    </w:p>
    <w:p w14:paraId="01F9E10F" w14:textId="77777777" w:rsidR="00770654" w:rsidRDefault="00322F3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en-US"/>
        </w:rPr>
      </w:pPr>
      <w:hyperlink w:anchor="_Toc431368169" w:history="1">
        <w:r w:rsidR="00770654" w:rsidRPr="006239A1">
          <w:rPr>
            <w:rStyle w:val="Hyperlink"/>
            <w:noProof/>
          </w:rPr>
          <w:t>2.3</w:t>
        </w:r>
        <w:r w:rsidR="00770654">
          <w:rPr>
            <w:rFonts w:asciiTheme="minorHAnsi" w:eastAsiaTheme="minorEastAsia" w:hAnsiTheme="minorHAnsi" w:cstheme="minorBidi"/>
            <w:b w:val="0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Logs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_Toc431368169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7</w:t>
        </w:r>
        <w:r w:rsidR="00770654">
          <w:rPr>
            <w:noProof/>
            <w:webHidden/>
          </w:rPr>
          <w:fldChar w:fldCharType="end"/>
        </w:r>
      </w:hyperlink>
    </w:p>
    <w:p w14:paraId="6A3BADD3" w14:textId="77777777" w:rsidR="00770654" w:rsidRDefault="00322F34">
      <w:pPr>
        <w:pStyle w:val="TOC1"/>
        <w:rPr>
          <w:rFonts w:asciiTheme="minorHAnsi" w:eastAsiaTheme="minorEastAsia" w:hAnsiTheme="minorHAnsi" w:cstheme="minorBidi"/>
          <w:smallCaps w:val="0"/>
          <w:noProof/>
          <w:lang w:val="en-US" w:eastAsia="en-US"/>
        </w:rPr>
      </w:pPr>
      <w:hyperlink w:anchor="_Toc431368170" w:history="1">
        <w:r w:rsidR="00770654" w:rsidRPr="006239A1">
          <w:rPr>
            <w:rStyle w:val="Hyperlink"/>
            <w:noProof/>
          </w:rPr>
          <w:t>3</w:t>
        </w:r>
        <w:r w:rsidR="00770654">
          <w:rPr>
            <w:rFonts w:asciiTheme="minorHAnsi" w:eastAsiaTheme="minorEastAsia" w:hAnsiTheme="minorHAnsi" w:cstheme="minorBidi"/>
            <w:smallCaps w:val="0"/>
            <w:noProof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Requerimientos de despliegue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_Toc431368170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8</w:t>
        </w:r>
        <w:r w:rsidR="00770654">
          <w:rPr>
            <w:noProof/>
            <w:webHidden/>
          </w:rPr>
          <w:fldChar w:fldCharType="end"/>
        </w:r>
      </w:hyperlink>
    </w:p>
    <w:p w14:paraId="0E886C65" w14:textId="77777777" w:rsidR="00770654" w:rsidRDefault="00322F34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lang w:val="en-US" w:eastAsia="en-US"/>
        </w:rPr>
      </w:pPr>
      <w:hyperlink w:anchor="_Toc431368171" w:history="1">
        <w:r w:rsidR="00770654" w:rsidRPr="006239A1">
          <w:rPr>
            <w:rStyle w:val="Hyperlink"/>
            <w:noProof/>
          </w:rPr>
          <w:t>3.1</w:t>
        </w:r>
        <w:r w:rsidR="00770654">
          <w:rPr>
            <w:rFonts w:asciiTheme="minorHAnsi" w:eastAsiaTheme="minorEastAsia" w:hAnsiTheme="minorHAnsi" w:cstheme="minorBidi"/>
            <w:b w:val="0"/>
            <w:noProof/>
            <w:sz w:val="22"/>
            <w:lang w:val="en-US" w:eastAsia="en-US"/>
          </w:rPr>
          <w:tab/>
        </w:r>
        <w:r w:rsidR="00770654" w:rsidRPr="006239A1">
          <w:rPr>
            <w:rStyle w:val="Hyperlink"/>
            <w:noProof/>
          </w:rPr>
          <w:t>Seguridad</w:t>
        </w:r>
        <w:r w:rsidR="00770654">
          <w:rPr>
            <w:noProof/>
            <w:webHidden/>
          </w:rPr>
          <w:tab/>
        </w:r>
        <w:r w:rsidR="00770654">
          <w:rPr>
            <w:noProof/>
            <w:webHidden/>
          </w:rPr>
          <w:fldChar w:fldCharType="begin"/>
        </w:r>
        <w:r w:rsidR="00770654">
          <w:rPr>
            <w:noProof/>
            <w:webHidden/>
          </w:rPr>
          <w:instrText xml:space="preserve"> PAGEREF _Toc431368171 \h </w:instrText>
        </w:r>
        <w:r w:rsidR="00770654">
          <w:rPr>
            <w:noProof/>
            <w:webHidden/>
          </w:rPr>
        </w:r>
        <w:r w:rsidR="00770654">
          <w:rPr>
            <w:noProof/>
            <w:webHidden/>
          </w:rPr>
          <w:fldChar w:fldCharType="separate"/>
        </w:r>
        <w:r w:rsidR="00770654">
          <w:rPr>
            <w:noProof/>
            <w:webHidden/>
          </w:rPr>
          <w:t>8</w:t>
        </w:r>
        <w:r w:rsidR="00770654">
          <w:rPr>
            <w:noProof/>
            <w:webHidden/>
          </w:rPr>
          <w:fldChar w:fldCharType="end"/>
        </w:r>
      </w:hyperlink>
    </w:p>
    <w:p w14:paraId="22B32906" w14:textId="77777777" w:rsidR="00D674AE" w:rsidRPr="00593D98" w:rsidRDefault="001336C3" w:rsidP="00A87ED2">
      <w:pPr>
        <w:rPr>
          <w:rFonts w:asciiTheme="minorHAnsi" w:hAnsiTheme="minorHAnsi"/>
        </w:rPr>
      </w:pPr>
      <w:r w:rsidRPr="00593D98">
        <w:rPr>
          <w:rFonts w:asciiTheme="minorHAnsi" w:hAnsiTheme="minorHAnsi"/>
        </w:rPr>
        <w:fldChar w:fldCharType="end"/>
      </w:r>
    </w:p>
    <w:p w14:paraId="4E3985D9" w14:textId="77777777" w:rsidR="004A3462" w:rsidRPr="00593D98" w:rsidRDefault="004A3462" w:rsidP="00A87ED2">
      <w:pPr>
        <w:rPr>
          <w:rFonts w:asciiTheme="minorHAnsi" w:hAnsiTheme="minorHAnsi"/>
        </w:rPr>
        <w:sectPr w:rsidR="004A3462" w:rsidRPr="00593D98" w:rsidSect="004A3462">
          <w:headerReference w:type="default" r:id="rId8"/>
          <w:footerReference w:type="default" r:id="rId9"/>
          <w:pgSz w:w="11906" w:h="16838"/>
          <w:pgMar w:top="954" w:right="1701" w:bottom="719" w:left="1701" w:header="284" w:footer="0" w:gutter="0"/>
          <w:cols w:space="708"/>
          <w:docGrid w:linePitch="360"/>
        </w:sectPr>
      </w:pPr>
    </w:p>
    <w:p w14:paraId="0FD0B84B" w14:textId="77777777" w:rsidR="00A52BF2" w:rsidRPr="00593D98" w:rsidRDefault="00A52BF2" w:rsidP="00A52BF2">
      <w:pPr>
        <w:pStyle w:val="Heading1"/>
        <w:tabs>
          <w:tab w:val="clear" w:pos="432"/>
        </w:tabs>
        <w:ind w:left="0" w:hanging="794"/>
        <w:rPr>
          <w:rFonts w:asciiTheme="minorHAnsi" w:hAnsiTheme="minorHAnsi"/>
        </w:rPr>
      </w:pPr>
      <w:bookmarkStart w:id="0" w:name="_Toc322427213"/>
      <w:bookmarkStart w:id="1" w:name="_Toc431368161"/>
      <w:r w:rsidRPr="00593D98">
        <w:rPr>
          <w:rFonts w:asciiTheme="minorHAnsi" w:hAnsiTheme="minorHAnsi"/>
        </w:rPr>
        <w:lastRenderedPageBreak/>
        <w:t>Introducción</w:t>
      </w:r>
      <w:bookmarkEnd w:id="0"/>
      <w:bookmarkEnd w:id="1"/>
    </w:p>
    <w:p w14:paraId="553ABC48" w14:textId="77777777" w:rsidR="00800DFA" w:rsidRPr="00593D98" w:rsidRDefault="00D92597" w:rsidP="007D3A01">
      <w:pPr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SynchronizationManager</w:t>
      </w:r>
      <w:proofErr w:type="spellEnd"/>
      <w:r w:rsidR="00800DFA" w:rsidRPr="00593D98">
        <w:rPr>
          <w:rFonts w:asciiTheme="minorHAnsi" w:hAnsiTheme="minorHAnsi"/>
          <w:b/>
          <w:sz w:val="24"/>
          <w:szCs w:val="24"/>
        </w:rPr>
        <w:t>:</w:t>
      </w:r>
      <w:r w:rsidR="00800DFA" w:rsidRPr="00593D98">
        <w:rPr>
          <w:rFonts w:asciiTheme="minorHAnsi" w:hAnsiTheme="minorHAnsi"/>
          <w:sz w:val="24"/>
          <w:szCs w:val="24"/>
        </w:rPr>
        <w:t xml:space="preserve"> </w:t>
      </w:r>
      <w:r w:rsidR="009F46C9" w:rsidRPr="00593D98">
        <w:rPr>
          <w:rFonts w:asciiTheme="minorHAnsi" w:hAnsiTheme="minorHAnsi"/>
          <w:sz w:val="24"/>
          <w:szCs w:val="24"/>
        </w:rPr>
        <w:t>Servicio</w:t>
      </w:r>
      <w:r w:rsidR="00800DFA" w:rsidRPr="00593D98">
        <w:rPr>
          <w:rFonts w:asciiTheme="minorHAnsi" w:hAnsiTheme="minorHAnsi"/>
          <w:sz w:val="24"/>
          <w:szCs w:val="24"/>
        </w:rPr>
        <w:t xml:space="preserve"> </w:t>
      </w:r>
      <w:r w:rsidR="007410A1" w:rsidRPr="00593D98">
        <w:rPr>
          <w:rFonts w:asciiTheme="minorHAnsi" w:hAnsiTheme="minorHAnsi"/>
          <w:sz w:val="24"/>
          <w:szCs w:val="24"/>
        </w:rPr>
        <w:t xml:space="preserve">que </w:t>
      </w:r>
      <w:r>
        <w:rPr>
          <w:rFonts w:asciiTheme="minorHAnsi" w:hAnsiTheme="minorHAnsi"/>
          <w:sz w:val="24"/>
          <w:szCs w:val="24"/>
        </w:rPr>
        <w:t>escucha mensajes enviados al</w:t>
      </w:r>
      <w:r w:rsidR="00E674B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674B8">
        <w:rPr>
          <w:rFonts w:asciiTheme="minorHAnsi" w:hAnsiTheme="minorHAnsi"/>
          <w:sz w:val="24"/>
          <w:szCs w:val="24"/>
        </w:rPr>
        <w:t>Message</w:t>
      </w:r>
      <w:proofErr w:type="spellEnd"/>
      <w:r w:rsidR="00E674B8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E674B8">
        <w:rPr>
          <w:rFonts w:asciiTheme="minorHAnsi" w:hAnsiTheme="minorHAnsi"/>
          <w:sz w:val="24"/>
          <w:szCs w:val="24"/>
        </w:rPr>
        <w:t>oriented</w:t>
      </w:r>
      <w:proofErr w:type="spellEnd"/>
      <w:r w:rsidR="00E674B8">
        <w:rPr>
          <w:rFonts w:asciiTheme="minorHAnsi" w:hAnsiTheme="minorHAnsi"/>
          <w:sz w:val="24"/>
          <w:szCs w:val="24"/>
        </w:rPr>
        <w:t xml:space="preserve"> middleware, de ahora en adelante MOM, </w:t>
      </w:r>
      <w:r>
        <w:rPr>
          <w:rFonts w:asciiTheme="minorHAnsi" w:hAnsiTheme="minorHAnsi"/>
          <w:sz w:val="24"/>
          <w:szCs w:val="24"/>
        </w:rPr>
        <w:t>para sincronizar el estado de las distintas bases de datos</w:t>
      </w:r>
      <w:r w:rsidR="00800DFA" w:rsidRPr="00593D98">
        <w:rPr>
          <w:rFonts w:asciiTheme="minorHAnsi" w:hAnsiTheme="minorHAnsi"/>
          <w:sz w:val="24"/>
          <w:szCs w:val="24"/>
        </w:rPr>
        <w:t>.</w:t>
      </w:r>
    </w:p>
    <w:p w14:paraId="49560859" w14:textId="77777777" w:rsidR="00800DFA" w:rsidRPr="00593D98" w:rsidRDefault="00800DFA" w:rsidP="009F46C9">
      <w:pPr>
        <w:rPr>
          <w:rFonts w:asciiTheme="minorHAnsi" w:hAnsiTheme="minorHAnsi"/>
        </w:rPr>
      </w:pPr>
    </w:p>
    <w:p w14:paraId="048B1148" w14:textId="77777777" w:rsidR="00A52BF2" w:rsidRPr="00593D98" w:rsidRDefault="00A52BF2" w:rsidP="00A52BF2">
      <w:pPr>
        <w:pStyle w:val="Heading1"/>
        <w:tabs>
          <w:tab w:val="clear" w:pos="432"/>
        </w:tabs>
        <w:ind w:left="0" w:hanging="794"/>
        <w:rPr>
          <w:rFonts w:asciiTheme="minorHAnsi" w:hAnsiTheme="minorHAnsi"/>
        </w:rPr>
      </w:pPr>
      <w:bookmarkStart w:id="2" w:name="_Toc322427214"/>
      <w:bookmarkStart w:id="3" w:name="_Toc431368162"/>
      <w:r w:rsidRPr="00593D98">
        <w:rPr>
          <w:rFonts w:asciiTheme="minorHAnsi" w:hAnsiTheme="minorHAnsi"/>
        </w:rPr>
        <w:lastRenderedPageBreak/>
        <w:t>Resumen de la solución</w:t>
      </w:r>
      <w:bookmarkEnd w:id="2"/>
      <w:bookmarkEnd w:id="3"/>
    </w:p>
    <w:p w14:paraId="6622AD8D" w14:textId="77777777" w:rsidR="009F46C9" w:rsidRPr="00593D98" w:rsidRDefault="009F46C9" w:rsidP="009F46C9">
      <w:pPr>
        <w:rPr>
          <w:rFonts w:asciiTheme="minorHAnsi" w:hAnsiTheme="minorHAnsi"/>
        </w:rPr>
      </w:pPr>
    </w:p>
    <w:p w14:paraId="5B68F57A" w14:textId="77777777" w:rsidR="007410A1" w:rsidRPr="00593D98" w:rsidRDefault="00D53025" w:rsidP="009F46C9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0A234434" wp14:editId="05FC42DB">
            <wp:extent cx="5400675" cy="2219325"/>
            <wp:effectExtent l="0" t="0" r="9525" b="9525"/>
            <wp:docPr id="4" name="Picture 4" descr="C:\Users\borja.gomez\Desktop\Projects\SynchronizationManager\Synchronization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ja.gomez\Desktop\Projects\SynchronizationManager\SynchronizationManag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41CE" w14:textId="77777777" w:rsidR="00A52BF2" w:rsidRPr="00593D98" w:rsidRDefault="00800DFA" w:rsidP="00A52BF2">
      <w:pPr>
        <w:pStyle w:val="Heading2"/>
        <w:tabs>
          <w:tab w:val="clear" w:pos="576"/>
        </w:tabs>
        <w:ind w:left="0" w:hanging="794"/>
        <w:rPr>
          <w:rFonts w:asciiTheme="minorHAnsi" w:hAnsiTheme="minorHAnsi"/>
        </w:rPr>
      </w:pPr>
      <w:bookmarkStart w:id="4" w:name="_Toc431368163"/>
      <w:r w:rsidRPr="00593D98">
        <w:rPr>
          <w:rFonts w:asciiTheme="minorHAnsi" w:hAnsiTheme="minorHAnsi"/>
        </w:rPr>
        <w:t>Descripción del proceso</w:t>
      </w:r>
      <w:bookmarkEnd w:id="4"/>
    </w:p>
    <w:p w14:paraId="264F58AD" w14:textId="77777777" w:rsidR="00A44176" w:rsidRPr="00593D98" w:rsidRDefault="00A44176" w:rsidP="00A44176">
      <w:pPr>
        <w:pStyle w:val="Heading3"/>
        <w:rPr>
          <w:rFonts w:asciiTheme="minorHAnsi" w:hAnsiTheme="minorHAnsi"/>
        </w:rPr>
      </w:pPr>
      <w:bookmarkStart w:id="5" w:name="_Toc431368164"/>
      <w:r w:rsidRPr="00593D98">
        <w:rPr>
          <w:rFonts w:asciiTheme="minorHAnsi" w:hAnsiTheme="minorHAnsi"/>
        </w:rPr>
        <w:t>Recepción de un mensaje</w:t>
      </w:r>
      <w:bookmarkEnd w:id="5"/>
    </w:p>
    <w:p w14:paraId="4D099A59" w14:textId="77777777" w:rsidR="00D53025" w:rsidRDefault="00D53025" w:rsidP="00C05704">
      <w:pPr>
        <w:pStyle w:val="ListNumber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 arrancar el sistema lee la configuraci</w:t>
      </w:r>
      <w:r w:rsidR="003D3153">
        <w:rPr>
          <w:rFonts w:asciiTheme="minorHAnsi" w:hAnsiTheme="minorHAnsi"/>
          <w:sz w:val="24"/>
          <w:szCs w:val="24"/>
        </w:rPr>
        <w:t>ón.</w:t>
      </w:r>
    </w:p>
    <w:p w14:paraId="04731656" w14:textId="77777777" w:rsidR="003D3153" w:rsidRDefault="003D3153" w:rsidP="00C05704">
      <w:pPr>
        <w:pStyle w:val="ListNumber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 levanta en un hilo de ejecución independiente el subscriptor de mensajes que se encarga de escuchar mensajes de la cola de mensajería.</w:t>
      </w:r>
    </w:p>
    <w:p w14:paraId="4E2C9817" w14:textId="77777777" w:rsidR="003D3153" w:rsidRDefault="003D3153" w:rsidP="00C05704">
      <w:pPr>
        <w:pStyle w:val="ListNumber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Una vez levantado el subscriptor se subscribe a </w:t>
      </w:r>
      <w:commentRangeStart w:id="6"/>
      <w:r>
        <w:rPr>
          <w:rFonts w:asciiTheme="minorHAnsi" w:hAnsiTheme="minorHAnsi"/>
          <w:sz w:val="24"/>
          <w:szCs w:val="24"/>
        </w:rPr>
        <w:t xml:space="preserve">los </w:t>
      </w:r>
      <w:proofErr w:type="spellStart"/>
      <w:r>
        <w:rPr>
          <w:rFonts w:asciiTheme="minorHAnsi" w:hAnsiTheme="minorHAnsi"/>
          <w:sz w:val="24"/>
          <w:szCs w:val="24"/>
        </w:rPr>
        <w:t>topics</w:t>
      </w:r>
      <w:proofErr w:type="spellEnd"/>
      <w:r>
        <w:rPr>
          <w:rFonts w:asciiTheme="minorHAnsi" w:hAnsiTheme="minorHAnsi"/>
          <w:sz w:val="24"/>
          <w:szCs w:val="24"/>
        </w:rPr>
        <w:t xml:space="preserve"> configurados.</w:t>
      </w:r>
      <w:commentRangeEnd w:id="6"/>
      <w:r>
        <w:rPr>
          <w:rStyle w:val="CommentReference"/>
        </w:rPr>
        <w:commentReference w:id="6"/>
      </w:r>
    </w:p>
    <w:p w14:paraId="1FD382B3" w14:textId="77777777" w:rsidR="003D3153" w:rsidRDefault="003D3153" w:rsidP="00C05704">
      <w:pPr>
        <w:pStyle w:val="ListNumber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 levantan cada uno de los </w:t>
      </w:r>
      <w:proofErr w:type="spellStart"/>
      <w:r>
        <w:rPr>
          <w:rFonts w:asciiTheme="minorHAnsi" w:hAnsiTheme="minorHAnsi"/>
          <w:sz w:val="24"/>
          <w:szCs w:val="24"/>
        </w:rPr>
        <w:t>messageHandler</w:t>
      </w:r>
      <w:proofErr w:type="spellEnd"/>
      <w:r>
        <w:rPr>
          <w:rFonts w:asciiTheme="minorHAnsi" w:hAnsiTheme="minorHAnsi"/>
          <w:sz w:val="24"/>
          <w:szCs w:val="24"/>
        </w:rPr>
        <w:t xml:space="preserve"> configurados y se </w:t>
      </w:r>
      <w:r w:rsidR="004B08C7">
        <w:rPr>
          <w:rFonts w:asciiTheme="minorHAnsi" w:hAnsiTheme="minorHAnsi"/>
          <w:sz w:val="24"/>
          <w:szCs w:val="24"/>
        </w:rPr>
        <w:t>deja, cada uno en un hilo independiente,</w:t>
      </w:r>
      <w:r>
        <w:rPr>
          <w:rFonts w:asciiTheme="minorHAnsi" w:hAnsiTheme="minorHAnsi"/>
          <w:sz w:val="24"/>
          <w:szCs w:val="24"/>
        </w:rPr>
        <w:t xml:space="preserve"> a la escucha de un bus </w:t>
      </w:r>
      <w:r w:rsidR="004B08C7">
        <w:rPr>
          <w:rFonts w:asciiTheme="minorHAnsi" w:hAnsiTheme="minorHAnsi"/>
          <w:sz w:val="24"/>
          <w:szCs w:val="24"/>
        </w:rPr>
        <w:t>interno (</w:t>
      </w:r>
      <w:r>
        <w:rPr>
          <w:rFonts w:asciiTheme="minorHAnsi" w:hAnsiTheme="minorHAnsi"/>
          <w:sz w:val="24"/>
          <w:szCs w:val="24"/>
        </w:rPr>
        <w:t>memoria)</w:t>
      </w:r>
      <w:r w:rsidR="004B08C7">
        <w:rPr>
          <w:rFonts w:asciiTheme="minorHAnsi" w:hAnsiTheme="minorHAnsi"/>
          <w:sz w:val="24"/>
          <w:szCs w:val="24"/>
        </w:rPr>
        <w:t>.</w:t>
      </w:r>
    </w:p>
    <w:p w14:paraId="1049C66D" w14:textId="77777777" w:rsidR="004B08C7" w:rsidRDefault="004B08C7" w:rsidP="004B08C7">
      <w:pPr>
        <w:pStyle w:val="ListNumber"/>
        <w:tabs>
          <w:tab w:val="clear" w:pos="360"/>
        </w:tabs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Cuando el subscriptor recibe un mensaje: lo </w:t>
      </w:r>
      <w:proofErr w:type="spellStart"/>
      <w:r>
        <w:rPr>
          <w:rFonts w:asciiTheme="minorHAnsi" w:hAnsiTheme="minorHAnsi"/>
          <w:sz w:val="24"/>
          <w:szCs w:val="24"/>
        </w:rPr>
        <w:t>deserializa</w:t>
      </w:r>
      <w:proofErr w:type="spellEnd"/>
      <w:r>
        <w:rPr>
          <w:rFonts w:asciiTheme="minorHAnsi" w:hAnsiTheme="minorHAnsi"/>
          <w:sz w:val="24"/>
          <w:szCs w:val="24"/>
        </w:rPr>
        <w:t xml:space="preserve"> comprueba su validez y lo publica en el bus interno.</w:t>
      </w:r>
    </w:p>
    <w:p w14:paraId="794DFC51" w14:textId="77777777" w:rsidR="004B08C7" w:rsidRPr="004B08C7" w:rsidRDefault="004B08C7" w:rsidP="007D3A01">
      <w:pPr>
        <w:pStyle w:val="ListNumber"/>
        <w:tabs>
          <w:tab w:val="clear" w:pos="360"/>
        </w:tabs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Una vez publicada en el bus interno los </w:t>
      </w:r>
      <w:proofErr w:type="spellStart"/>
      <w:r>
        <w:rPr>
          <w:rFonts w:asciiTheme="minorHAnsi" w:hAnsiTheme="minorHAnsi"/>
          <w:sz w:val="24"/>
          <w:szCs w:val="24"/>
        </w:rPr>
        <w:t>messageHandler</w:t>
      </w:r>
      <w:proofErr w:type="spellEnd"/>
      <w:r>
        <w:rPr>
          <w:rFonts w:asciiTheme="minorHAnsi" w:hAnsiTheme="minorHAnsi"/>
          <w:sz w:val="24"/>
          <w:szCs w:val="24"/>
        </w:rPr>
        <w:t xml:space="preserve"> los </w:t>
      </w:r>
      <w:proofErr w:type="spellStart"/>
      <w:r>
        <w:rPr>
          <w:rFonts w:asciiTheme="minorHAnsi" w:hAnsiTheme="minorHAnsi"/>
          <w:sz w:val="24"/>
          <w:szCs w:val="24"/>
        </w:rPr>
        <w:t>messageHandler</w:t>
      </w:r>
      <w:proofErr w:type="spellEnd"/>
      <w:r>
        <w:rPr>
          <w:rFonts w:asciiTheme="minorHAnsi" w:hAnsiTheme="minorHAnsi"/>
          <w:sz w:val="24"/>
          <w:szCs w:val="24"/>
        </w:rPr>
        <w:t xml:space="preserve"> específicos se ejecutan</w:t>
      </w:r>
    </w:p>
    <w:p w14:paraId="3FD59C86" w14:textId="77777777" w:rsidR="008A2FE5" w:rsidRPr="00D53025" w:rsidRDefault="004B08C7" w:rsidP="00C05704">
      <w:pPr>
        <w:pStyle w:val="ListNumber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Una vez ejecutados los </w:t>
      </w:r>
      <w:proofErr w:type="spellStart"/>
      <w:r>
        <w:rPr>
          <w:rFonts w:asciiTheme="minorHAnsi" w:hAnsiTheme="minorHAnsi"/>
          <w:sz w:val="24"/>
          <w:szCs w:val="24"/>
        </w:rPr>
        <w:t>messageHandler</w:t>
      </w:r>
      <w:proofErr w:type="spellEnd"/>
      <w:r>
        <w:rPr>
          <w:rFonts w:asciiTheme="minorHAnsi" w:hAnsiTheme="minorHAnsi"/>
          <w:sz w:val="24"/>
          <w:szCs w:val="24"/>
        </w:rPr>
        <w:t xml:space="preserve"> el mensaje se marca como leído</w:t>
      </w:r>
      <w:r w:rsidR="003601F3" w:rsidRPr="00D53025">
        <w:rPr>
          <w:rFonts w:asciiTheme="minorHAnsi" w:hAnsiTheme="minorHAnsi"/>
          <w:sz w:val="24"/>
          <w:szCs w:val="24"/>
        </w:rPr>
        <w:t>.</w:t>
      </w:r>
    </w:p>
    <w:p w14:paraId="00E28624" w14:textId="77777777" w:rsidR="009F46C9" w:rsidRPr="00593D98" w:rsidRDefault="009F46C9" w:rsidP="009F46C9">
      <w:pPr>
        <w:rPr>
          <w:rFonts w:asciiTheme="minorHAnsi" w:hAnsiTheme="minorHAnsi"/>
        </w:rPr>
      </w:pPr>
    </w:p>
    <w:p w14:paraId="0D40D52B" w14:textId="77777777" w:rsidR="00A52BF2" w:rsidRPr="00593D98" w:rsidRDefault="00A44176" w:rsidP="00A52BF2">
      <w:pPr>
        <w:pStyle w:val="Heading2"/>
        <w:tabs>
          <w:tab w:val="clear" w:pos="576"/>
        </w:tabs>
        <w:ind w:left="0" w:hanging="794"/>
        <w:rPr>
          <w:rFonts w:asciiTheme="minorHAnsi" w:hAnsiTheme="minorHAnsi"/>
        </w:rPr>
      </w:pPr>
      <w:bookmarkStart w:id="7" w:name="_Toc431368166"/>
      <w:r w:rsidRPr="00593D98">
        <w:rPr>
          <w:rFonts w:asciiTheme="minorHAnsi" w:hAnsiTheme="minorHAnsi"/>
        </w:rPr>
        <w:t>Configuración</w:t>
      </w:r>
      <w:bookmarkEnd w:id="7"/>
    </w:p>
    <w:p w14:paraId="0B3E8E0B" w14:textId="77777777" w:rsidR="00A44176" w:rsidRPr="00593D98" w:rsidRDefault="00A44176" w:rsidP="00A44176">
      <w:pPr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 xml:space="preserve">Todos los ficheros de configuración son ficheros de texto que siguen la notación </w:t>
      </w:r>
      <w:hyperlink r:id="rId13" w:history="1">
        <w:r w:rsidRPr="00593D98">
          <w:rPr>
            <w:rStyle w:val="Hyperlink"/>
            <w:rFonts w:asciiTheme="minorHAnsi" w:hAnsiTheme="minorHAnsi"/>
            <w:sz w:val="24"/>
            <w:szCs w:val="24"/>
          </w:rPr>
          <w:t>JSON</w:t>
        </w:r>
      </w:hyperlink>
      <w:r w:rsidR="00D57541" w:rsidRPr="00593D98">
        <w:rPr>
          <w:rFonts w:asciiTheme="minorHAnsi" w:hAnsiTheme="minorHAnsi"/>
          <w:sz w:val="24"/>
          <w:szCs w:val="24"/>
        </w:rPr>
        <w:t xml:space="preserve">. Si alguno de los ficheros no fuese un documento JSON válido el servicio daría un error de configuración en el arranque del </w:t>
      </w:r>
      <w:r w:rsidR="00593D98" w:rsidRPr="00593D98">
        <w:rPr>
          <w:rFonts w:asciiTheme="minorHAnsi" w:hAnsiTheme="minorHAnsi"/>
          <w:sz w:val="24"/>
          <w:szCs w:val="24"/>
        </w:rPr>
        <w:t>servicio</w:t>
      </w:r>
      <w:r w:rsidR="00D57541" w:rsidRPr="00593D98">
        <w:rPr>
          <w:rFonts w:asciiTheme="minorHAnsi" w:hAnsiTheme="minorHAnsi"/>
          <w:sz w:val="24"/>
          <w:szCs w:val="24"/>
        </w:rPr>
        <w:t>.</w:t>
      </w:r>
    </w:p>
    <w:p w14:paraId="79DBFC8B" w14:textId="77777777" w:rsidR="00D57541" w:rsidRPr="00593D98" w:rsidRDefault="00D57541" w:rsidP="00A44176">
      <w:pPr>
        <w:rPr>
          <w:rFonts w:asciiTheme="minorHAnsi" w:hAnsiTheme="minorHAnsi"/>
        </w:rPr>
      </w:pPr>
      <w:r w:rsidRPr="00593D98">
        <w:rPr>
          <w:rFonts w:asciiTheme="minorHAnsi" w:hAnsiTheme="minorHAnsi"/>
          <w:sz w:val="24"/>
          <w:szCs w:val="24"/>
        </w:rPr>
        <w:t>Para que los cambios de configuración surjan efecto tras modificar la configuración se ha de reiniciar el servicio.</w:t>
      </w:r>
    </w:p>
    <w:p w14:paraId="07746011" w14:textId="77777777" w:rsidR="00A44176" w:rsidRPr="00593D98" w:rsidRDefault="00A44176" w:rsidP="00A44176">
      <w:pPr>
        <w:pStyle w:val="Heading3"/>
        <w:rPr>
          <w:rFonts w:asciiTheme="minorHAnsi" w:hAnsiTheme="minorHAnsi"/>
        </w:rPr>
      </w:pPr>
      <w:bookmarkStart w:id="8" w:name="_Toc431368167"/>
      <w:proofErr w:type="spellStart"/>
      <w:r w:rsidRPr="00593D98">
        <w:rPr>
          <w:rFonts w:asciiTheme="minorHAnsi" w:hAnsiTheme="minorHAnsi"/>
        </w:rPr>
        <w:t>HostConfiguration.json</w:t>
      </w:r>
      <w:bookmarkEnd w:id="8"/>
      <w:proofErr w:type="spellEnd"/>
    </w:p>
    <w:p w14:paraId="169615EA" w14:textId="77777777" w:rsidR="00EF3D45" w:rsidRPr="00593D98" w:rsidRDefault="00D57541" w:rsidP="00D57541">
      <w:pPr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>Este fichero permite configurar</w:t>
      </w:r>
      <w:r w:rsidR="00EF3D45" w:rsidRPr="00593D98">
        <w:rPr>
          <w:rFonts w:asciiTheme="minorHAnsi" w:hAnsiTheme="minorHAnsi"/>
          <w:sz w:val="24"/>
          <w:szCs w:val="24"/>
        </w:rPr>
        <w:t>:</w:t>
      </w:r>
    </w:p>
    <w:p w14:paraId="16D36C28" w14:textId="77777777" w:rsidR="00EF3D45" w:rsidRPr="004B08C7" w:rsidRDefault="004B08C7" w:rsidP="007D3A01">
      <w:pPr>
        <w:pStyle w:val="ListNumber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proofErr w:type="spellStart"/>
      <w:r w:rsidRPr="004B08C7">
        <w:rPr>
          <w:rFonts w:asciiTheme="minorHAnsi" w:hAnsiTheme="minorHAnsi"/>
          <w:b/>
          <w:sz w:val="24"/>
          <w:szCs w:val="24"/>
        </w:rPr>
        <w:t>KafkaTopicsToListen</w:t>
      </w:r>
      <w:proofErr w:type="spellEnd"/>
      <w:r w:rsidR="00EF3D45" w:rsidRPr="004B08C7">
        <w:rPr>
          <w:rFonts w:asciiTheme="minorHAnsi" w:hAnsiTheme="minorHAnsi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 xml:space="preserve">Los </w:t>
      </w:r>
      <w:proofErr w:type="spellStart"/>
      <w:r>
        <w:rPr>
          <w:rFonts w:asciiTheme="minorHAnsi" w:hAnsiTheme="minorHAnsi"/>
          <w:sz w:val="24"/>
          <w:szCs w:val="24"/>
        </w:rPr>
        <w:t>topics</w:t>
      </w:r>
      <w:proofErr w:type="spellEnd"/>
      <w:r>
        <w:rPr>
          <w:rFonts w:asciiTheme="minorHAnsi" w:hAnsiTheme="minorHAnsi"/>
          <w:sz w:val="24"/>
          <w:szCs w:val="24"/>
        </w:rPr>
        <w:t xml:space="preserve"> que el servicio va a escuchar </w:t>
      </w:r>
      <w:proofErr w:type="spellStart"/>
      <w:r>
        <w:rPr>
          <w:rFonts w:asciiTheme="minorHAnsi" w:hAnsiTheme="minorHAnsi"/>
          <w:sz w:val="24"/>
          <w:szCs w:val="24"/>
        </w:rPr>
        <w:t>escuchar</w:t>
      </w:r>
      <w:proofErr w:type="spellEnd"/>
      <w:r w:rsidR="00EF3D45" w:rsidRPr="004B08C7">
        <w:rPr>
          <w:rFonts w:asciiTheme="minorHAnsi" w:hAnsiTheme="minorHAnsi"/>
          <w:sz w:val="24"/>
          <w:szCs w:val="24"/>
        </w:rPr>
        <w:t>.</w:t>
      </w:r>
    </w:p>
    <w:p w14:paraId="47E8EC35" w14:textId="77777777" w:rsidR="00D57541" w:rsidRDefault="004B08C7" w:rsidP="004B08C7">
      <w:pPr>
        <w:pStyle w:val="ListNumber"/>
      </w:pPr>
      <w:proofErr w:type="spellStart"/>
      <w:r w:rsidRPr="004B08C7">
        <w:rPr>
          <w:rFonts w:asciiTheme="minorHAnsi" w:hAnsiTheme="minorHAnsi"/>
          <w:b/>
          <w:sz w:val="24"/>
          <w:szCs w:val="24"/>
        </w:rPr>
        <w:t>kafkaConfiguration</w:t>
      </w:r>
      <w:proofErr w:type="spellEnd"/>
      <w:r w:rsidR="00EF3D45" w:rsidRPr="00593D98">
        <w:t xml:space="preserve">: </w:t>
      </w:r>
      <w:r w:rsidRPr="00AE297F">
        <w:rPr>
          <w:rFonts w:asciiTheme="minorHAnsi" w:hAnsiTheme="minorHAnsi"/>
          <w:sz w:val="24"/>
          <w:szCs w:val="24"/>
        </w:rPr>
        <w:t>Configuración de cliente de Kafka tiene los siguientes valores</w:t>
      </w:r>
      <w:r w:rsidR="00D57541" w:rsidRPr="00AE297F">
        <w:rPr>
          <w:rFonts w:asciiTheme="minorHAnsi" w:hAnsiTheme="minorHAnsi"/>
          <w:sz w:val="24"/>
          <w:szCs w:val="24"/>
        </w:rPr>
        <w:t>:</w:t>
      </w:r>
    </w:p>
    <w:p w14:paraId="4DBA9780" w14:textId="77777777" w:rsidR="00183D7E" w:rsidRPr="00183D7E" w:rsidRDefault="00183D7E" w:rsidP="007D3A01">
      <w:pPr>
        <w:pStyle w:val="ListNumber"/>
        <w:numPr>
          <w:ilvl w:val="1"/>
          <w:numId w:val="12"/>
        </w:numPr>
      </w:pPr>
      <w:proofErr w:type="spellStart"/>
      <w:r w:rsidRPr="00183D7E">
        <w:rPr>
          <w:rFonts w:asciiTheme="minorHAnsi" w:hAnsiTheme="minorHAnsi"/>
          <w:b/>
          <w:sz w:val="24"/>
          <w:szCs w:val="24"/>
        </w:rPr>
        <w:t>Addres</w:t>
      </w:r>
      <w:proofErr w:type="spellEnd"/>
      <w:r w:rsidRPr="00593D98">
        <w:rPr>
          <w:rFonts w:asciiTheme="minorHAnsi" w:hAnsiTheme="minorHAnsi"/>
          <w:sz w:val="24"/>
          <w:szCs w:val="24"/>
        </w:rPr>
        <w:t xml:space="preserve">: </w:t>
      </w:r>
      <w:proofErr w:type="spellStart"/>
      <w:r>
        <w:rPr>
          <w:rFonts w:asciiTheme="minorHAnsi" w:hAnsiTheme="minorHAnsi"/>
          <w:sz w:val="24"/>
          <w:szCs w:val="24"/>
        </w:rPr>
        <w:t>Uris</w:t>
      </w:r>
      <w:proofErr w:type="spellEnd"/>
      <w:r>
        <w:rPr>
          <w:rFonts w:asciiTheme="minorHAnsi" w:hAnsiTheme="minorHAnsi"/>
          <w:sz w:val="24"/>
          <w:szCs w:val="24"/>
        </w:rPr>
        <w:t xml:space="preserve"> de Kafka</w:t>
      </w:r>
    </w:p>
    <w:p w14:paraId="0A52F912" w14:textId="77777777" w:rsidR="00183D7E" w:rsidRPr="00183D7E" w:rsidRDefault="00183D7E" w:rsidP="007D3A01">
      <w:pPr>
        <w:pStyle w:val="ListNumber"/>
        <w:numPr>
          <w:ilvl w:val="1"/>
          <w:numId w:val="12"/>
        </w:numPr>
      </w:pPr>
      <w:proofErr w:type="spellStart"/>
      <w:r w:rsidRPr="00183D7E">
        <w:rPr>
          <w:rFonts w:asciiTheme="minorHAnsi" w:hAnsiTheme="minorHAnsi"/>
          <w:b/>
          <w:sz w:val="24"/>
          <w:szCs w:val="24"/>
        </w:rPr>
        <w:t>ConsumerGroup</w:t>
      </w:r>
      <w:proofErr w:type="spellEnd"/>
      <w:r w:rsidRPr="00593D98">
        <w:t xml:space="preserve">: </w:t>
      </w:r>
      <w:r w:rsidRPr="00AE297F">
        <w:rPr>
          <w:rFonts w:asciiTheme="minorHAnsi" w:hAnsiTheme="minorHAnsi"/>
          <w:sz w:val="24"/>
          <w:szCs w:val="24"/>
        </w:rPr>
        <w:t>Agrupación de consumidor</w:t>
      </w:r>
    </w:p>
    <w:p w14:paraId="2C29ECC6" w14:textId="77777777" w:rsidR="003067D7" w:rsidRDefault="003067D7" w:rsidP="00183D7E">
      <w:pPr>
        <w:pStyle w:val="ListNumber2"/>
        <w:tabs>
          <w:tab w:val="clear" w:pos="643"/>
          <w:tab w:val="num" w:pos="360"/>
        </w:tabs>
        <w:ind w:left="360"/>
      </w:pPr>
      <w:proofErr w:type="spellStart"/>
      <w:r w:rsidRPr="003067D7">
        <w:rPr>
          <w:rFonts w:asciiTheme="minorHAnsi" w:hAnsiTheme="minorHAnsi"/>
          <w:b/>
          <w:sz w:val="24"/>
          <w:szCs w:val="24"/>
        </w:rPr>
        <w:t>PortalPacienteConnectionString</w:t>
      </w:r>
      <w:proofErr w:type="spellEnd"/>
      <w:r w:rsidRPr="003067D7">
        <w:t xml:space="preserve">. </w:t>
      </w:r>
      <w:r>
        <w:t>Cadena de conexión a la base de datos portal paciente.</w:t>
      </w:r>
    </w:p>
    <w:p w14:paraId="5F6D3B79" w14:textId="77777777" w:rsidR="003067D7" w:rsidRDefault="003067D7" w:rsidP="003067D7">
      <w:pPr>
        <w:pStyle w:val="ListNumber2"/>
        <w:tabs>
          <w:tab w:val="clear" w:pos="643"/>
          <w:tab w:val="num" w:pos="360"/>
        </w:tabs>
        <w:ind w:left="360"/>
      </w:pPr>
      <w:proofErr w:type="spellStart"/>
      <w:r w:rsidRPr="003067D7">
        <w:rPr>
          <w:rFonts w:asciiTheme="minorHAnsi" w:hAnsiTheme="minorHAnsi"/>
          <w:b/>
          <w:sz w:val="24"/>
          <w:szCs w:val="24"/>
        </w:rPr>
        <w:t>VisionLocalConnectionString</w:t>
      </w:r>
      <w:proofErr w:type="spellEnd"/>
      <w:r>
        <w:t xml:space="preserve">. Cadena de conexión a la base de datos </w:t>
      </w:r>
      <w:proofErr w:type="spellStart"/>
      <w:r>
        <w:t>VisionLocal</w:t>
      </w:r>
      <w:proofErr w:type="spellEnd"/>
      <w:r>
        <w:t>.</w:t>
      </w:r>
    </w:p>
    <w:p w14:paraId="7C8F7F19" w14:textId="77777777" w:rsidR="003067D7" w:rsidRDefault="003067D7" w:rsidP="003067D7">
      <w:pPr>
        <w:pStyle w:val="ListNumber2"/>
      </w:pPr>
      <w:proofErr w:type="spellStart"/>
      <w:r w:rsidRPr="00183D7E">
        <w:rPr>
          <w:b/>
        </w:rPr>
        <w:lastRenderedPageBreak/>
        <w:t>MessagesHandlers</w:t>
      </w:r>
      <w:proofErr w:type="spellEnd"/>
      <w:r>
        <w:t xml:space="preserve">. </w:t>
      </w:r>
      <w:r w:rsidRPr="00AE297F">
        <w:rPr>
          <w:rFonts w:asciiTheme="minorHAnsi" w:hAnsiTheme="minorHAnsi"/>
          <w:sz w:val="24"/>
          <w:szCs w:val="24"/>
        </w:rPr>
        <w:t xml:space="preserve">Cada uno de los </w:t>
      </w:r>
      <w:proofErr w:type="spellStart"/>
      <w:r w:rsidRPr="00AE297F">
        <w:rPr>
          <w:rFonts w:asciiTheme="minorHAnsi" w:hAnsiTheme="minorHAnsi"/>
          <w:sz w:val="24"/>
          <w:szCs w:val="24"/>
        </w:rPr>
        <w:t>messageHandlers</w:t>
      </w:r>
      <w:proofErr w:type="spellEnd"/>
      <w:r w:rsidRPr="00AE297F">
        <w:rPr>
          <w:rFonts w:asciiTheme="minorHAnsi" w:hAnsiTheme="minorHAnsi"/>
          <w:sz w:val="24"/>
          <w:szCs w:val="24"/>
        </w:rPr>
        <w:t xml:space="preserve"> que se han de ejecutar. Por cada </w:t>
      </w:r>
      <w:proofErr w:type="spellStart"/>
      <w:r w:rsidRPr="00AE297F">
        <w:rPr>
          <w:rFonts w:asciiTheme="minorHAnsi" w:hAnsiTheme="minorHAnsi"/>
          <w:sz w:val="24"/>
          <w:szCs w:val="24"/>
        </w:rPr>
        <w:t>MessageHandler</w:t>
      </w:r>
      <w:proofErr w:type="spellEnd"/>
      <w:r w:rsidRPr="00AE297F">
        <w:rPr>
          <w:rFonts w:asciiTheme="minorHAnsi" w:hAnsiTheme="minorHAnsi"/>
          <w:sz w:val="24"/>
          <w:szCs w:val="24"/>
        </w:rPr>
        <w:t xml:space="preserve"> hay que indicar:</w:t>
      </w:r>
    </w:p>
    <w:p w14:paraId="280BE2BC" w14:textId="77777777" w:rsidR="003067D7" w:rsidRPr="003067D7" w:rsidRDefault="003067D7" w:rsidP="007D3A01">
      <w:pPr>
        <w:pStyle w:val="ListParagraph"/>
        <w:numPr>
          <w:ilvl w:val="0"/>
          <w:numId w:val="11"/>
        </w:numPr>
      </w:pPr>
      <w:proofErr w:type="spellStart"/>
      <w:r w:rsidRPr="00183D7E">
        <w:rPr>
          <w:b/>
        </w:rPr>
        <w:t>MessageHandlerName</w:t>
      </w:r>
      <w:proofErr w:type="spellEnd"/>
      <w:r w:rsidRPr="003067D7">
        <w:t xml:space="preserve">: </w:t>
      </w:r>
      <w:r w:rsidRPr="00AE297F">
        <w:rPr>
          <w:rFonts w:asciiTheme="minorHAnsi" w:hAnsiTheme="minorHAnsi"/>
          <w:sz w:val="24"/>
          <w:szCs w:val="24"/>
        </w:rPr>
        <w:t xml:space="preserve">Nombre del </w:t>
      </w:r>
      <w:proofErr w:type="spellStart"/>
      <w:r w:rsidRPr="00AE297F">
        <w:rPr>
          <w:rFonts w:asciiTheme="minorHAnsi" w:hAnsiTheme="minorHAnsi"/>
          <w:sz w:val="24"/>
          <w:szCs w:val="24"/>
        </w:rPr>
        <w:t>messageHandler</w:t>
      </w:r>
      <w:proofErr w:type="spellEnd"/>
      <w:r w:rsidRPr="003067D7">
        <w:t>.</w:t>
      </w:r>
    </w:p>
    <w:p w14:paraId="6B061B7D" w14:textId="77777777" w:rsidR="003067D7" w:rsidRDefault="003067D7" w:rsidP="007D3A01">
      <w:pPr>
        <w:pStyle w:val="ListNumber2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proofErr w:type="spellStart"/>
      <w:r w:rsidRPr="00183D7E">
        <w:rPr>
          <w:rFonts w:asciiTheme="minorHAnsi" w:hAnsiTheme="minorHAnsi"/>
          <w:b/>
          <w:sz w:val="24"/>
          <w:szCs w:val="24"/>
        </w:rPr>
        <w:t>SystemToSynchronize</w:t>
      </w:r>
      <w:proofErr w:type="spellEnd"/>
      <w:r>
        <w:rPr>
          <w:rFonts w:asciiTheme="minorHAnsi" w:hAnsiTheme="minorHAnsi"/>
          <w:sz w:val="24"/>
          <w:szCs w:val="24"/>
        </w:rPr>
        <w:t>: Lista de bases de datos que se quiere sincronizar.</w:t>
      </w:r>
      <w:r w:rsidR="00183D7E">
        <w:rPr>
          <w:rFonts w:asciiTheme="minorHAnsi" w:hAnsiTheme="minorHAnsi"/>
          <w:sz w:val="24"/>
          <w:szCs w:val="24"/>
        </w:rPr>
        <w:t xml:space="preserve"> Los valores válidos son los definidos en el enumerado </w:t>
      </w:r>
      <w:proofErr w:type="spellStart"/>
      <w:r w:rsidR="00183D7E" w:rsidRPr="00183D7E">
        <w:rPr>
          <w:rFonts w:asciiTheme="minorHAnsi" w:hAnsiTheme="minorHAnsi"/>
          <w:sz w:val="24"/>
          <w:szCs w:val="24"/>
        </w:rPr>
        <w:t>Davalor.SynchronizationManager.Domain</w:t>
      </w:r>
      <w:r w:rsidR="00183D7E">
        <w:rPr>
          <w:rFonts w:asciiTheme="minorHAnsi" w:hAnsiTheme="minorHAnsi"/>
          <w:sz w:val="24"/>
          <w:szCs w:val="24"/>
        </w:rPr>
        <w:t>.</w:t>
      </w:r>
      <w:r w:rsidR="00183D7E" w:rsidRPr="00183D7E">
        <w:rPr>
          <w:rFonts w:asciiTheme="minorHAnsi" w:hAnsiTheme="minorHAnsi"/>
          <w:sz w:val="24"/>
          <w:szCs w:val="24"/>
        </w:rPr>
        <w:t>ESynchroSystem</w:t>
      </w:r>
      <w:proofErr w:type="spellEnd"/>
      <w:r w:rsidR="00183D7E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="00183D7E" w:rsidRPr="00183D7E">
        <w:rPr>
          <w:rFonts w:asciiTheme="minorHAnsi" w:hAnsiTheme="minorHAnsi"/>
          <w:sz w:val="24"/>
          <w:szCs w:val="24"/>
        </w:rPr>
        <w:t>VisionLocal</w:t>
      </w:r>
      <w:proofErr w:type="spellEnd"/>
      <w:r w:rsidR="00183D7E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183D7E" w:rsidRPr="00183D7E">
        <w:rPr>
          <w:rFonts w:asciiTheme="minorHAnsi" w:hAnsiTheme="minorHAnsi"/>
          <w:sz w:val="24"/>
          <w:szCs w:val="24"/>
        </w:rPr>
        <w:t>PortalPaciente</w:t>
      </w:r>
      <w:proofErr w:type="spellEnd"/>
    </w:p>
    <w:p w14:paraId="64597867" w14:textId="77777777" w:rsidR="003067D7" w:rsidRDefault="003067D7" w:rsidP="003067D7">
      <w:pPr>
        <w:pStyle w:val="ListNumber2"/>
        <w:numPr>
          <w:ilvl w:val="0"/>
          <w:numId w:val="0"/>
        </w:numPr>
        <w:ind w:left="643"/>
      </w:pPr>
    </w:p>
    <w:p w14:paraId="576CFA22" w14:textId="77777777" w:rsidR="003067D7" w:rsidRDefault="003067D7" w:rsidP="007B1B40">
      <w:pPr>
        <w:pStyle w:val="ListNumber2"/>
        <w:numPr>
          <w:ilvl w:val="0"/>
          <w:numId w:val="0"/>
        </w:numPr>
        <w:rPr>
          <w:rFonts w:asciiTheme="minorHAnsi" w:hAnsiTheme="minorHAnsi"/>
          <w:sz w:val="24"/>
          <w:szCs w:val="24"/>
        </w:rPr>
      </w:pPr>
    </w:p>
    <w:p w14:paraId="0AC4C7B7" w14:textId="77777777" w:rsidR="00F15078" w:rsidRPr="00593D98" w:rsidRDefault="00F15078" w:rsidP="00D430BE">
      <w:pPr>
        <w:pStyle w:val="Heading2"/>
        <w:rPr>
          <w:rFonts w:asciiTheme="minorHAnsi" w:hAnsiTheme="minorHAnsi"/>
        </w:rPr>
      </w:pPr>
      <w:bookmarkStart w:id="9" w:name="_Toc431368169"/>
      <w:proofErr w:type="spellStart"/>
      <w:r w:rsidRPr="00593D98">
        <w:rPr>
          <w:rFonts w:asciiTheme="minorHAnsi" w:hAnsiTheme="minorHAnsi"/>
        </w:rPr>
        <w:t>Logs</w:t>
      </w:r>
      <w:bookmarkEnd w:id="9"/>
      <w:proofErr w:type="spellEnd"/>
    </w:p>
    <w:p w14:paraId="3A2E7765" w14:textId="68EE0DB7" w:rsidR="00F15078" w:rsidRPr="00593D98" w:rsidRDefault="00D430BE" w:rsidP="00F15078">
      <w:pPr>
        <w:rPr>
          <w:rFonts w:asciiTheme="minorHAnsi" w:hAnsiTheme="minorHAnsi"/>
          <w:sz w:val="24"/>
          <w:szCs w:val="24"/>
        </w:rPr>
      </w:pPr>
      <w:r w:rsidRPr="00593D98">
        <w:rPr>
          <w:rFonts w:asciiTheme="minorHAnsi" w:hAnsiTheme="minorHAnsi"/>
          <w:sz w:val="24"/>
          <w:szCs w:val="24"/>
        </w:rPr>
        <w:t>El servicio</w:t>
      </w:r>
      <w:r w:rsidR="00F15078" w:rsidRPr="00593D98">
        <w:rPr>
          <w:rFonts w:asciiTheme="minorHAnsi" w:hAnsiTheme="minorHAnsi"/>
          <w:sz w:val="24"/>
          <w:szCs w:val="24"/>
        </w:rPr>
        <w:t xml:space="preserve"> utiliza </w:t>
      </w:r>
      <w:hyperlink r:id="rId14" w:history="1">
        <w:r w:rsidR="00F15078" w:rsidRPr="003601F3">
          <w:rPr>
            <w:rStyle w:val="Hyperlink"/>
            <w:rFonts w:asciiTheme="minorHAnsi" w:hAnsiTheme="minorHAnsi"/>
            <w:sz w:val="24"/>
            <w:szCs w:val="24"/>
          </w:rPr>
          <w:t>ETW</w:t>
        </w:r>
      </w:hyperlink>
      <w:r w:rsidR="00F15078" w:rsidRPr="00593D98">
        <w:rPr>
          <w:rFonts w:asciiTheme="minorHAnsi" w:hAnsiTheme="minorHAnsi"/>
          <w:sz w:val="24"/>
          <w:szCs w:val="24"/>
        </w:rPr>
        <w:t xml:space="preserve"> para la escritura de trazas. Si se quiere monitorizar la actividad </w:t>
      </w:r>
      <w:r w:rsidRPr="00593D98">
        <w:rPr>
          <w:rFonts w:asciiTheme="minorHAnsi" w:hAnsiTheme="minorHAnsi"/>
          <w:sz w:val="24"/>
          <w:szCs w:val="24"/>
        </w:rPr>
        <w:t>del</w:t>
      </w:r>
      <w:r w:rsidR="00F15078" w:rsidRPr="00593D98">
        <w:rPr>
          <w:rFonts w:asciiTheme="minorHAnsi" w:hAnsiTheme="minorHAnsi"/>
          <w:sz w:val="24"/>
          <w:szCs w:val="24"/>
        </w:rPr>
        <w:t xml:space="preserve"> </w:t>
      </w:r>
      <w:r w:rsidRPr="00593D98">
        <w:rPr>
          <w:rFonts w:asciiTheme="minorHAnsi" w:hAnsiTheme="minorHAnsi"/>
          <w:sz w:val="24"/>
          <w:szCs w:val="24"/>
        </w:rPr>
        <w:t>servicio</w:t>
      </w:r>
      <w:r w:rsidR="00F15078" w:rsidRPr="00593D98">
        <w:rPr>
          <w:rFonts w:asciiTheme="minorHAnsi" w:hAnsiTheme="minorHAnsi"/>
          <w:sz w:val="24"/>
          <w:szCs w:val="24"/>
        </w:rPr>
        <w:t xml:space="preserve"> se puede utilizar </w:t>
      </w:r>
      <w:hyperlink r:id="rId15" w:history="1">
        <w:proofErr w:type="spellStart"/>
        <w:r w:rsidR="0099799D" w:rsidRPr="00593D98">
          <w:rPr>
            <w:rStyle w:val="Hyperlink"/>
            <w:rFonts w:asciiTheme="minorHAnsi" w:hAnsiTheme="minorHAnsi"/>
            <w:sz w:val="24"/>
            <w:szCs w:val="24"/>
          </w:rPr>
          <w:t>Logman</w:t>
        </w:r>
        <w:proofErr w:type="spellEnd"/>
      </w:hyperlink>
      <w:r w:rsidR="0099799D" w:rsidRPr="00593D98">
        <w:rPr>
          <w:rFonts w:asciiTheme="minorHAnsi" w:hAnsiTheme="minorHAnsi"/>
          <w:sz w:val="24"/>
          <w:szCs w:val="24"/>
        </w:rPr>
        <w:t>,</w:t>
      </w:r>
      <w:r w:rsidR="00EE1642">
        <w:rPr>
          <w:rFonts w:asciiTheme="minorHAnsi" w:hAnsiTheme="minorHAnsi"/>
          <w:sz w:val="24"/>
          <w:szCs w:val="24"/>
        </w:rPr>
        <w:t xml:space="preserve"> </w:t>
      </w:r>
      <w:hyperlink r:id="rId16" w:history="1">
        <w:r w:rsidR="0099799D" w:rsidRPr="00593D98">
          <w:rPr>
            <w:rStyle w:val="Hyperlink"/>
            <w:rFonts w:asciiTheme="minorHAnsi" w:hAnsiTheme="minorHAnsi"/>
            <w:sz w:val="24"/>
            <w:szCs w:val="24"/>
          </w:rPr>
          <w:t>Windows performance monitor</w:t>
        </w:r>
      </w:hyperlink>
      <w:r w:rsidR="0099799D" w:rsidRPr="00593D98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="0099799D" w:rsidRPr="00593D98">
        <w:rPr>
          <w:rFonts w:asciiTheme="minorHAnsi" w:hAnsiTheme="minorHAnsi"/>
          <w:sz w:val="24"/>
          <w:szCs w:val="24"/>
        </w:rPr>
        <w:t>Davalor.EtwConsumer</w:t>
      </w:r>
      <w:proofErr w:type="spellEnd"/>
      <w:r w:rsidR="0099799D" w:rsidRPr="00593D98">
        <w:rPr>
          <w:rFonts w:asciiTheme="minorHAnsi" w:hAnsiTheme="minorHAnsi"/>
          <w:sz w:val="24"/>
          <w:szCs w:val="24"/>
        </w:rPr>
        <w:t xml:space="preserve">. Toda la actividad del sistema se traza usando el </w:t>
      </w:r>
      <w:proofErr w:type="spellStart"/>
      <w:r w:rsidR="0099799D" w:rsidRPr="00593D98">
        <w:rPr>
          <w:rFonts w:asciiTheme="minorHAnsi" w:hAnsiTheme="minorHAnsi"/>
          <w:sz w:val="24"/>
          <w:szCs w:val="24"/>
        </w:rPr>
        <w:t>eventSource</w:t>
      </w:r>
      <w:proofErr w:type="spellEnd"/>
      <w:r w:rsidR="0099799D" w:rsidRPr="00593D98">
        <w:rPr>
          <w:rFonts w:asciiTheme="minorHAnsi" w:hAnsiTheme="minorHAnsi"/>
          <w:sz w:val="24"/>
          <w:szCs w:val="24"/>
        </w:rPr>
        <w:t xml:space="preserve"> “</w:t>
      </w:r>
      <w:proofErr w:type="spellStart"/>
      <w:r w:rsidR="00B17D2F" w:rsidRPr="00B17D2F">
        <w:rPr>
          <w:rFonts w:asciiTheme="minorHAnsi" w:hAnsiTheme="minorHAnsi"/>
          <w:sz w:val="24"/>
          <w:szCs w:val="24"/>
        </w:rPr>
        <w:t>SynchronizationManagerEventSourcing</w:t>
      </w:r>
      <w:proofErr w:type="spellEnd"/>
      <w:r w:rsidR="0099799D" w:rsidRPr="00593D98">
        <w:rPr>
          <w:rFonts w:asciiTheme="minorHAnsi" w:hAnsiTheme="minorHAnsi"/>
          <w:sz w:val="24"/>
          <w:szCs w:val="24"/>
        </w:rPr>
        <w:t>” y se trazan los siguientes eventos:</w:t>
      </w:r>
    </w:p>
    <w:p w14:paraId="23A73536" w14:textId="77777777" w:rsidR="0099799D" w:rsidRPr="00593D98" w:rsidRDefault="0099799D" w:rsidP="007D3A01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Service_started</w:t>
      </w:r>
      <w:proofErr w:type="spellEnd"/>
      <w:r w:rsidR="00457081" w:rsidRPr="00593D98">
        <w:rPr>
          <w:rFonts w:asciiTheme="minorHAnsi" w:hAnsiTheme="minorHAnsi"/>
          <w:sz w:val="24"/>
          <w:szCs w:val="24"/>
        </w:rPr>
        <w:t>. Se emite cada vez que se inicia el servicio.</w:t>
      </w:r>
    </w:p>
    <w:p w14:paraId="60B11216" w14:textId="77777777" w:rsidR="0099799D" w:rsidRPr="00593D98" w:rsidRDefault="0099799D" w:rsidP="007D3A01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Service_stoped</w:t>
      </w:r>
      <w:proofErr w:type="spellEnd"/>
      <w:r w:rsidR="00457081" w:rsidRPr="00593D98">
        <w:rPr>
          <w:rFonts w:asciiTheme="minorHAnsi" w:hAnsiTheme="minorHAnsi"/>
          <w:sz w:val="24"/>
          <w:szCs w:val="24"/>
        </w:rPr>
        <w:t>. Se emite cada vez que se para el servicio.</w:t>
      </w:r>
    </w:p>
    <w:p w14:paraId="040FBC0C" w14:textId="77777777" w:rsidR="0099799D" w:rsidRPr="00593D98" w:rsidRDefault="0099799D" w:rsidP="007D3A01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Message_received</w:t>
      </w:r>
      <w:proofErr w:type="spellEnd"/>
      <w:r w:rsidR="00457081" w:rsidRPr="00593D98">
        <w:rPr>
          <w:rFonts w:asciiTheme="minorHAnsi" w:hAnsiTheme="minorHAnsi"/>
          <w:sz w:val="24"/>
          <w:szCs w:val="24"/>
        </w:rPr>
        <w:t>. Se emite cada vez que se recibe un mensaje.</w:t>
      </w:r>
    </w:p>
    <w:p w14:paraId="6AADDAF8" w14:textId="77777777" w:rsidR="0099799D" w:rsidRPr="00593D98" w:rsidRDefault="0099799D" w:rsidP="007D3A01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proofErr w:type="spellStart"/>
      <w:r w:rsidRPr="00593D98">
        <w:rPr>
          <w:rFonts w:asciiTheme="minorHAnsi" w:hAnsiTheme="minorHAnsi"/>
          <w:sz w:val="24"/>
          <w:szCs w:val="24"/>
        </w:rPr>
        <w:t>Invalid_Message_received</w:t>
      </w:r>
      <w:proofErr w:type="spellEnd"/>
      <w:r w:rsidR="00457081" w:rsidRPr="00593D98">
        <w:rPr>
          <w:rFonts w:asciiTheme="minorHAnsi" w:hAnsiTheme="minorHAnsi"/>
          <w:sz w:val="24"/>
          <w:szCs w:val="24"/>
        </w:rPr>
        <w:t>. Se emite cada vez que se recibe un mensaje</w:t>
      </w:r>
      <w:r w:rsidR="003B0069" w:rsidRPr="00593D98">
        <w:rPr>
          <w:rFonts w:asciiTheme="minorHAnsi" w:hAnsiTheme="minorHAnsi"/>
          <w:sz w:val="24"/>
          <w:szCs w:val="24"/>
        </w:rPr>
        <w:t xml:space="preserve"> y se detecta que este es inválido.</w:t>
      </w:r>
    </w:p>
    <w:p w14:paraId="2AB6484B" w14:textId="550AED33" w:rsidR="0099799D" w:rsidRPr="00593D98" w:rsidRDefault="00B17D2F" w:rsidP="007D3A01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proofErr w:type="spellStart"/>
      <w:r w:rsidRPr="00B17D2F">
        <w:rPr>
          <w:rFonts w:asciiTheme="minorHAnsi" w:hAnsiTheme="minorHAnsi"/>
          <w:sz w:val="24"/>
          <w:szCs w:val="24"/>
        </w:rPr>
        <w:t>Message</w:t>
      </w:r>
      <w:r>
        <w:rPr>
          <w:rFonts w:asciiTheme="minorHAnsi" w:hAnsiTheme="minorHAnsi"/>
          <w:sz w:val="24"/>
          <w:szCs w:val="24"/>
        </w:rPr>
        <w:t>_procesed</w:t>
      </w:r>
      <w:proofErr w:type="spellEnd"/>
      <w:r w:rsidR="003B0069" w:rsidRPr="00593D98">
        <w:rPr>
          <w:rFonts w:asciiTheme="minorHAnsi" w:hAnsiTheme="minorHAnsi"/>
          <w:sz w:val="24"/>
          <w:szCs w:val="24"/>
        </w:rPr>
        <w:t xml:space="preserve">. Se emite cada vez que un </w:t>
      </w:r>
      <w:proofErr w:type="spellStart"/>
      <w:r w:rsidR="00322F34">
        <w:rPr>
          <w:rFonts w:asciiTheme="minorHAnsi" w:hAnsiTheme="minorHAnsi"/>
          <w:sz w:val="24"/>
          <w:szCs w:val="24"/>
        </w:rPr>
        <w:t>handler</w:t>
      </w:r>
      <w:proofErr w:type="spellEnd"/>
      <w:r w:rsidR="00322F34">
        <w:rPr>
          <w:rFonts w:asciiTheme="minorHAnsi" w:hAnsiTheme="minorHAnsi"/>
          <w:sz w:val="24"/>
          <w:szCs w:val="24"/>
        </w:rPr>
        <w:t xml:space="preserve"> procesa un mensaje correctamente</w:t>
      </w:r>
      <w:r w:rsidR="003B0069" w:rsidRPr="00593D98">
        <w:rPr>
          <w:rFonts w:asciiTheme="minorHAnsi" w:hAnsiTheme="minorHAnsi"/>
          <w:sz w:val="24"/>
          <w:szCs w:val="24"/>
        </w:rPr>
        <w:t>.</w:t>
      </w:r>
    </w:p>
    <w:p w14:paraId="1F3A9CC3" w14:textId="47070BC0" w:rsidR="00322F34" w:rsidRPr="00593D98" w:rsidRDefault="00322F34" w:rsidP="00322F34">
      <w:pPr>
        <w:pStyle w:val="ListParagraph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proofErr w:type="spellStart"/>
      <w:r w:rsidRPr="00322F34">
        <w:rPr>
          <w:rFonts w:asciiTheme="minorHAnsi" w:hAnsiTheme="minorHAnsi"/>
          <w:sz w:val="24"/>
          <w:szCs w:val="24"/>
        </w:rPr>
        <w:t>Message_processing_Exception</w:t>
      </w:r>
      <w:proofErr w:type="spellEnd"/>
      <w:r>
        <w:rPr>
          <w:rFonts w:asciiTheme="minorHAnsi" w:hAnsiTheme="minorHAnsi"/>
          <w:sz w:val="24"/>
          <w:szCs w:val="24"/>
        </w:rPr>
        <w:t xml:space="preserve">. Se emite cada vez que un </w:t>
      </w:r>
      <w:proofErr w:type="spellStart"/>
      <w:r>
        <w:rPr>
          <w:rFonts w:asciiTheme="minorHAnsi" w:hAnsiTheme="minorHAnsi"/>
          <w:sz w:val="24"/>
          <w:szCs w:val="24"/>
        </w:rPr>
        <w:t>han</w:t>
      </w:r>
      <w:bookmarkStart w:id="10" w:name="_GoBack"/>
      <w:bookmarkEnd w:id="10"/>
      <w:r>
        <w:rPr>
          <w:rFonts w:asciiTheme="minorHAnsi" w:hAnsiTheme="minorHAnsi"/>
          <w:sz w:val="24"/>
          <w:szCs w:val="24"/>
        </w:rPr>
        <w:t>dler</w:t>
      </w:r>
      <w:proofErr w:type="spellEnd"/>
      <w:r>
        <w:rPr>
          <w:rFonts w:asciiTheme="minorHAnsi" w:hAnsiTheme="minorHAnsi"/>
          <w:sz w:val="24"/>
          <w:szCs w:val="24"/>
        </w:rPr>
        <w:t xml:space="preserve"> detecta un error al intentar procesar un mensaje.</w:t>
      </w:r>
    </w:p>
    <w:p w14:paraId="55E4C2F2" w14:textId="77777777" w:rsidR="00183D7E" w:rsidRDefault="00183D7E" w:rsidP="00183D7E">
      <w:pPr>
        <w:pStyle w:val="Heading2"/>
      </w:pPr>
      <w:r>
        <w:t xml:space="preserve">Sistema </w:t>
      </w:r>
      <w:proofErr w:type="spellStart"/>
      <w:r>
        <w:t>Plugable</w:t>
      </w:r>
      <w:proofErr w:type="spellEnd"/>
    </w:p>
    <w:p w14:paraId="44179D39" w14:textId="272F2A0C" w:rsidR="00183D7E" w:rsidRPr="003313EB" w:rsidRDefault="00183D7E" w:rsidP="00183D7E">
      <w:pPr>
        <w:rPr>
          <w:rFonts w:asciiTheme="minorHAnsi" w:hAnsiTheme="minorHAnsi"/>
          <w:sz w:val="24"/>
          <w:szCs w:val="24"/>
        </w:rPr>
      </w:pPr>
      <w:r w:rsidRPr="003313EB">
        <w:rPr>
          <w:rFonts w:asciiTheme="minorHAnsi" w:hAnsiTheme="minorHAnsi"/>
          <w:sz w:val="24"/>
          <w:szCs w:val="24"/>
        </w:rPr>
        <w:t xml:space="preserve">El sistema de sincronización está concebido como un sistema </w:t>
      </w:r>
      <w:proofErr w:type="spellStart"/>
      <w:r w:rsidRPr="003313EB">
        <w:rPr>
          <w:rFonts w:asciiTheme="minorHAnsi" w:hAnsiTheme="minorHAnsi"/>
          <w:sz w:val="24"/>
          <w:szCs w:val="24"/>
        </w:rPr>
        <w:t>plugable</w:t>
      </w:r>
      <w:proofErr w:type="spellEnd"/>
      <w:r w:rsidRPr="003313EB">
        <w:rPr>
          <w:rFonts w:asciiTheme="minorHAnsi" w:hAnsiTheme="minorHAnsi"/>
          <w:sz w:val="24"/>
          <w:szCs w:val="24"/>
        </w:rPr>
        <w:t xml:space="preserve"> es decir permite añadir funcionalidad, sin necesidad de redesplegar el servicio o modificar el código preexistente, añadiendo nuevas </w:t>
      </w:r>
      <w:proofErr w:type="spellStart"/>
      <w:r w:rsidRPr="003313EB">
        <w:rPr>
          <w:rFonts w:asciiTheme="minorHAnsi" w:hAnsiTheme="minorHAnsi"/>
          <w:sz w:val="24"/>
          <w:szCs w:val="24"/>
        </w:rPr>
        <w:t>dll’s</w:t>
      </w:r>
      <w:proofErr w:type="spellEnd"/>
      <w:r w:rsidRPr="003313EB">
        <w:rPr>
          <w:rFonts w:asciiTheme="minorHAnsi" w:hAnsiTheme="minorHAnsi"/>
          <w:sz w:val="24"/>
          <w:szCs w:val="24"/>
        </w:rPr>
        <w:t xml:space="preserve"> que se</w:t>
      </w:r>
      <w:r w:rsidR="003313EB">
        <w:rPr>
          <w:rFonts w:asciiTheme="minorHAnsi" w:hAnsiTheme="minorHAnsi"/>
          <w:sz w:val="24"/>
          <w:szCs w:val="24"/>
        </w:rPr>
        <w:t xml:space="preserve">an compatibles con el </w:t>
      </w:r>
      <w:r w:rsidRPr="003313EB">
        <w:rPr>
          <w:rFonts w:asciiTheme="minorHAnsi" w:hAnsiTheme="minorHAnsi"/>
          <w:sz w:val="24"/>
          <w:szCs w:val="24"/>
        </w:rPr>
        <w:t xml:space="preserve">sistema de </w:t>
      </w:r>
      <w:proofErr w:type="spellStart"/>
      <w:r w:rsidRPr="003313EB">
        <w:rPr>
          <w:rFonts w:asciiTheme="minorHAnsi" w:hAnsiTheme="minorHAnsi"/>
          <w:sz w:val="24"/>
          <w:szCs w:val="24"/>
        </w:rPr>
        <w:t>plugins</w:t>
      </w:r>
      <w:proofErr w:type="spellEnd"/>
      <w:r w:rsidRPr="003313EB">
        <w:rPr>
          <w:rFonts w:asciiTheme="minorHAnsi" w:hAnsiTheme="minorHAnsi"/>
          <w:sz w:val="24"/>
          <w:szCs w:val="24"/>
        </w:rPr>
        <w:t xml:space="preserve"> utilizado (</w:t>
      </w:r>
      <w:hyperlink r:id="rId17" w:history="1">
        <w:r w:rsidRPr="003313EB">
          <w:rPr>
            <w:rFonts w:asciiTheme="minorHAnsi" w:hAnsiTheme="minorHAnsi"/>
            <w:sz w:val="24"/>
            <w:szCs w:val="24"/>
          </w:rPr>
          <w:t>MEF</w:t>
        </w:r>
      </w:hyperlink>
      <w:r w:rsidRPr="003313EB">
        <w:rPr>
          <w:rFonts w:asciiTheme="minorHAnsi" w:hAnsiTheme="minorHAnsi"/>
          <w:sz w:val="24"/>
          <w:szCs w:val="24"/>
        </w:rPr>
        <w:t xml:space="preserve">) y reiniciando el servicio. Para profundizar en el sistema de </w:t>
      </w:r>
      <w:proofErr w:type="spellStart"/>
      <w:r w:rsidRPr="003313EB">
        <w:rPr>
          <w:rFonts w:asciiTheme="minorHAnsi" w:hAnsiTheme="minorHAnsi"/>
          <w:sz w:val="24"/>
          <w:szCs w:val="24"/>
        </w:rPr>
        <w:t>plugins</w:t>
      </w:r>
      <w:proofErr w:type="spellEnd"/>
      <w:r w:rsidRPr="003313EB">
        <w:rPr>
          <w:rFonts w:asciiTheme="minorHAnsi" w:hAnsiTheme="minorHAnsi"/>
          <w:sz w:val="24"/>
          <w:szCs w:val="24"/>
        </w:rPr>
        <w:t xml:space="preserve"> leer Manual de desarrollo </w:t>
      </w:r>
      <w:proofErr w:type="spellStart"/>
      <w:r w:rsidRPr="003313EB">
        <w:rPr>
          <w:rFonts w:asciiTheme="minorHAnsi" w:hAnsiTheme="minorHAnsi"/>
          <w:sz w:val="24"/>
          <w:szCs w:val="24"/>
        </w:rPr>
        <w:t>SynchronizationManager</w:t>
      </w:r>
      <w:proofErr w:type="spellEnd"/>
    </w:p>
    <w:p w14:paraId="58F76F58" w14:textId="77777777" w:rsidR="00A52BF2" w:rsidRPr="00593D98" w:rsidRDefault="00EF3D45" w:rsidP="00EF3D45">
      <w:pPr>
        <w:pStyle w:val="Heading1"/>
        <w:tabs>
          <w:tab w:val="clear" w:pos="432"/>
        </w:tabs>
        <w:ind w:left="0" w:hanging="794"/>
        <w:rPr>
          <w:rFonts w:asciiTheme="minorHAnsi" w:hAnsiTheme="minorHAnsi"/>
        </w:rPr>
      </w:pPr>
      <w:bookmarkStart w:id="11" w:name="_Toc431368170"/>
      <w:r w:rsidRPr="00593D98">
        <w:rPr>
          <w:rFonts w:asciiTheme="minorHAnsi" w:hAnsiTheme="minorHAnsi"/>
        </w:rPr>
        <w:lastRenderedPageBreak/>
        <w:t>Requerimientos de despliegue</w:t>
      </w:r>
      <w:bookmarkEnd w:id="11"/>
    </w:p>
    <w:p w14:paraId="2777626E" w14:textId="77777777" w:rsidR="00EF3D45" w:rsidRPr="00593D98" w:rsidRDefault="00EF3D45" w:rsidP="00EF3D45">
      <w:pPr>
        <w:pStyle w:val="Heading2"/>
        <w:rPr>
          <w:rFonts w:asciiTheme="minorHAnsi" w:hAnsiTheme="minorHAnsi"/>
        </w:rPr>
      </w:pPr>
      <w:bookmarkStart w:id="12" w:name="_Toc431368171"/>
      <w:r w:rsidRPr="00593D98">
        <w:rPr>
          <w:rFonts w:asciiTheme="minorHAnsi" w:hAnsiTheme="minorHAnsi"/>
        </w:rPr>
        <w:t>Seguridad</w:t>
      </w:r>
      <w:bookmarkEnd w:id="12"/>
    </w:p>
    <w:p w14:paraId="2A07D92C" w14:textId="408F152C" w:rsidR="00F15078" w:rsidRPr="00593D98" w:rsidRDefault="003260E9" w:rsidP="00EF3D4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</w:t>
      </w:r>
      <w:r w:rsidR="00183D7E">
        <w:rPr>
          <w:rFonts w:asciiTheme="minorHAnsi" w:hAnsiTheme="minorHAnsi"/>
          <w:sz w:val="24"/>
          <w:szCs w:val="24"/>
        </w:rPr>
        <w:t xml:space="preserve">o </w:t>
      </w:r>
      <w:r w:rsidR="00F15078" w:rsidRPr="00593D98">
        <w:rPr>
          <w:rFonts w:asciiTheme="minorHAnsi" w:hAnsiTheme="minorHAnsi"/>
          <w:sz w:val="24"/>
          <w:szCs w:val="24"/>
        </w:rPr>
        <w:t>ha</w:t>
      </w:r>
      <w:r>
        <w:rPr>
          <w:rFonts w:asciiTheme="minorHAnsi" w:hAnsiTheme="minorHAnsi"/>
          <w:sz w:val="24"/>
          <w:szCs w:val="24"/>
        </w:rPr>
        <w:t>y requerimientos especiales</w:t>
      </w:r>
      <w:r w:rsidR="00183D7E">
        <w:rPr>
          <w:rFonts w:asciiTheme="minorHAnsi" w:hAnsiTheme="minorHAnsi"/>
          <w:sz w:val="24"/>
          <w:szCs w:val="24"/>
        </w:rPr>
        <w:t>.</w:t>
      </w:r>
    </w:p>
    <w:sectPr w:rsidR="00F15078" w:rsidRPr="00593D98" w:rsidSect="004A3462">
      <w:headerReference w:type="default" r:id="rId18"/>
      <w:footerReference w:type="default" r:id="rId19"/>
      <w:pgSz w:w="11906" w:h="16838"/>
      <w:pgMar w:top="954" w:right="1701" w:bottom="719" w:left="1701" w:header="284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orja Gómez Jimeno" w:date="2015-10-20T11:28:00Z" w:initials="BGJ">
    <w:p w14:paraId="27BE425E" w14:textId="77777777" w:rsidR="003D3153" w:rsidRDefault="003D3153">
      <w:pPr>
        <w:pStyle w:val="CommentText"/>
      </w:pPr>
      <w:r>
        <w:rPr>
          <w:rStyle w:val="CommentReference"/>
        </w:rPr>
        <w:annotationRef/>
      </w:r>
      <w:r>
        <w:t xml:space="preserve">Posible inconsistencia en la configuración ya que los </w:t>
      </w:r>
      <w:proofErr w:type="spellStart"/>
      <w:r>
        <w:t>messageHandlers</w:t>
      </w:r>
      <w:proofErr w:type="spellEnd"/>
      <w:r>
        <w:t xml:space="preserve"> están asociados a colas específicas </w:t>
      </w:r>
      <w:proofErr w:type="spellStart"/>
      <w:r>
        <w:t>asi</w:t>
      </w:r>
      <w:proofErr w:type="spellEnd"/>
      <w:r>
        <w:t xml:space="preserve"> que configurar el </w:t>
      </w:r>
      <w:proofErr w:type="spellStart"/>
      <w:r>
        <w:t>messageHandler</w:t>
      </w:r>
      <w:proofErr w:type="spellEnd"/>
      <w:r>
        <w:t xml:space="preserve"> debería ser suficiente para determinar las colas que hay que escuchar.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BE42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54B18" w14:textId="77777777" w:rsidR="007D3A01" w:rsidRDefault="007D3A01">
      <w:r>
        <w:separator/>
      </w:r>
    </w:p>
  </w:endnote>
  <w:endnote w:type="continuationSeparator" w:id="0">
    <w:p w14:paraId="778F3482" w14:textId="77777777" w:rsidR="007D3A01" w:rsidRDefault="007D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11" w:type="dxa"/>
      <w:tblInd w:w="7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1990"/>
    </w:tblGrid>
    <w:tr w:rsidR="00BE58A7" w14:paraId="4BBA4C2D" w14:textId="77777777" w:rsidTr="00387490">
      <w:trPr>
        <w:trHeight w:val="414"/>
      </w:trPr>
      <w:tc>
        <w:tcPr>
          <w:tcW w:w="6521" w:type="dxa"/>
        </w:tcPr>
        <w:p w14:paraId="6FE25D5D" w14:textId="77777777" w:rsidR="00BE58A7" w:rsidRPr="00981C36" w:rsidRDefault="00BE58A7" w:rsidP="009B2449">
          <w:pPr>
            <w:pStyle w:val="Footer"/>
            <w:ind w:right="360"/>
          </w:pPr>
        </w:p>
      </w:tc>
      <w:tc>
        <w:tcPr>
          <w:tcW w:w="1990" w:type="dxa"/>
          <w:vAlign w:val="center"/>
        </w:tcPr>
        <w:p w14:paraId="5A24AAD3" w14:textId="77777777" w:rsidR="00BE58A7" w:rsidRDefault="00BE58A7" w:rsidP="000505D3">
          <w:pPr>
            <w:pStyle w:val="Footer"/>
            <w:ind w:left="941" w:hanging="302"/>
            <w:jc w:val="right"/>
          </w:pPr>
          <w:r w:rsidRPr="005F161D">
            <w:rPr>
              <w:rStyle w:val="PageNumber"/>
            </w:rPr>
            <w:t xml:space="preserve">Página </w:t>
          </w:r>
          <w:r w:rsidRPr="005F161D">
            <w:rPr>
              <w:rStyle w:val="PageNumber"/>
            </w:rPr>
            <w:fldChar w:fldCharType="begin"/>
          </w:r>
          <w:r w:rsidRPr="005F161D">
            <w:rPr>
              <w:rStyle w:val="PageNumber"/>
            </w:rPr>
            <w:instrText xml:space="preserve"> PAGE </w:instrText>
          </w:r>
          <w:r w:rsidRPr="005F161D">
            <w:rPr>
              <w:rStyle w:val="PageNumber"/>
            </w:rPr>
            <w:fldChar w:fldCharType="separate"/>
          </w:r>
          <w:r w:rsidR="00322F34">
            <w:rPr>
              <w:rStyle w:val="PageNumber"/>
              <w:noProof/>
            </w:rPr>
            <w:t>3</w:t>
          </w:r>
          <w:r w:rsidRPr="005F161D">
            <w:rPr>
              <w:rStyle w:val="PageNumber"/>
            </w:rPr>
            <w:fldChar w:fldCharType="end"/>
          </w:r>
          <w:r w:rsidRPr="005F161D">
            <w:rPr>
              <w:rStyle w:val="PageNumber"/>
            </w:rPr>
            <w:t xml:space="preserve"> de </w:t>
          </w:r>
          <w:r w:rsidRPr="005F161D">
            <w:rPr>
              <w:rStyle w:val="PageNumber"/>
            </w:rPr>
            <w:fldChar w:fldCharType="begin"/>
          </w:r>
          <w:r w:rsidRPr="005F161D">
            <w:rPr>
              <w:rStyle w:val="PageNumber"/>
            </w:rPr>
            <w:instrText xml:space="preserve"> NUMPAGES </w:instrText>
          </w:r>
          <w:r w:rsidRPr="005F161D">
            <w:rPr>
              <w:rStyle w:val="PageNumber"/>
            </w:rPr>
            <w:fldChar w:fldCharType="separate"/>
          </w:r>
          <w:r w:rsidR="00322F34">
            <w:rPr>
              <w:rStyle w:val="PageNumber"/>
              <w:noProof/>
            </w:rPr>
            <w:t>7</w:t>
          </w:r>
          <w:r w:rsidRPr="005F161D">
            <w:rPr>
              <w:rStyle w:val="PageNumber"/>
            </w:rPr>
            <w:fldChar w:fldCharType="end"/>
          </w:r>
        </w:p>
      </w:tc>
    </w:tr>
  </w:tbl>
  <w:p w14:paraId="450926ED" w14:textId="77777777" w:rsidR="00BE58A7" w:rsidRDefault="00BE58A7" w:rsidP="00BE17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78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2835"/>
    </w:tblGrid>
    <w:tr w:rsidR="00BE58A7" w14:paraId="6A1732DF" w14:textId="77777777" w:rsidTr="00C03C2E">
      <w:trPr>
        <w:trHeight w:val="414"/>
      </w:trPr>
      <w:tc>
        <w:tcPr>
          <w:tcW w:w="6521" w:type="dxa"/>
        </w:tcPr>
        <w:p w14:paraId="40420628" w14:textId="77777777" w:rsidR="00BE58A7" w:rsidRPr="00981C36" w:rsidRDefault="00BE58A7" w:rsidP="00483EB2">
          <w:pPr>
            <w:pStyle w:val="Footer"/>
            <w:ind w:right="360"/>
          </w:pPr>
        </w:p>
      </w:tc>
      <w:tc>
        <w:tcPr>
          <w:tcW w:w="2835" w:type="dxa"/>
          <w:vAlign w:val="center"/>
        </w:tcPr>
        <w:p w14:paraId="3FF30BC4" w14:textId="77777777" w:rsidR="00BE58A7" w:rsidRDefault="00BE58A7" w:rsidP="00C03C2E">
          <w:pPr>
            <w:pStyle w:val="Footer"/>
            <w:ind w:left="941" w:hanging="302"/>
            <w:jc w:val="right"/>
          </w:pPr>
          <w:r w:rsidRPr="005F161D">
            <w:rPr>
              <w:rStyle w:val="PageNumber"/>
            </w:rPr>
            <w:t xml:space="preserve">Página </w:t>
          </w:r>
          <w:r w:rsidRPr="005F161D">
            <w:rPr>
              <w:rStyle w:val="PageNumber"/>
            </w:rPr>
            <w:fldChar w:fldCharType="begin"/>
          </w:r>
          <w:r w:rsidRPr="005F161D">
            <w:rPr>
              <w:rStyle w:val="PageNumber"/>
            </w:rPr>
            <w:instrText xml:space="preserve"> PAGE </w:instrText>
          </w:r>
          <w:r w:rsidRPr="005F161D">
            <w:rPr>
              <w:rStyle w:val="PageNumber"/>
            </w:rPr>
            <w:fldChar w:fldCharType="separate"/>
          </w:r>
          <w:r w:rsidR="00322F34">
            <w:rPr>
              <w:rStyle w:val="PageNumber"/>
              <w:noProof/>
            </w:rPr>
            <w:t>7</w:t>
          </w:r>
          <w:r w:rsidRPr="005F161D">
            <w:rPr>
              <w:rStyle w:val="PageNumber"/>
            </w:rPr>
            <w:fldChar w:fldCharType="end"/>
          </w:r>
          <w:r w:rsidRPr="005F161D">
            <w:rPr>
              <w:rStyle w:val="PageNumber"/>
            </w:rPr>
            <w:t xml:space="preserve"> de </w:t>
          </w:r>
          <w:r w:rsidRPr="005F161D">
            <w:rPr>
              <w:rStyle w:val="PageNumber"/>
            </w:rPr>
            <w:fldChar w:fldCharType="begin"/>
          </w:r>
          <w:r w:rsidRPr="005F161D">
            <w:rPr>
              <w:rStyle w:val="PageNumber"/>
            </w:rPr>
            <w:instrText xml:space="preserve"> NUMPAGES </w:instrText>
          </w:r>
          <w:r w:rsidRPr="005F161D">
            <w:rPr>
              <w:rStyle w:val="PageNumber"/>
            </w:rPr>
            <w:fldChar w:fldCharType="separate"/>
          </w:r>
          <w:r w:rsidR="00322F34">
            <w:rPr>
              <w:rStyle w:val="PageNumber"/>
              <w:noProof/>
            </w:rPr>
            <w:t>7</w:t>
          </w:r>
          <w:r w:rsidRPr="005F161D">
            <w:rPr>
              <w:rStyle w:val="PageNumber"/>
            </w:rPr>
            <w:fldChar w:fldCharType="end"/>
          </w:r>
        </w:p>
      </w:tc>
    </w:tr>
  </w:tbl>
  <w:p w14:paraId="17077898" w14:textId="77777777" w:rsidR="00BE58A7" w:rsidRDefault="00BE58A7" w:rsidP="00BE1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0210F" w14:textId="77777777" w:rsidR="007D3A01" w:rsidRDefault="007D3A01">
      <w:r>
        <w:separator/>
      </w:r>
    </w:p>
  </w:footnote>
  <w:footnote w:type="continuationSeparator" w:id="0">
    <w:p w14:paraId="255379E3" w14:textId="77777777" w:rsidR="007D3A01" w:rsidRDefault="007D3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55" w:tblpY="1"/>
      <w:tblOverlap w:val="never"/>
      <w:tblW w:w="8065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16"/>
      <w:gridCol w:w="1049"/>
    </w:tblGrid>
    <w:tr w:rsidR="00BE58A7" w14:paraId="48BBF911" w14:textId="77777777" w:rsidTr="009F46C9">
      <w:trPr>
        <w:trHeight w:val="709"/>
      </w:trPr>
      <w:tc>
        <w:tcPr>
          <w:tcW w:w="7016" w:type="dxa"/>
          <w:vAlign w:val="bottom"/>
        </w:tcPr>
        <w:p w14:paraId="5C5F5F32" w14:textId="77777777" w:rsidR="00BE58A7" w:rsidRPr="00F8646E" w:rsidRDefault="009F46C9" w:rsidP="00892124">
          <w:pPr>
            <w:jc w:val="left"/>
            <w:rPr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5A5B7037" wp14:editId="00ECE2A6">
                <wp:extent cx="1952625" cy="409575"/>
                <wp:effectExtent l="0" t="0" r="9525" b="9525"/>
                <wp:docPr id="1" name="Picture 1" descr="logo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9" w:type="dxa"/>
        </w:tcPr>
        <w:p w14:paraId="51D3E318" w14:textId="77777777" w:rsidR="00BE58A7" w:rsidRDefault="00BE58A7" w:rsidP="00387490">
          <w:pPr>
            <w:pStyle w:val="Header"/>
            <w:ind w:left="-637" w:firstLine="637"/>
            <w:jc w:val="left"/>
          </w:pPr>
        </w:p>
      </w:tc>
    </w:tr>
  </w:tbl>
  <w:p w14:paraId="6E4EE9D9" w14:textId="77777777" w:rsidR="00BE58A7" w:rsidRDefault="00BE58A7" w:rsidP="00F8646E">
    <w:pPr>
      <w:pStyle w:val="Header"/>
      <w:spacing w:before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tblpX="-794" w:tblpY="1"/>
      <w:tblOverlap w:val="never"/>
      <w:tblW w:w="8859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810"/>
      <w:gridCol w:w="1049"/>
    </w:tblGrid>
    <w:tr w:rsidR="00BE58A7" w14:paraId="39A251A6" w14:textId="77777777" w:rsidTr="00F8646E">
      <w:trPr>
        <w:trHeight w:val="443"/>
      </w:trPr>
      <w:tc>
        <w:tcPr>
          <w:tcW w:w="7810" w:type="dxa"/>
          <w:vAlign w:val="bottom"/>
        </w:tcPr>
        <w:p w14:paraId="76B6BFE9" w14:textId="77777777" w:rsidR="00BE58A7" w:rsidRPr="00F8646E" w:rsidRDefault="009F46C9" w:rsidP="00892124">
          <w:pPr>
            <w:jc w:val="left"/>
            <w:rPr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55F885C8" wp14:editId="3A312764">
                <wp:extent cx="1952625" cy="409575"/>
                <wp:effectExtent l="0" t="0" r="9525" b="9525"/>
                <wp:docPr id="2" name="Picture 2" descr="logoHorizon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Horizon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26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9" w:type="dxa"/>
        </w:tcPr>
        <w:p w14:paraId="5BED4CA6" w14:textId="77777777" w:rsidR="00BE58A7" w:rsidRDefault="00BE58A7" w:rsidP="00F8646E">
          <w:pPr>
            <w:pStyle w:val="Header"/>
            <w:ind w:left="-637" w:firstLine="637"/>
            <w:jc w:val="left"/>
          </w:pPr>
        </w:p>
      </w:tc>
    </w:tr>
  </w:tbl>
  <w:p w14:paraId="232322E0" w14:textId="77777777" w:rsidR="00BE58A7" w:rsidRDefault="00BE58A7" w:rsidP="00F8646E">
    <w:pPr>
      <w:pStyle w:val="Header"/>
      <w:spacing w:before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13864CE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3E187A5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3"/>
    <w:multiLevelType w:val="singleLevel"/>
    <w:tmpl w:val="5C92C4E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C1BCF7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6E828DA"/>
    <w:multiLevelType w:val="hybridMultilevel"/>
    <w:tmpl w:val="0ECE4BD0"/>
    <w:lvl w:ilvl="0" w:tplc="04090017">
      <w:start w:val="1"/>
      <w:numFmt w:val="lowerLetter"/>
      <w:lvlText w:val="%1)"/>
      <w:lvlJc w:val="left"/>
      <w:pPr>
        <w:ind w:left="1363" w:hanging="360"/>
      </w:p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5" w15:restartNumberingAfterBreak="0">
    <w:nsid w:val="082942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877362"/>
    <w:multiLevelType w:val="multilevel"/>
    <w:tmpl w:val="66A4418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54FD31CC"/>
    <w:multiLevelType w:val="multilevel"/>
    <w:tmpl w:val="D03C4B64"/>
    <w:styleLink w:val="EstiloConvietas"/>
    <w:lvl w:ilvl="0">
      <w:start w:val="1"/>
      <w:numFmt w:val="bullet"/>
      <w:pStyle w:val="Vietas"/>
      <w:lvlText w:val=""/>
      <w:lvlJc w:val="left"/>
      <w:pPr>
        <w:tabs>
          <w:tab w:val="num" w:pos="624"/>
        </w:tabs>
        <w:ind w:left="624" w:hanging="284"/>
      </w:pPr>
      <w:rPr>
        <w:rFonts w:ascii="Wingdings" w:hAnsi="Wingdings" w:hint="default"/>
        <w:color w:val="4D4D4D"/>
      </w:rPr>
    </w:lvl>
    <w:lvl w:ilvl="1">
      <w:start w:val="1"/>
      <w:numFmt w:val="bullet"/>
      <w:lvlText w:val=""/>
      <w:lvlJc w:val="left"/>
      <w:pPr>
        <w:tabs>
          <w:tab w:val="num" w:pos="1247"/>
        </w:tabs>
        <w:ind w:left="1247" w:hanging="283"/>
      </w:pPr>
      <w:rPr>
        <w:rFonts w:ascii="Symbol" w:hAnsi="Symbol" w:hint="default"/>
        <w:color w:val="808080"/>
      </w:rPr>
    </w:lvl>
    <w:lvl w:ilvl="2">
      <w:start w:val="1"/>
      <w:numFmt w:val="bullet"/>
      <w:lvlText w:val=""/>
      <w:lvlJc w:val="left"/>
      <w:pPr>
        <w:tabs>
          <w:tab w:val="num" w:pos="1871"/>
        </w:tabs>
        <w:ind w:left="1871" w:hanging="283"/>
      </w:pPr>
      <w:rPr>
        <w:rFonts w:ascii="Wingdings 2" w:hAnsi="Wingdings 2" w:hint="default"/>
        <w:color w:val="999999"/>
      </w:rPr>
    </w:lvl>
    <w:lvl w:ilvl="3">
      <w:start w:val="1"/>
      <w:numFmt w:val="bullet"/>
      <w:lvlText w:val=""/>
      <w:lvlJc w:val="left"/>
      <w:pPr>
        <w:tabs>
          <w:tab w:val="num" w:pos="2495"/>
        </w:tabs>
        <w:ind w:left="2495" w:hanging="284"/>
      </w:pPr>
      <w:rPr>
        <w:rFonts w:ascii="Wingdings 2" w:hAnsi="Wingdings 2" w:hint="default"/>
        <w:color w:val="C0C0C0"/>
      </w:rPr>
    </w:lvl>
    <w:lvl w:ilvl="4">
      <w:start w:val="1"/>
      <w:numFmt w:val="bullet"/>
      <w:lvlText w:val="o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  <w:color w:val="999999"/>
        <w:sz w:val="14"/>
      </w:rPr>
    </w:lvl>
    <w:lvl w:ilvl="5">
      <w:start w:val="1"/>
      <w:numFmt w:val="bullet"/>
      <w:lvlText w:val=""/>
      <w:lvlJc w:val="left"/>
      <w:pPr>
        <w:tabs>
          <w:tab w:val="num" w:pos="3742"/>
        </w:tabs>
        <w:ind w:left="374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66"/>
        </w:tabs>
        <w:ind w:left="4366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990"/>
        </w:tabs>
        <w:ind w:left="499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670"/>
        </w:tabs>
        <w:ind w:left="5670" w:hanging="283"/>
      </w:pPr>
      <w:rPr>
        <w:rFonts w:ascii="Wingdings" w:hAnsi="Wingdings" w:hint="default"/>
      </w:rPr>
    </w:lvl>
  </w:abstractNum>
  <w:abstractNum w:abstractNumId="8" w15:restartNumberingAfterBreak="0">
    <w:nsid w:val="61053E68"/>
    <w:multiLevelType w:val="multilevel"/>
    <w:tmpl w:val="D03C4B64"/>
    <w:numStyleLink w:val="EstiloConvietas"/>
  </w:abstractNum>
  <w:abstractNum w:abstractNumId="9" w15:restartNumberingAfterBreak="0">
    <w:nsid w:val="646A0F30"/>
    <w:multiLevelType w:val="hybridMultilevel"/>
    <w:tmpl w:val="A6C2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7112B"/>
    <w:multiLevelType w:val="multilevel"/>
    <w:tmpl w:val="D03C4B64"/>
    <w:numStyleLink w:val="EstiloConvietas"/>
  </w:abstractNum>
  <w:num w:numId="1">
    <w:abstractNumId w:val="6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9"/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5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rja Gómez Jimeno">
    <w15:presenceInfo w15:providerId="AD" w15:userId="S-1-5-21-845141659-2542788189-831317483-37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85"/>
    <w:rsid w:val="0000721F"/>
    <w:rsid w:val="00015F89"/>
    <w:rsid w:val="0002305E"/>
    <w:rsid w:val="000233F3"/>
    <w:rsid w:val="00024636"/>
    <w:rsid w:val="00035C0B"/>
    <w:rsid w:val="00047976"/>
    <w:rsid w:val="000505D3"/>
    <w:rsid w:val="00087F2A"/>
    <w:rsid w:val="00096D47"/>
    <w:rsid w:val="000A57DC"/>
    <w:rsid w:val="000C2D23"/>
    <w:rsid w:val="000D1DD5"/>
    <w:rsid w:val="000E0159"/>
    <w:rsid w:val="000F51AA"/>
    <w:rsid w:val="00110195"/>
    <w:rsid w:val="001125ED"/>
    <w:rsid w:val="00115384"/>
    <w:rsid w:val="001336C3"/>
    <w:rsid w:val="00156E09"/>
    <w:rsid w:val="00164617"/>
    <w:rsid w:val="00164F4D"/>
    <w:rsid w:val="0018156E"/>
    <w:rsid w:val="00183D7E"/>
    <w:rsid w:val="00193BFE"/>
    <w:rsid w:val="001A6D1D"/>
    <w:rsid w:val="001B43E6"/>
    <w:rsid w:val="001D3490"/>
    <w:rsid w:val="001E3B03"/>
    <w:rsid w:val="001E50AB"/>
    <w:rsid w:val="0023151C"/>
    <w:rsid w:val="00234235"/>
    <w:rsid w:val="00237F83"/>
    <w:rsid w:val="00244D00"/>
    <w:rsid w:val="00252F7A"/>
    <w:rsid w:val="00281673"/>
    <w:rsid w:val="002828F6"/>
    <w:rsid w:val="0029175F"/>
    <w:rsid w:val="0029606C"/>
    <w:rsid w:val="002A5985"/>
    <w:rsid w:val="002A69E1"/>
    <w:rsid w:val="002D23CE"/>
    <w:rsid w:val="002D29A2"/>
    <w:rsid w:val="002D3841"/>
    <w:rsid w:val="002E013D"/>
    <w:rsid w:val="002E1C2B"/>
    <w:rsid w:val="002F3623"/>
    <w:rsid w:val="003067D7"/>
    <w:rsid w:val="00311BE9"/>
    <w:rsid w:val="00322F34"/>
    <w:rsid w:val="003260E9"/>
    <w:rsid w:val="003313EB"/>
    <w:rsid w:val="00345D0C"/>
    <w:rsid w:val="00346825"/>
    <w:rsid w:val="003601F3"/>
    <w:rsid w:val="00376E80"/>
    <w:rsid w:val="00387490"/>
    <w:rsid w:val="00391315"/>
    <w:rsid w:val="003939E5"/>
    <w:rsid w:val="0039613F"/>
    <w:rsid w:val="003972B1"/>
    <w:rsid w:val="003B0069"/>
    <w:rsid w:val="003D10A8"/>
    <w:rsid w:val="003D13C8"/>
    <w:rsid w:val="003D3153"/>
    <w:rsid w:val="003E1A08"/>
    <w:rsid w:val="00406B4F"/>
    <w:rsid w:val="00426A32"/>
    <w:rsid w:val="00437083"/>
    <w:rsid w:val="00457081"/>
    <w:rsid w:val="00483D0E"/>
    <w:rsid w:val="00483EB2"/>
    <w:rsid w:val="00483F8F"/>
    <w:rsid w:val="004A1D35"/>
    <w:rsid w:val="004A1D3E"/>
    <w:rsid w:val="004A3462"/>
    <w:rsid w:val="004B08C7"/>
    <w:rsid w:val="004C0C35"/>
    <w:rsid w:val="004C205F"/>
    <w:rsid w:val="004D7919"/>
    <w:rsid w:val="0050623B"/>
    <w:rsid w:val="0050783C"/>
    <w:rsid w:val="00542299"/>
    <w:rsid w:val="0054517C"/>
    <w:rsid w:val="00566374"/>
    <w:rsid w:val="005673CF"/>
    <w:rsid w:val="00567483"/>
    <w:rsid w:val="00574332"/>
    <w:rsid w:val="00593D98"/>
    <w:rsid w:val="005B6F1B"/>
    <w:rsid w:val="005C5AC7"/>
    <w:rsid w:val="005E34D9"/>
    <w:rsid w:val="005F161D"/>
    <w:rsid w:val="0060067C"/>
    <w:rsid w:val="006327D6"/>
    <w:rsid w:val="006451D4"/>
    <w:rsid w:val="006506E1"/>
    <w:rsid w:val="00661E67"/>
    <w:rsid w:val="00663E3F"/>
    <w:rsid w:val="006A3AF8"/>
    <w:rsid w:val="006C43AB"/>
    <w:rsid w:val="006D663E"/>
    <w:rsid w:val="006E4C99"/>
    <w:rsid w:val="006F454C"/>
    <w:rsid w:val="00702C5F"/>
    <w:rsid w:val="00724C15"/>
    <w:rsid w:val="00734957"/>
    <w:rsid w:val="007410A1"/>
    <w:rsid w:val="00743024"/>
    <w:rsid w:val="00765BA1"/>
    <w:rsid w:val="007665C8"/>
    <w:rsid w:val="00770654"/>
    <w:rsid w:val="00796C95"/>
    <w:rsid w:val="007A22EB"/>
    <w:rsid w:val="007A581A"/>
    <w:rsid w:val="007B1B40"/>
    <w:rsid w:val="007C7AF3"/>
    <w:rsid w:val="007D3A01"/>
    <w:rsid w:val="007F0A5E"/>
    <w:rsid w:val="007F0CEB"/>
    <w:rsid w:val="00800DFA"/>
    <w:rsid w:val="00801834"/>
    <w:rsid w:val="00840B56"/>
    <w:rsid w:val="00845CC4"/>
    <w:rsid w:val="008766FC"/>
    <w:rsid w:val="00882E17"/>
    <w:rsid w:val="00883164"/>
    <w:rsid w:val="00892124"/>
    <w:rsid w:val="008A2801"/>
    <w:rsid w:val="008A2FE5"/>
    <w:rsid w:val="008D77AC"/>
    <w:rsid w:val="008D78CB"/>
    <w:rsid w:val="008E442F"/>
    <w:rsid w:val="00905F4F"/>
    <w:rsid w:val="00906F14"/>
    <w:rsid w:val="00907DB4"/>
    <w:rsid w:val="00921192"/>
    <w:rsid w:val="00925A49"/>
    <w:rsid w:val="0093757E"/>
    <w:rsid w:val="00951289"/>
    <w:rsid w:val="00953003"/>
    <w:rsid w:val="009618FD"/>
    <w:rsid w:val="00981C36"/>
    <w:rsid w:val="0098330C"/>
    <w:rsid w:val="00987009"/>
    <w:rsid w:val="00992B05"/>
    <w:rsid w:val="00995191"/>
    <w:rsid w:val="0099799D"/>
    <w:rsid w:val="009B2449"/>
    <w:rsid w:val="009E56AA"/>
    <w:rsid w:val="009F46C9"/>
    <w:rsid w:val="00A06E6A"/>
    <w:rsid w:val="00A211D8"/>
    <w:rsid w:val="00A2276D"/>
    <w:rsid w:val="00A24FAE"/>
    <w:rsid w:val="00A44176"/>
    <w:rsid w:val="00A459C6"/>
    <w:rsid w:val="00A478ED"/>
    <w:rsid w:val="00A47BED"/>
    <w:rsid w:val="00A52BF2"/>
    <w:rsid w:val="00A66126"/>
    <w:rsid w:val="00A87ED2"/>
    <w:rsid w:val="00A93CFB"/>
    <w:rsid w:val="00A94ACB"/>
    <w:rsid w:val="00AB2823"/>
    <w:rsid w:val="00AC6F74"/>
    <w:rsid w:val="00AE297F"/>
    <w:rsid w:val="00AF51EE"/>
    <w:rsid w:val="00B17D2F"/>
    <w:rsid w:val="00B57D4C"/>
    <w:rsid w:val="00B70168"/>
    <w:rsid w:val="00B7711B"/>
    <w:rsid w:val="00BC7787"/>
    <w:rsid w:val="00BE173A"/>
    <w:rsid w:val="00BE58A7"/>
    <w:rsid w:val="00BF14D5"/>
    <w:rsid w:val="00BF63BA"/>
    <w:rsid w:val="00C027C4"/>
    <w:rsid w:val="00C03C2E"/>
    <w:rsid w:val="00C32012"/>
    <w:rsid w:val="00C37103"/>
    <w:rsid w:val="00C37C6E"/>
    <w:rsid w:val="00C5268E"/>
    <w:rsid w:val="00C54224"/>
    <w:rsid w:val="00C713FF"/>
    <w:rsid w:val="00C845DC"/>
    <w:rsid w:val="00CD073F"/>
    <w:rsid w:val="00CD326F"/>
    <w:rsid w:val="00CD4493"/>
    <w:rsid w:val="00CF2EA0"/>
    <w:rsid w:val="00D141D2"/>
    <w:rsid w:val="00D2192B"/>
    <w:rsid w:val="00D352AE"/>
    <w:rsid w:val="00D410DB"/>
    <w:rsid w:val="00D430BE"/>
    <w:rsid w:val="00D53025"/>
    <w:rsid w:val="00D5359D"/>
    <w:rsid w:val="00D57541"/>
    <w:rsid w:val="00D674AE"/>
    <w:rsid w:val="00D729A7"/>
    <w:rsid w:val="00D74C63"/>
    <w:rsid w:val="00D907E5"/>
    <w:rsid w:val="00D92597"/>
    <w:rsid w:val="00DA060F"/>
    <w:rsid w:val="00DA0E14"/>
    <w:rsid w:val="00DB7AB0"/>
    <w:rsid w:val="00DC6746"/>
    <w:rsid w:val="00DC6B59"/>
    <w:rsid w:val="00DE014E"/>
    <w:rsid w:val="00DE6632"/>
    <w:rsid w:val="00E0323E"/>
    <w:rsid w:val="00E25649"/>
    <w:rsid w:val="00E2639C"/>
    <w:rsid w:val="00E40ABE"/>
    <w:rsid w:val="00E42664"/>
    <w:rsid w:val="00E42AD2"/>
    <w:rsid w:val="00E43D56"/>
    <w:rsid w:val="00E674B8"/>
    <w:rsid w:val="00E867E0"/>
    <w:rsid w:val="00EC2450"/>
    <w:rsid w:val="00EC437A"/>
    <w:rsid w:val="00EC4834"/>
    <w:rsid w:val="00ED1FDB"/>
    <w:rsid w:val="00EE1642"/>
    <w:rsid w:val="00EF182E"/>
    <w:rsid w:val="00EF3D45"/>
    <w:rsid w:val="00F15078"/>
    <w:rsid w:val="00F20C10"/>
    <w:rsid w:val="00F21E0B"/>
    <w:rsid w:val="00F22C93"/>
    <w:rsid w:val="00F37290"/>
    <w:rsid w:val="00F8646E"/>
    <w:rsid w:val="00F93636"/>
    <w:rsid w:val="00F95ABE"/>
    <w:rsid w:val="00FB02DB"/>
    <w:rsid w:val="00FB455A"/>
    <w:rsid w:val="00FC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AC10A16"/>
  <w15:chartTrackingRefBased/>
  <w15:docId w15:val="{5821775B-BA47-491E-B3B7-A37FD390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176"/>
    <w:pPr>
      <w:widowControl w:val="0"/>
      <w:spacing w:before="120"/>
      <w:jc w:val="both"/>
    </w:pPr>
    <w:rPr>
      <w:rFonts w:ascii="Arial" w:hAnsi="Arial"/>
      <w:szCs w:val="22"/>
      <w:lang w:val="es-ES" w:eastAsia="es-ES"/>
    </w:rPr>
  </w:style>
  <w:style w:type="paragraph" w:styleId="Heading1">
    <w:name w:val="heading 1"/>
    <w:basedOn w:val="Normal"/>
    <w:next w:val="Normal"/>
    <w:qFormat/>
    <w:rsid w:val="000E0159"/>
    <w:pPr>
      <w:keepNext/>
      <w:pageBreakBefore/>
      <w:numPr>
        <w:numId w:val="1"/>
      </w:numPr>
      <w:tabs>
        <w:tab w:val="left" w:pos="0"/>
      </w:tabs>
      <w:spacing w:before="0" w:after="60"/>
      <w:jc w:val="left"/>
      <w:outlineLvl w:val="0"/>
    </w:pPr>
    <w:rPr>
      <w:rFonts w:ascii="Arial Black" w:hAnsi="Arial Black" w:cs="Arial"/>
      <w:b/>
      <w:bCs/>
      <w:small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60067C"/>
    <w:pPr>
      <w:keepNext/>
      <w:numPr>
        <w:ilvl w:val="1"/>
        <w:numId w:val="1"/>
      </w:numPr>
      <w:tabs>
        <w:tab w:val="left" w:pos="0"/>
      </w:tabs>
      <w:spacing w:before="240" w:after="60"/>
      <w:jc w:val="left"/>
      <w:outlineLvl w:val="1"/>
    </w:pPr>
    <w:rPr>
      <w:rFonts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60067C"/>
    <w:pPr>
      <w:keepNext/>
      <w:numPr>
        <w:ilvl w:val="2"/>
        <w:numId w:val="1"/>
      </w:numPr>
      <w:tabs>
        <w:tab w:val="left" w:pos="0"/>
      </w:tabs>
      <w:spacing w:before="240" w:after="60"/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C713FF"/>
    <w:pPr>
      <w:keepNext/>
      <w:widowControl/>
      <w:numPr>
        <w:ilvl w:val="3"/>
        <w:numId w:val="1"/>
      </w:numPr>
      <w:tabs>
        <w:tab w:val="left" w:pos="0"/>
      </w:tabs>
      <w:spacing w:before="240" w:after="60"/>
      <w:jc w:val="left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0067C"/>
    <w:pPr>
      <w:spacing w:before="240" w:after="60"/>
      <w:jc w:val="left"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labraclave">
    <w:name w:val="Palabra clave"/>
    <w:rsid w:val="00743024"/>
    <w:rPr>
      <w:b/>
    </w:rPr>
  </w:style>
  <w:style w:type="paragraph" w:customStyle="1" w:styleId="Textotabla">
    <w:name w:val="Texto tabla"/>
    <w:basedOn w:val="Normal"/>
    <w:rsid w:val="00C37103"/>
    <w:pPr>
      <w:jc w:val="left"/>
    </w:pPr>
    <w:rPr>
      <w:sz w:val="16"/>
    </w:rPr>
  </w:style>
  <w:style w:type="paragraph" w:customStyle="1" w:styleId="Titulotabla">
    <w:name w:val="Titulo tabla"/>
    <w:basedOn w:val="Textotabla"/>
    <w:rsid w:val="00C37103"/>
    <w:rPr>
      <w:b/>
    </w:rPr>
  </w:style>
  <w:style w:type="paragraph" w:styleId="Header">
    <w:name w:val="header"/>
    <w:basedOn w:val="Normal"/>
    <w:rsid w:val="00743024"/>
    <w:pPr>
      <w:tabs>
        <w:tab w:val="center" w:pos="4252"/>
        <w:tab w:val="right" w:pos="8504"/>
      </w:tabs>
    </w:pPr>
    <w:rPr>
      <w:sz w:val="16"/>
    </w:rPr>
  </w:style>
  <w:style w:type="paragraph" w:styleId="Footer">
    <w:name w:val="footer"/>
    <w:basedOn w:val="Normal"/>
    <w:rsid w:val="00724C15"/>
    <w:pPr>
      <w:tabs>
        <w:tab w:val="center" w:pos="4252"/>
        <w:tab w:val="right" w:pos="8504"/>
      </w:tabs>
    </w:pPr>
    <w:rPr>
      <w:sz w:val="14"/>
    </w:rPr>
  </w:style>
  <w:style w:type="paragraph" w:styleId="FootnoteText">
    <w:name w:val="footnote text"/>
    <w:basedOn w:val="Normal"/>
    <w:autoRedefine/>
    <w:semiHidden/>
    <w:rsid w:val="00D141D2"/>
    <w:pPr>
      <w:widowControl/>
      <w:spacing w:before="0"/>
    </w:pPr>
    <w:rPr>
      <w:sz w:val="12"/>
      <w:szCs w:val="20"/>
    </w:rPr>
  </w:style>
  <w:style w:type="numbering" w:customStyle="1" w:styleId="EstiloConvietas">
    <w:name w:val="Estilo Con viñetas"/>
    <w:basedOn w:val="NoList"/>
    <w:rsid w:val="00A94ACB"/>
    <w:pPr>
      <w:numPr>
        <w:numId w:val="2"/>
      </w:numPr>
    </w:pPr>
  </w:style>
  <w:style w:type="paragraph" w:styleId="TOC1">
    <w:name w:val="toc 1"/>
    <w:basedOn w:val="Normal"/>
    <w:next w:val="Normal"/>
    <w:uiPriority w:val="39"/>
    <w:rsid w:val="002F3623"/>
    <w:pPr>
      <w:tabs>
        <w:tab w:val="left" w:pos="340"/>
        <w:tab w:val="right" w:pos="8505"/>
      </w:tabs>
    </w:pPr>
    <w:rPr>
      <w:rFonts w:ascii="Arial Black" w:hAnsi="Arial Black"/>
      <w:smallCaps/>
      <w:sz w:val="22"/>
    </w:rPr>
  </w:style>
  <w:style w:type="paragraph" w:styleId="TOC2">
    <w:name w:val="toc 2"/>
    <w:basedOn w:val="Normal"/>
    <w:next w:val="Normal"/>
    <w:uiPriority w:val="39"/>
    <w:rsid w:val="002F3623"/>
    <w:pPr>
      <w:tabs>
        <w:tab w:val="left" w:pos="771"/>
        <w:tab w:val="right" w:pos="8505"/>
      </w:tabs>
      <w:ind w:left="340"/>
    </w:pPr>
    <w:rPr>
      <w:b/>
    </w:rPr>
  </w:style>
  <w:style w:type="paragraph" w:styleId="TOC3">
    <w:name w:val="toc 3"/>
    <w:basedOn w:val="Normal"/>
    <w:next w:val="Normal"/>
    <w:uiPriority w:val="39"/>
    <w:rsid w:val="002F3623"/>
    <w:pPr>
      <w:tabs>
        <w:tab w:val="left" w:pos="1213"/>
        <w:tab w:val="right" w:pos="8505"/>
      </w:tabs>
      <w:ind w:left="771"/>
    </w:pPr>
    <w:rPr>
      <w:sz w:val="16"/>
    </w:rPr>
  </w:style>
  <w:style w:type="character" w:styleId="Hyperlink">
    <w:name w:val="Hyperlink"/>
    <w:uiPriority w:val="99"/>
    <w:rsid w:val="001336C3"/>
    <w:rPr>
      <w:color w:val="0000FF"/>
      <w:u w:val="single"/>
    </w:rPr>
  </w:style>
  <w:style w:type="paragraph" w:customStyle="1" w:styleId="InformacinAclaracin">
    <w:name w:val="Información / Aclaración"/>
    <w:basedOn w:val="Normal"/>
    <w:rsid w:val="00F20C10"/>
    <w:pPr>
      <w:ind w:left="-794"/>
    </w:pPr>
    <w:rPr>
      <w:vanish/>
      <w:color w:val="3366FF"/>
    </w:rPr>
  </w:style>
  <w:style w:type="table" w:styleId="TableTheme">
    <w:name w:val="Table Theme"/>
    <w:basedOn w:val="TableNormal"/>
    <w:rsid w:val="00906F14"/>
    <w:pPr>
      <w:widowControl w:val="0"/>
      <w:tabs>
        <w:tab w:val="left" w:pos="284"/>
        <w:tab w:val="left" w:pos="567"/>
        <w:tab w:val="left" w:pos="851"/>
      </w:tabs>
      <w:spacing w:before="120"/>
    </w:pPr>
    <w:rPr>
      <w:rFonts w:ascii="Arial" w:hAnsi="Arial"/>
      <w:sz w:val="16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C0C0C0"/>
      </w:tcPr>
    </w:tblStylePr>
  </w:style>
  <w:style w:type="table" w:customStyle="1" w:styleId="Tablaautor">
    <w:name w:val="Tabla autor"/>
    <w:basedOn w:val="TableNormal"/>
    <w:rsid w:val="00801834"/>
    <w:rPr>
      <w:rFonts w:ascii="Arial" w:hAnsi="Arial"/>
    </w:rPr>
    <w:tblPr>
      <w:tblInd w:w="7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sz w:val="20"/>
      </w:rPr>
    </w:tblStylePr>
    <w:tblStylePr w:type="firstCol">
      <w:rPr>
        <w:b/>
      </w:rPr>
      <w:tblPr/>
      <w:tcPr>
        <w:shd w:val="clear" w:color="auto" w:fill="E6E6E6"/>
      </w:tcPr>
    </w:tblStylePr>
    <w:tblStylePr w:type="nwCell">
      <w:rPr>
        <w:b/>
      </w:rPr>
    </w:tblStylePr>
  </w:style>
  <w:style w:type="table" w:customStyle="1" w:styleId="Tablaficha">
    <w:name w:val="Tabla ficha"/>
    <w:basedOn w:val="TableNormal"/>
    <w:rsid w:val="00AB2823"/>
    <w:rPr>
      <w:rFonts w:ascii="Arial" w:hAnsi="Arial"/>
      <w:sz w:val="16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C0C0C0"/>
      </w:tcPr>
    </w:tblStylePr>
    <w:tblStylePr w:type="firstCol">
      <w:rPr>
        <w:b/>
      </w:rPr>
      <w:tblPr/>
      <w:tcPr>
        <w:shd w:val="clear" w:color="auto" w:fill="F3F3F3"/>
      </w:tcPr>
    </w:tblStylePr>
  </w:style>
  <w:style w:type="paragraph" w:customStyle="1" w:styleId="Cdigo">
    <w:name w:val="Código"/>
    <w:basedOn w:val="Normal"/>
    <w:rsid w:val="00542299"/>
    <w:pPr>
      <w:shd w:val="clear" w:color="auto" w:fill="E0E0E0"/>
      <w:spacing w:before="0"/>
      <w:ind w:firstLine="567"/>
      <w:jc w:val="left"/>
    </w:pPr>
    <w:rPr>
      <w:rFonts w:ascii="Courier New" w:hAnsi="Courier New"/>
      <w:noProof/>
      <w:sz w:val="16"/>
    </w:rPr>
  </w:style>
  <w:style w:type="paragraph" w:customStyle="1" w:styleId="Proyecto">
    <w:name w:val="Proyecto"/>
    <w:basedOn w:val="Normal"/>
    <w:next w:val="Normal"/>
    <w:rsid w:val="00F20C10"/>
    <w:pPr>
      <w:ind w:left="-794"/>
      <w:jc w:val="right"/>
    </w:pPr>
    <w:rPr>
      <w:rFonts w:ascii="Arial Black" w:hAnsi="Arial Black"/>
      <w:b/>
      <w:sz w:val="52"/>
    </w:rPr>
  </w:style>
  <w:style w:type="paragraph" w:customStyle="1" w:styleId="Lnea">
    <w:name w:val="Línea"/>
    <w:basedOn w:val="Normal"/>
    <w:next w:val="Normal"/>
    <w:rsid w:val="00F20C10"/>
    <w:pPr>
      <w:pBdr>
        <w:bottom w:val="single" w:sz="6" w:space="1" w:color="auto"/>
      </w:pBdr>
      <w:ind w:left="-794"/>
    </w:pPr>
    <w:rPr>
      <w:szCs w:val="20"/>
    </w:rPr>
  </w:style>
  <w:style w:type="paragraph" w:customStyle="1" w:styleId="Gesprona">
    <w:name w:val="Gesprona"/>
    <w:basedOn w:val="Normal"/>
    <w:rsid w:val="00542299"/>
    <w:pPr>
      <w:jc w:val="right"/>
    </w:pPr>
    <w:rPr>
      <w:b/>
      <w:color w:val="3366FF"/>
    </w:rPr>
  </w:style>
  <w:style w:type="paragraph" w:customStyle="1" w:styleId="Entregable">
    <w:name w:val="Entregable"/>
    <w:basedOn w:val="Normal"/>
    <w:rsid w:val="00F20C10"/>
    <w:pPr>
      <w:ind w:left="-794"/>
      <w:jc w:val="right"/>
    </w:pPr>
    <w:rPr>
      <w:rFonts w:ascii="Arial Black" w:hAnsi="Arial Black"/>
      <w:sz w:val="36"/>
    </w:rPr>
  </w:style>
  <w:style w:type="paragraph" w:customStyle="1" w:styleId="Versin">
    <w:name w:val="Versión"/>
    <w:basedOn w:val="Normal"/>
    <w:next w:val="Normal"/>
    <w:rsid w:val="005C5AC7"/>
    <w:pPr>
      <w:spacing w:before="360"/>
      <w:jc w:val="right"/>
    </w:pPr>
    <w:rPr>
      <w:b/>
      <w:sz w:val="28"/>
    </w:rPr>
  </w:style>
  <w:style w:type="paragraph" w:customStyle="1" w:styleId="Controldecambios">
    <w:name w:val="Control de cambios"/>
    <w:basedOn w:val="Normal"/>
    <w:next w:val="Normal"/>
    <w:rsid w:val="000D1DD5"/>
    <w:pPr>
      <w:pageBreakBefore/>
      <w:spacing w:after="120"/>
      <w:ind w:left="-794"/>
    </w:pPr>
    <w:rPr>
      <w:b/>
      <w:sz w:val="32"/>
    </w:rPr>
  </w:style>
  <w:style w:type="paragraph" w:customStyle="1" w:styleId="Revisiones">
    <w:name w:val="Revisiones"/>
    <w:basedOn w:val="Normal"/>
    <w:next w:val="Normal"/>
    <w:rsid w:val="000D1DD5"/>
    <w:pPr>
      <w:spacing w:before="480" w:after="120"/>
      <w:ind w:left="-794"/>
    </w:pPr>
    <w:rPr>
      <w:b/>
      <w:sz w:val="32"/>
    </w:rPr>
  </w:style>
  <w:style w:type="character" w:styleId="PageNumber">
    <w:name w:val="page number"/>
    <w:rsid w:val="00724C15"/>
    <w:rPr>
      <w:rFonts w:ascii="Arial" w:hAnsi="Arial"/>
      <w:sz w:val="14"/>
    </w:rPr>
  </w:style>
  <w:style w:type="character" w:customStyle="1" w:styleId="Pendientedecompletar">
    <w:name w:val="Pendiente de completar"/>
    <w:rsid w:val="00743024"/>
    <w:rPr>
      <w:rFonts w:ascii="Arial" w:hAnsi="Arial"/>
      <w:dstrike w:val="0"/>
      <w:color w:val="FF0000"/>
      <w:sz w:val="20"/>
      <w:vertAlign w:val="baseline"/>
    </w:rPr>
  </w:style>
  <w:style w:type="paragraph" w:customStyle="1" w:styleId="Indicedecontenidos">
    <w:name w:val="Indice de contenidos"/>
    <w:basedOn w:val="Normal"/>
    <w:next w:val="Normal"/>
    <w:rsid w:val="00A47BED"/>
    <w:pPr>
      <w:pageBreakBefore/>
      <w:pBdr>
        <w:bottom w:val="single" w:sz="6" w:space="1" w:color="auto"/>
      </w:pBdr>
      <w:ind w:left="-794"/>
    </w:pPr>
    <w:rPr>
      <w:b/>
      <w:sz w:val="32"/>
      <w:szCs w:val="20"/>
    </w:rPr>
  </w:style>
  <w:style w:type="paragraph" w:styleId="DocumentMap">
    <w:name w:val="Document Map"/>
    <w:basedOn w:val="Normal"/>
    <w:semiHidden/>
    <w:rsid w:val="00DE663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Nota">
    <w:name w:val="Nota"/>
    <w:rsid w:val="00DE6632"/>
    <w:rPr>
      <w:b/>
      <w:color w:val="008000"/>
    </w:rPr>
  </w:style>
  <w:style w:type="character" w:customStyle="1" w:styleId="NotaElementoclave">
    <w:name w:val="Nota: Elemento clave"/>
    <w:rsid w:val="00DE6632"/>
    <w:rPr>
      <w:b/>
      <w:bCs/>
      <w:i/>
      <w:iCs/>
      <w:color w:val="008000"/>
    </w:rPr>
  </w:style>
  <w:style w:type="character" w:customStyle="1" w:styleId="Elementoclave">
    <w:name w:val="Elemento clave"/>
    <w:rsid w:val="00702C5F"/>
    <w:rPr>
      <w:i/>
    </w:rPr>
  </w:style>
  <w:style w:type="character" w:styleId="Strong">
    <w:name w:val="Strong"/>
    <w:qFormat/>
    <w:rsid w:val="00DE6632"/>
    <w:rPr>
      <w:b/>
      <w:bCs/>
    </w:rPr>
  </w:style>
  <w:style w:type="character" w:styleId="Emphasis">
    <w:name w:val="Emphasis"/>
    <w:qFormat/>
    <w:rsid w:val="00702C5F"/>
    <w:rPr>
      <w:i/>
      <w:iCs/>
    </w:rPr>
  </w:style>
  <w:style w:type="paragraph" w:styleId="BalloonText">
    <w:name w:val="Balloon Text"/>
    <w:basedOn w:val="Normal"/>
    <w:link w:val="BalloonTextChar"/>
    <w:rsid w:val="0018156E"/>
    <w:pPr>
      <w:spacing w:before="0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8156E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C2450"/>
    <w:rPr>
      <w:color w:val="800080"/>
      <w:u w:val="single"/>
    </w:rPr>
  </w:style>
  <w:style w:type="paragraph" w:customStyle="1" w:styleId="Vietas">
    <w:name w:val="·Viñetas·"/>
    <w:basedOn w:val="Normal"/>
    <w:link w:val="VietasCar"/>
    <w:qFormat/>
    <w:rsid w:val="00892124"/>
    <w:pPr>
      <w:numPr>
        <w:numId w:val="3"/>
      </w:numPr>
    </w:pPr>
  </w:style>
  <w:style w:type="paragraph" w:styleId="List">
    <w:name w:val="List"/>
    <w:basedOn w:val="Normal"/>
    <w:rsid w:val="00A44176"/>
    <w:pPr>
      <w:ind w:left="283" w:hanging="283"/>
      <w:contextualSpacing/>
    </w:pPr>
  </w:style>
  <w:style w:type="character" w:customStyle="1" w:styleId="VietasCar">
    <w:name w:val="·Viñetas· Car"/>
    <w:link w:val="Vietas"/>
    <w:rsid w:val="00892124"/>
    <w:rPr>
      <w:rFonts w:ascii="Arial" w:hAnsi="Arial"/>
      <w:szCs w:val="22"/>
      <w:lang w:val="es-ES" w:eastAsia="es-ES"/>
    </w:rPr>
  </w:style>
  <w:style w:type="paragraph" w:styleId="List2">
    <w:name w:val="List 2"/>
    <w:basedOn w:val="Normal"/>
    <w:rsid w:val="00A44176"/>
    <w:pPr>
      <w:ind w:left="566" w:hanging="283"/>
      <w:contextualSpacing/>
    </w:pPr>
  </w:style>
  <w:style w:type="paragraph" w:styleId="List3">
    <w:name w:val="List 3"/>
    <w:basedOn w:val="Normal"/>
    <w:rsid w:val="00A44176"/>
    <w:pPr>
      <w:ind w:left="849" w:hanging="283"/>
      <w:contextualSpacing/>
    </w:pPr>
  </w:style>
  <w:style w:type="paragraph" w:styleId="ListBullet">
    <w:name w:val="List Bullet"/>
    <w:basedOn w:val="Normal"/>
    <w:rsid w:val="00A44176"/>
    <w:pPr>
      <w:contextualSpacing/>
    </w:pPr>
  </w:style>
  <w:style w:type="paragraph" w:styleId="ListNumber">
    <w:name w:val="List Number"/>
    <w:basedOn w:val="Normal"/>
    <w:rsid w:val="00A44176"/>
    <w:pPr>
      <w:numPr>
        <w:numId w:val="8"/>
      </w:numPr>
      <w:contextualSpacing/>
    </w:pPr>
  </w:style>
  <w:style w:type="paragraph" w:styleId="ListNumber2">
    <w:name w:val="List Number 2"/>
    <w:basedOn w:val="Normal"/>
    <w:rsid w:val="00D57541"/>
    <w:pPr>
      <w:numPr>
        <w:numId w:val="6"/>
      </w:numPr>
      <w:contextualSpacing/>
    </w:pPr>
  </w:style>
  <w:style w:type="paragraph" w:styleId="ListNumber3">
    <w:name w:val="List Number 3"/>
    <w:basedOn w:val="Normal"/>
    <w:rsid w:val="00D57541"/>
    <w:pPr>
      <w:numPr>
        <w:numId w:val="7"/>
      </w:numPr>
      <w:contextualSpacing/>
    </w:pPr>
  </w:style>
  <w:style w:type="paragraph" w:styleId="ListBullet2">
    <w:name w:val="List Bullet 2"/>
    <w:basedOn w:val="Normal"/>
    <w:rsid w:val="00D57541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qFormat/>
    <w:rsid w:val="0099799D"/>
    <w:pPr>
      <w:ind w:left="720"/>
      <w:contextualSpacing/>
    </w:pPr>
  </w:style>
  <w:style w:type="character" w:styleId="CommentReference">
    <w:name w:val="annotation reference"/>
    <w:basedOn w:val="DefaultParagraphFont"/>
    <w:rsid w:val="003D3153"/>
    <w:rPr>
      <w:sz w:val="16"/>
      <w:szCs w:val="16"/>
    </w:rPr>
  </w:style>
  <w:style w:type="paragraph" w:styleId="CommentText">
    <w:name w:val="annotation text"/>
    <w:basedOn w:val="Normal"/>
    <w:link w:val="CommentTextChar"/>
    <w:rsid w:val="003D3153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3D3153"/>
    <w:rPr>
      <w:rFonts w:ascii="Arial" w:hAnsi="Arial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3D3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D3153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json.org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msdn.microsoft.com/es-es/library/dd460648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chnet.microsoft.com/en-us/library/cc749249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technet.microsoft.com/en-us/library/cc753820(WS.10).aspx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sdn.microsoft.com/en-us/library/windows/desktop/bb968803(v=vs.85).asp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1DD3A-4870-462C-B742-F2533ABE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749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00000 PE Nombre de trabajo Version Fecha</vt:lpstr>
      <vt:lpstr>00000 PE Nombre de trabajo Version Fecha</vt:lpstr>
    </vt:vector>
  </TitlesOfParts>
  <Company>Gobierno de Navarra</Company>
  <LinksUpToDate>false</LinksUpToDate>
  <CharactersWithSpaces>5011</CharactersWithSpaces>
  <SharedDoc>false</SharedDoc>
  <HLinks>
    <vt:vector size="84" baseType="variant">
      <vt:variant>
        <vt:i4>3342444</vt:i4>
      </vt:variant>
      <vt:variant>
        <vt:i4>81</vt:i4>
      </vt:variant>
      <vt:variant>
        <vt:i4>0</vt:i4>
      </vt:variant>
      <vt:variant>
        <vt:i4>5</vt:i4>
      </vt:variant>
      <vt:variant>
        <vt:lpwstr>../../../../../GESPRONAPROYECTOS/Proyectos/2014/SALUD/WorkBench</vt:lpwstr>
      </vt:variant>
      <vt:variant>
        <vt:lpwstr/>
      </vt:variant>
      <vt:variant>
        <vt:i4>3342444</vt:i4>
      </vt:variant>
      <vt:variant>
        <vt:i4>78</vt:i4>
      </vt:variant>
      <vt:variant>
        <vt:i4>0</vt:i4>
      </vt:variant>
      <vt:variant>
        <vt:i4>5</vt:i4>
      </vt:variant>
      <vt:variant>
        <vt:lpwstr>../../../../../GESPRONAPROYECTOS/Proyectos/2014/SALUD/WorkBench</vt:lpwstr>
      </vt:variant>
      <vt:variant>
        <vt:lpwstr/>
      </vt:variant>
      <vt:variant>
        <vt:i4>3342444</vt:i4>
      </vt:variant>
      <vt:variant>
        <vt:i4>75</vt:i4>
      </vt:variant>
      <vt:variant>
        <vt:i4>0</vt:i4>
      </vt:variant>
      <vt:variant>
        <vt:i4>5</vt:i4>
      </vt:variant>
      <vt:variant>
        <vt:lpwstr>../../../../../GESPRONAPROYECTOS/Proyectos/2014/SALUD/WorkBench</vt:lpwstr>
      </vt:variant>
      <vt:variant>
        <vt:lpwstr/>
      </vt:variant>
      <vt:variant>
        <vt:i4>6422603</vt:i4>
      </vt:variant>
      <vt:variant>
        <vt:i4>63</vt:i4>
      </vt:variant>
      <vt:variant>
        <vt:i4>0</vt:i4>
      </vt:variant>
      <vt:variant>
        <vt:i4>5</vt:i4>
      </vt:variant>
      <vt:variant>
        <vt:lpwstr>\\Centcs01srv03\EVScifs</vt:lpwstr>
      </vt:variant>
      <vt:variant>
        <vt:lpwstr/>
      </vt:variant>
      <vt:variant>
        <vt:i4>1441891</vt:i4>
      </vt:variant>
      <vt:variant>
        <vt:i4>60</vt:i4>
      </vt:variant>
      <vt:variant>
        <vt:i4>0</vt:i4>
      </vt:variant>
      <vt:variant>
        <vt:i4>5</vt:i4>
      </vt:variant>
      <vt:variant>
        <vt:lpwstr>\\centcs01srv03\g0110016</vt:lpwstr>
      </vt:variant>
      <vt:variant>
        <vt:lpwstr/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_Toc387139992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_Toc387139991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_Toc387139990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_Toc387139989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_Toc387139988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_Toc387139987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_Toc387139986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_Toc387139985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_Toc387139984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00000 PE Nombre de trabajo Version Fecha</dc:title>
  <dc:subject/>
  <dc:creator>d446481</dc:creator>
  <cp:keywords/>
  <cp:lastModifiedBy>Borja Gómez Jimeno</cp:lastModifiedBy>
  <cp:revision>9</cp:revision>
  <cp:lastPrinted>2015-09-30T07:21:00Z</cp:lastPrinted>
  <dcterms:created xsi:type="dcterms:W3CDTF">2015-09-30T07:20:00Z</dcterms:created>
  <dcterms:modified xsi:type="dcterms:W3CDTF">2015-11-23T14:56:00Z</dcterms:modified>
</cp:coreProperties>
</file>