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Liberation Mono" w:hAnsi="Liberation Mono" w:eastAsia="Liberation Mono" w:cs="Liberation Mono"/>
          <w:b/>
          <w:color w:val="000000"/>
          <w:sz w:val="48"/>
        </w:rPr>
        <w:t xml:space="preserve">VoxVera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color w:val="c00000"/>
        </w:rPr>
      </w:pPr>
      <w:hyperlink r:id="rId10" w:tooltip="http://voxvera.6dshf2gnj7yzxlfcaczlyi57up4mvbtd5orinuj5bjsfycnhz2w456yd.onion/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voxvera.6dshf2gnj7yzxlfcaczlyi57up4mvbtd5orinuj5bjsfycnhz2w456yd.onion</w:t>
        </w:r>
      </w:hyperlink>
      <w:r>
        <w:rPr>
          <w:color w:val="c00000"/>
          <w:sz w:val="22"/>
        </w:rPr>
      </w:r>
      <w:r>
        <w:rPr>
          <w:color w:val="c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Liberation Mono" w:hAnsi="Liberation Mono" w:eastAsia="Liberation Mono" w:cs="Liberation Mono"/>
          <w:b/>
          <w:color w:val="000000"/>
          <w:sz w:val="28"/>
        </w:rPr>
        <w:t xml:space="preserve">Flyer Submission Form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Liberation Mono" w:hAnsi="Liberation Mono" w:eastAsia="Liberation Mono" w:cs="Liberation Mono"/>
          <w:b/>
          <w:color w:val="000000"/>
          <w:sz w:val="22"/>
        </w:rPr>
        <w:t xml:space="preserve">Introduction: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76" w:lineRule="auto"/>
        <w:ind w:right="36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Please fill out the form accurately and entirely. There are multiple pages.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Each field below has a specified character limit. Check your spelling.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tLeast"/>
        <w:ind w:right="0"/>
        <w:rPr/>
      </w:pPr>
      <w:r>
        <w:rPr>
          <w:rFonts w:ascii="TeXGyreCursor" w:hAnsi="TeXGyreCursor" w:eastAsia="TeXGyreCursor" w:cs="TeXGyreCursor"/>
          <w:color w:val="000000"/>
          <w:sz w:val="20"/>
        </w:rPr>
        <w:t xml:space="preserve">Provide your title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tLeast"/>
        <w:ind w:right="0"/>
        <w:rPr/>
      </w:pPr>
      <w:r>
        <w:rPr>
          <w:rFonts w:ascii="TeXGyreCursor" w:hAnsi="TeXGyreCursor" w:eastAsia="TeXGyreCursor" w:cs="TeXGyreCursor"/>
          <w:color w:val="000000"/>
          <w:sz w:val="20"/>
        </w:rPr>
        <w:t xml:space="preserve">Fill in the subdomain name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tLeast"/>
        <w:ind w:right="0"/>
        <w:rPr/>
      </w:pPr>
      <w:r>
        <w:rPr>
          <w:rFonts w:ascii="TeXGyreCursor" w:hAnsi="TeXGyreCursor" w:eastAsia="TeXGyreCursor" w:cs="TeXGyreCursor"/>
          <w:color w:val="000000"/>
          <w:sz w:val="20"/>
        </w:rPr>
        <w:t xml:space="preserve">Add the single URL for your cause that will be displayed as a QR code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tLeast"/>
        <w:ind w:right="0"/>
        <w:rPr/>
      </w:pPr>
      <w:r>
        <w:rPr>
          <w:rFonts w:ascii="TeXGyreCursor" w:hAnsi="TeXGyreCursor" w:eastAsia="TeXGyreCursor" w:cs="TeXGyreCursor"/>
          <w:color w:val="000000"/>
          <w:sz w:val="20"/>
        </w:rPr>
        <w:t xml:space="preserve">Add your </w:t>
      </w:r>
      <w:hyperlink r:id="rId11" w:tooltip="https://docs.cashu.space/#what-is-cashu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Cashu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eCash token as payment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76" w:lineRule="atLeast"/>
        <w:ind w:right="0"/>
        <w:rPr/>
      </w:pPr>
      <w:r>
        <w:rPr>
          <w:rFonts w:ascii="TeXGyreCursor" w:hAnsi="TeXGyreCursor" w:eastAsia="TeXGyreCursor" w:cs="TeXGyreCursor"/>
          <w:color w:val="000000"/>
          <w:sz w:val="20"/>
        </w:rPr>
        <w:t xml:space="preserve">Send this completed form to the </w:t>
      </w:r>
      <w:hyperlink r:id="rId12" w:tooltip="https://nostr.how/en/what-is-nostr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Nostr Address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below using </w:t>
      </w:r>
      <w:hyperlink r:id="rId13" w:tooltip="https://wormhole.app/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WormHole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or </w:t>
      </w:r>
      <w:hyperlink r:id="rId14" w:tooltip="https://onionshare.org/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OnionShare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</w:rPr>
      </w:pPr>
      <w:r>
        <w:br/>
      </w:r>
      <w:r>
        <w:rPr>
          <w:rFonts w:ascii="TeXGyreCursor" w:hAnsi="TeXGyreCursor" w:eastAsia="TeXGyreCursor" w:cs="TeXGyreCursor"/>
          <w:color w:val="c00000"/>
        </w:rPr>
        <w:t xml:space="preserve">npub1ln8efl52vsyh6lg59c9v3kut56wev489lzcma0sv2mf8nm6jhwjqeteygt</w:t>
      </w:r>
      <w:r>
        <w:rPr>
          <w:rFonts w:ascii="TeXGyreCursor" w:hAnsi="TeXGyreCursor" w:eastAsia="TeXGyreCursor" w:cs="TeXGyreCursor"/>
        </w:rPr>
        <w:br/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</w:rPr>
      </w:r>
      <w:r>
        <w:rPr>
          <w:rFonts w:ascii="TeXGyreCursor" w:hAnsi="TeXGyreCursor" w:eastAsia="TeXGyreCursor" w:cs="TeXGyreCursor"/>
          <w:color w:val="000000"/>
          <w:sz w:val="22"/>
        </w:rPr>
        <w:t xml:space="preserve">You can use any Cashu eCash wallet to receive Lightning Bitcoin and generate the eCash payment token. But we recommend </w:t>
      </w:r>
      <w:hyperlink r:id="rId15" w:tooltip="https://www.0xchat.com/#/" w:history="1">
        <w:r>
          <w:rPr>
            <w:rStyle w:val="186"/>
            <w:rFonts w:ascii="TeXGyreCursor" w:hAnsi="TeXGyreCursor" w:eastAsia="TeXGyreCursor" w:cs="TeXGyreCursor"/>
            <w:color w:val="c00000"/>
            <w:sz w:val="22"/>
            <w:u w:val="single"/>
          </w:rPr>
          <w:t xml:space="preserve">0xchat</w:t>
        </w:r>
      </w:hyperlink>
      <w:r>
        <w:rPr>
          <w:rFonts w:ascii="TeXGyreCursor" w:hAnsi="TeXGyreCursor" w:eastAsia="TeXGyreCursor" w:cs="TeXGyreCursor"/>
          <w:color w:val="000000"/>
          <w:sz w:val="22"/>
        </w:rPr>
        <w:t xml:space="preserve">.</w:t>
      </w:r>
      <w:r>
        <w:rPr>
          <w:rFonts w:ascii="Arial" w:hAnsi="Arial" w:eastAsia="Arial" w:cs="Arial"/>
          <w:sz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br/>
      </w:r>
      <w:r>
        <w:rPr>
          <w:rFonts w:ascii="TeXGyreCursor" w:hAnsi="TeXGyreCursor" w:eastAsia="TeXGyreCursor" w:cs="TeXGyreCursor"/>
          <w:color w:val="000000"/>
          <w:sz w:val="22"/>
        </w:rPr>
        <w:t xml:space="preserve"> You can use any Nostr client to send a private direct message containing </w:t>
        <w:br/>
        <w:t xml:space="preserve"> a link to download this completed form to our npub address but we </w:t>
        <w:br/>
        <w:t xml:space="preserve"> recommend </w:t>
      </w:r>
      <w:hyperlink r:id="rId16" w:tooltip="https://www.0xchat.com/#/" w:history="1">
        <w:r>
          <w:rPr>
            <w:rStyle w:val="186"/>
            <w:rFonts w:ascii="TeXGyreCursor" w:hAnsi="TeXGyreCursor" w:eastAsia="TeXGyreCursor" w:cs="TeXGyreCursor"/>
            <w:color w:val="c00000"/>
            <w:sz w:val="22"/>
            <w:u w:val="single"/>
          </w:rPr>
          <w:t xml:space="preserve">0xchat</w:t>
        </w:r>
      </w:hyperlink>
      <w:r>
        <w:rPr>
          <w:rFonts w:ascii="TeXGyreCursor" w:hAnsi="TeXGyreCursor" w:eastAsia="TeXGyreCursor" w:cs="TeXGyreCursor"/>
          <w:color w:val="000000"/>
          <w:sz w:val="22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Liberation Mono" w:hAnsi="Liberation Mono" w:eastAsia="Liberation Mono" w:cs="Liberation Mono"/>
          <w:b/>
          <w:color w:val="000000"/>
          <w:sz w:val="22"/>
          <w:highlight w:val="none"/>
        </w:rPr>
      </w:r>
      <w:r>
        <w:rPr>
          <w:rFonts w:ascii="Liberation Mono" w:hAnsi="Liberation Mono" w:eastAsia="Liberation Mono" w:cs="Liberation Mono"/>
          <w:b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Liberation Mono" w:hAnsi="Liberation Mono" w:eastAsia="Liberation Mono" w:cs="Liberation Mono"/>
          <w:b/>
          <w:bCs/>
          <w:color w:val="000000"/>
          <w:sz w:val="22"/>
          <w:szCs w:val="22"/>
          <w:highlight w:val="none"/>
        </w:rPr>
      </w:pPr>
      <w:r>
        <w:rPr>
          <w:rFonts w:ascii="Liberation Mono" w:hAnsi="Liberation Mono" w:eastAsia="Liberation Mono" w:cs="Liberation Mono"/>
          <w:b/>
          <w:color w:val="000000"/>
          <w:sz w:val="22"/>
        </w:rPr>
        <w:t xml:space="preserve">Payment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Cost = 24,000 SAT/year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24,000 SAT (Bitcoin) eCash Cashu Token (max 10,000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Please generate a 24,000 SAT eCash Cashu payment token and send it to this </w:t>
      </w:r>
      <w:hyperlink r:id="rId17" w:tooltip="https://primal.net/p/npub1ln8efl52vsyh6lg59c9v3kut56wev489lzcma0sv2mf8nm6jhwjqeteygt" w:history="1">
        <w:r>
          <w:rPr>
            <w:rStyle w:val="186"/>
            <w:rFonts w:ascii="TeXGyreCursor" w:hAnsi="TeXGyreCursor" w:eastAsia="TeXGyreCursor" w:cs="TeXGyreCursor"/>
            <w:color w:val="c00000"/>
            <w:sz w:val="22"/>
            <w:u w:val="single"/>
          </w:rPr>
          <w:t xml:space="preserve">Nostr npub address</w:t>
        </w:r>
      </w:hyperlink>
      <w:r>
        <w:rPr>
          <w:rFonts w:ascii="TeXGyreCursor" w:hAnsi="TeXGyreCursor" w:eastAsia="TeXGyreCursor" w:cs="TeXGyreCursor"/>
          <w:color w:val="000000"/>
          <w:sz w:val="22"/>
        </w:rPr>
        <w:t xml:space="preserve"> through a Direct Message.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If you are not sure how to create an eCash Cashu payment token for sending instant and untraceable Bitcoin payments then you can learn more </w:t>
      </w:r>
      <w:hyperlink r:id="rId18" w:tooltip="https://docs.cashu.space/#what-is-cashu" w:history="1">
        <w:r>
          <w:rPr>
            <w:rStyle w:val="186"/>
            <w:rFonts w:ascii="TeXGyreCursor" w:hAnsi="TeXGyreCursor" w:eastAsia="TeXGyreCursor" w:cs="TeXGyreCursor"/>
            <w:color w:val="c00000"/>
            <w:sz w:val="22"/>
            <w:u w:val="single"/>
          </w:rPr>
          <w:t xml:space="preserve">here</w:t>
        </w:r>
      </w:hyperlink>
      <w:r>
        <w:rPr>
          <w:rFonts w:ascii="TeXGyreCursor" w:hAnsi="TeXGyreCursor" w:eastAsia="TeXGyreCursor" w:cs="TeXGyreCursor"/>
          <w:color w:val="000000"/>
          <w:sz w:val="22"/>
        </w:rPr>
        <w:t xml:space="preserve">.</w:t>
        <w:br/>
        <w:br/>
        <w:t xml:space="preserve">TLDR: Buy Bitcoin from an app like Cash App, then send that Bitcoin to a Cashu wallet you control. From there you will generate eCash tokens and can paste the correct number of eCash SATs (SATs are small units of Bitcoin) into the field above.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0"/>
        <w:rPr>
          <w:highlight w:val="none"/>
        </w:rPr>
      </w:pPr>
      <w:r>
        <w:rPr>
          <w:rFonts w:ascii="FreeMono" w:hAnsi="FreeMono" w:eastAsia="FreeMono" w:cs="FreeMono"/>
          <w:b/>
          <w:bCs/>
        </w:rPr>
        <w:t xml:space="preserve">For</w:t>
      </w:r>
      <w:r>
        <w:rPr>
          <w:rFonts w:ascii="FreeMono" w:hAnsi="FreeMono" w:eastAsia="FreeMono" w:cs="FreeMono"/>
          <w:b/>
          <w:bCs/>
        </w:rPr>
        <w:t xml:space="preserve">m Continues on page 2 —-&gt;</w:t>
      </w: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color w:val="000000"/>
          <w:sz w:val="22"/>
        </w:rPr>
        <w:t xml:space="preserve">Open </w:t>
      </w:r>
      <w:hyperlink r:id="rId19" w:tooltip="http://example-subdomain.6dshf2gnj7yzxlfcaczlyi57up4mvbtd5orinuj5bjsfycnhz2w456yd.onion/" w:history="1">
        <w:r>
          <w:rPr>
            <w:rStyle w:val="186"/>
            <w:rFonts w:ascii="TeXGyreCursor" w:hAnsi="TeXGyreCursor" w:eastAsia="TeXGyreCursor" w:cs="TeXGyreCursor"/>
            <w:color w:val="c00000"/>
            <w:sz w:val="22"/>
            <w:u w:val="single"/>
          </w:rPr>
          <w:t xml:space="preserve">this link</w:t>
        </w:r>
      </w:hyperlink>
      <w:r>
        <w:rPr>
          <w:rFonts w:ascii="TeXGyreCursor" w:hAnsi="TeXGyreCursor" w:eastAsia="TeXGyreCursor" w:cs="TeXGyreCursor"/>
          <w:color w:val="000000"/>
          <w:sz w:val="22"/>
        </w:rPr>
        <w:t xml:space="preserve"> in the Tor Browser to see all the fields below labeled on a mockup flyer. This will help you understand where your content will be placed. </w:t>
        <w:br/>
        <w:br/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name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25 characters):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/>
      </w:pPr>
      <w:r>
        <w:rPr>
          <w:rFonts w:ascii="TeXGyreCursor" w:hAnsi="TeXGyreCursor" w:eastAsia="TeXGyreCursor" w:cs="TeXGyreCursor"/>
          <w:i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144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1269610</wp:posOffset>
                </wp:positionV>
                <wp:extent cx="7043000" cy="171379"/>
                <wp:effectExtent l="6350" t="6350" r="6350" b="6350"/>
                <wp:wrapNone/>
                <wp:docPr id="1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6f4d11b7870046cd89cfa0dfe4f998e0"/>
                                </w:placeholder>
                                <w:showingPlcHdr w:val="true"/>
                                <w:tag w:val=""/>
                                <w:formPr w:key="name" w:helpText="" w:required="1"/>
                                <w:textFormPr w:multiLine="0" w:autoFit="1">
                                  <w:maxCharacters w:val="25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0"/>
                                    <w:highlight w:val="none"/>
                                  </w:rPr>
                                  <w:t xml:space="preserve">flyers name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6144;o:allowoverlap:true;o:allowincell:true;mso-position-horizontal-relative:page;margin-left:19.26pt;mso-position-horizontal:absolute;mso-position-vertical-relative:page;margin-top:99.97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6f4d11b7870046cd89cfa0dfe4f998e0"/>
                          </w:placeholder>
                          <w:showingPlcHdr w:val="true"/>
                          <w:tag w:val=""/>
                          <w:formPr w:key="name" w:helpText="" w:required="1"/>
                          <w:textFormPr w:multiLine="0" w:autoFit="1">
                            <w:maxCharacters w:val="25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0"/>
                              <w:highlight w:val="none"/>
                            </w:rPr>
                            <w:t xml:space="preserve">flyers name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i/>
          <w:color w:val="000000"/>
          <w:sz w:val="22"/>
        </w:rPr>
        <w:t xml:space="preserve">note: this will be seen in the browser tab and the print file name.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168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1882652</wp:posOffset>
                </wp:positionV>
                <wp:extent cx="7043000" cy="171379"/>
                <wp:effectExtent l="6350" t="6350" r="6350" b="6350"/>
                <wp:wrapNone/>
                <wp:docPr id="2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49bb611ee91c47f39dc7ac03da2c329d"/>
                                </w:placeholder>
                                <w:showingPlcHdr w:val="true"/>
                                <w:tag w:val=""/>
                                <w:formPr w:key="subdomain" w:required="1"/>
                                <w:textFormPr w:multiLine="0" w:autoFit="0">
                                  <w:maxCharacters w:val="3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subdomain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7168;o:allowoverlap:true;o:allowincell:true;mso-position-horizontal-relative:page;margin-left:19.26pt;mso-position-horizontal:absolute;mso-position-vertical-relative:page;margin-top:148.24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49bb611ee91c47f39dc7ac03da2c329d"/>
                          </w:placeholder>
                          <w:showingPlcHdr w:val="true"/>
                          <w:tag w:val=""/>
                          <w:formPr w:key="subdomain" w:required="1"/>
                          <w:textFormPr w:multiLine="0" w:autoFit="0">
                            <w:maxCharacters w:val="3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subdomain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subdomain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30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192" behindDoc="0" locked="0" layoutInCell="1" allowOverlap="1">
                <wp:simplePos x="0" y="0"/>
                <wp:positionH relativeFrom="page">
                  <wp:posOffset>258337</wp:posOffset>
                </wp:positionH>
                <wp:positionV relativeFrom="page">
                  <wp:posOffset>2486168</wp:posOffset>
                </wp:positionV>
                <wp:extent cx="7043000" cy="171379"/>
                <wp:effectExtent l="6350" t="6350" r="6350" b="6350"/>
                <wp:wrapNone/>
                <wp:docPr id="3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328467c911494b44b5ad2a770c4ab135"/>
                                </w:placeholder>
                                <w:showingPlcHdr w:val="true"/>
                                <w:tag w:val=""/>
                                <w:formPr w:key="title" w:required="1"/>
                                <w:textFormPr w:multiLine="0" w:autoFit="0">
                                  <w:maxCharacters w:val="3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title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8192;o:allowoverlap:true;o:allowincell:true;mso-position-horizontal-relative:page;margin-left:20.34pt;mso-position-horizontal:absolute;mso-position-vertical-relative:page;margin-top:195.76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328467c911494b44b5ad2a770c4ab135"/>
                          </w:placeholder>
                          <w:showingPlcHdr w:val="true"/>
                          <w:tag w:val=""/>
                          <w:formPr w:key="title" w:required="1"/>
                          <w:textFormPr w:multiLine="0" w:autoFit="0">
                            <w:maxCharacters w:val="3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title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title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30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216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3089755</wp:posOffset>
                </wp:positionV>
                <wp:extent cx="7043000" cy="171379"/>
                <wp:effectExtent l="6350" t="6350" r="6350" b="6350"/>
                <wp:wrapNone/>
                <wp:docPr id="4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07ed7e0852b44535862b43be19044987"/>
                                </w:placeholder>
                                <w:showingPlcHdr w:val="true"/>
                                <w:tag w:val=""/>
                                <w:formPr w:key="subtitle" w:required="1"/>
                                <w:textFormPr w:multiLine="0" w:autoFit="0">
                                  <w:maxCharacters w:val="45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subtitle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9216;o:allowoverlap:true;o:allowincell:true;mso-position-horizontal-relative:page;margin-left:19.26pt;mso-position-horizontal:absolute;mso-position-vertical-relative:page;margin-top:243.29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07ed7e0852b44535862b43be19044987"/>
                          </w:placeholder>
                          <w:showingPlcHdr w:val="true"/>
                          <w:tag w:val=""/>
                          <w:formPr w:key="subtitle" w:required="1"/>
                          <w:textFormPr w:multiLine="0" w:autoFit="0">
                            <w:maxCharacters w:val="45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subtitle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subtitle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45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0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3693272</wp:posOffset>
                </wp:positionV>
                <wp:extent cx="7043000" cy="171379"/>
                <wp:effectExtent l="6350" t="6350" r="6350" b="6350"/>
                <wp:wrapNone/>
                <wp:docPr id="5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b31079f453d24687b970db4f31dd7750"/>
                                </w:placeholder>
                                <w:showingPlcHdr w:val="true"/>
                                <w:tag w:val=""/>
                                <w:formPr w:key="headline" w:required="1"/>
                                <w:textFormPr w:multiLine="0" w:autoFit="0">
                                  <w:maxCharacters w:val="5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headline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10240;o:allowoverlap:true;o:allowincell:true;mso-position-horizontal-relative:page;margin-left:19.26pt;mso-position-horizontal:absolute;mso-position-vertical-relative:page;margin-top:290.81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b31079f453d24687b970db4f31dd7750"/>
                          </w:placeholder>
                          <w:showingPlcHdr w:val="true"/>
                          <w:tag w:val=""/>
                          <w:formPr w:key="headline" w:required="1"/>
                          <w:textFormPr w:multiLine="0" w:autoFit="0">
                            <w:maxCharacters w:val="5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headline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headline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50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264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4306314</wp:posOffset>
                </wp:positionV>
                <wp:extent cx="7043000" cy="3156936"/>
                <wp:effectExtent l="6350" t="6350" r="6350" b="6350"/>
                <wp:wrapNone/>
                <wp:docPr id="6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315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d43a3b764e1d423da6d335f85f317a6a"/>
                                </w:placeholder>
                                <w:showingPlcHdr w:val="true"/>
                                <w:tag w:val=""/>
                                <w:formPr w:key="content" w:required="1"/>
                                <w:textFormPr w:multiLine="1" w:autoFit="0">
                                  <w:maxCharacters w:val="140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content</w:t>
                                </w:r>
                              </w:sdtContent>
                            </w:sdt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11264;o:allowoverlap:true;o:allowincell:true;mso-position-horizontal-relative:page;margin-left:19.26pt;mso-position-horizontal:absolute;mso-position-vertical-relative:page;margin-top:339.08pt;mso-position-vertical:absolute;width:554.57pt;height:248.58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d43a3b764e1d423da6d335f85f317a6a"/>
                          </w:placeholder>
                          <w:showingPlcHdr w:val="true"/>
                          <w:tag w:val=""/>
                          <w:formPr w:key="content" w:required="1"/>
                          <w:textFormPr w:multiLine="1" w:autoFit="0">
                            <w:maxCharacters w:val="140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content</w:t>
                          </w:r>
                        </w:sdtContent>
                      </w:sdt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</w:r>
      <w:r/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content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1,400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048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7863101</wp:posOffset>
                </wp:positionV>
                <wp:extent cx="7043000" cy="171379"/>
                <wp:effectExtent l="6350" t="6350" r="6350" b="6350"/>
                <wp:wrapNone/>
                <wp:docPr id="7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171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913b69c3033c4e4a90457901ec1d92bd"/>
                                </w:placeholder>
                                <w:showingPlcHdr w:val="true"/>
                                <w:tag w:val=""/>
                                <w:formPr w:key="url_message" w:required="1"/>
                                <w:textFormPr w:multiLine="0" w:autoFit="0">
                                  <w:maxCharacters w:val="6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highlight w:val="none"/>
                                  </w:rPr>
                                  <w:t xml:space="preserve">url_message</w:t>
                                </w:r>
                              </w:sdtContent>
                            </w:sdt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048;o:allowoverlap:true;o:allowincell:true;mso-position-horizontal-relative:page;margin-left:19.26pt;mso-position-horizontal:absolute;mso-position-vertical-relative:page;margin-top:619.14pt;mso-position-vertical:absolute;width:554.57pt;height:13.49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913b69c3033c4e4a90457901ec1d92bd"/>
                          </w:placeholder>
                          <w:showingPlcHdr w:val="true"/>
                          <w:tag w:val=""/>
                          <w:formPr w:key="url_message" w:required="1"/>
                          <w:textFormPr w:multiLine="0" w:autoFit="0">
                            <w:maxCharacters w:val="6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highlight w:val="none"/>
                            </w:rPr>
                            <w:t xml:space="preserve">url_message</w:t>
                          </w:r>
                        </w:sdtContent>
                      </w:sdt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color w:val="000000"/>
          <w:sz w:val="22"/>
        </w:rPr>
      </w:r>
      <w:r/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url_message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60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72" behindDoc="0" locked="0" layoutInCell="1" allowOverlap="1">
                <wp:simplePos x="0" y="0"/>
                <wp:positionH relativeFrom="page">
                  <wp:posOffset>244600</wp:posOffset>
                </wp:positionH>
                <wp:positionV relativeFrom="page">
                  <wp:posOffset>8476143</wp:posOffset>
                </wp:positionV>
                <wp:extent cx="7043000" cy="796857"/>
                <wp:effectExtent l="6350" t="6350" r="6350" b="6350"/>
                <wp:wrapNone/>
                <wp:docPr id="8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42999" cy="796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000000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1085688cb3fe4c469018ccc254c58f2e"/>
                                </w:placeholder>
                                <w:showingPlcHdr w:val="true"/>
                                <w:tag w:val=""/>
                                <w:formPr w:key="url" w:required="1"/>
                                <w:textFormPr w:multiLine="1" w:autoFit="0">
                                  <w:maxCharacters w:val="90"/>
                                </w:textFormPr>
                                <w:rPr>
                                  <w:rFonts w:ascii="TeXGyreCursor" w:hAnsi="TeXGyreCursor" w:eastAsia="TeXGyreCursor" w:cs="TeXGyreCursor"/>
                                  <w:color w:val="000000"/>
                                  <w:sz w:val="22"/>
                                  <w:szCs w:val="22"/>
                                  <w:highlight w:val="none"/>
                                </w:rPr>
                              </w:sdtPr>
                              <w:sdtContent>
                                <w:r>
                                  <w:rPr>
                                    <w:rFonts w:ascii="TeXGyreCursor" w:hAnsi="TeXGyreCursor" w:eastAsia="TeXGyreCursor" w:cs="TeXGyreCursor"/>
                                    <w:color w:val="000000"/>
                                    <w:sz w:val="22"/>
                                    <w:szCs w:val="22"/>
                                    <w:highlight w:val="none"/>
                                  </w:rPr>
                                  <w:t xml:space="preserve">url</w:t>
                                </w:r>
                              </w:sdtContent>
                            </w:sdt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3072;o:allowoverlap:true;o:allowincell:true;mso-position-horizontal-relative:page;margin-left:19.26pt;mso-position-horizontal:absolute;mso-position-vertical-relative:page;margin-top:667.41pt;mso-position-vertical:absolute;width:554.57pt;height:62.74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000000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1085688cb3fe4c469018ccc254c58f2e"/>
                          </w:placeholder>
                          <w:showingPlcHdr w:val="true"/>
                          <w:tag w:val=""/>
                          <w:formPr w:key="url" w:required="1"/>
                          <w:textFormPr w:multiLine="1" w:autoFit="0">
                            <w:maxCharacters w:val="90"/>
                          </w:textFormPr>
                          <w:rPr>
                            <w:rFonts w:ascii="TeXGyreCursor" w:hAnsi="TeXGyreCursor" w:eastAsia="TeXGyreCursor" w:cs="TeXGyreCursor"/>
                            <w:color w:val="000000"/>
                            <w:sz w:val="22"/>
                            <w:szCs w:val="22"/>
                            <w:highlight w:val="none"/>
                          </w:rPr>
                        </w:sdtPr>
                        <w:sdtContent>
                          <w:r>
                            <w:rPr>
                              <w:rFonts w:ascii="TeXGyreCursor" w:hAnsi="TeXGyreCursor" w:eastAsia="TeXGyreCursor" w:cs="TeXGyreCursor"/>
                              <w:color w:val="000000"/>
                              <w:sz w:val="22"/>
                              <w:szCs w:val="22"/>
                              <w:highlight w:val="none"/>
                            </w:rPr>
                            <w:t xml:space="preserve">url</w:t>
                          </w:r>
                        </w:sdtContent>
                      </w:sdt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eXGyreCursor" w:hAnsi="TeXGyreCursor" w:eastAsia="TeXGyreCursor" w:cs="TeXGyreCursor"/>
          <w:b/>
          <w:bCs/>
          <w:color w:val="000000"/>
          <w:sz w:val="22"/>
        </w:rPr>
        <w:t xml:space="preserve">url</w:t>
      </w:r>
      <w:r>
        <w:rPr>
          <w:rFonts w:ascii="TeXGyreCursor" w:hAnsi="TeXGyreCursor" w:eastAsia="TeXGyreCursor" w:cs="TeXGyreCursor"/>
          <w:color w:val="000000"/>
          <w:sz w:val="22"/>
        </w:rPr>
        <w:t xml:space="preserve"> (max 90 characters):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r>
      <w:r/>
      <w:r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2"/>
          <w:szCs w:val="22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  <w:r>
        <w:rPr>
          <w:rFonts w:ascii="TeXGyreCursor" w:hAnsi="TeXGyreCursor" w:eastAsia="TeXGyreCursor" w:cs="TeXGyreCursor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TeXGyreCursor" w:hAnsi="TeXGyreCursor" w:eastAsia="TeXGyreCursor" w:cs="TeXGyreCursor"/>
          <w:color w:val="000000"/>
          <w:sz w:val="20"/>
          <w:szCs w:val="20"/>
          <w:highlight w:val="none"/>
        </w:rPr>
      </w:pPr>
      <w:r>
        <w:rPr>
          <w:rFonts w:ascii="TeXGyreCursor" w:hAnsi="TeXGyreCursor" w:eastAsia="TeXGyreCursor" w:cs="TeXGyreCursor"/>
          <w:color w:val="000000"/>
          <w:sz w:val="22"/>
        </w:rPr>
        <w:t xml:space="preserve">Save this PDF with your edits and use a private file sharing service like </w:t>
      </w:r>
      <w:hyperlink r:id="rId20" w:tooltip="https://wormhole.app/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WormHole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or </w:t>
      </w:r>
      <w:hyperlink r:id="rId21" w:tooltip="https://onionshare.org/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OnionShare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to create a shareable link. Send that link to our </w:t>
      </w:r>
      <w:hyperlink r:id="rId22" w:tooltip="https://nostr.how/en/what-is-nostr" w:history="1">
        <w:r>
          <w:rPr>
            <w:rStyle w:val="186"/>
            <w:rFonts w:ascii="TeXGyreCursor" w:hAnsi="TeXGyreCursor" w:eastAsia="TeXGyreCursor" w:cs="TeXGyreCursor"/>
            <w:color w:val="c00000"/>
            <w:sz w:val="20"/>
            <w:u w:val="single"/>
          </w:rPr>
          <w:t xml:space="preserve">Nostr</w:t>
        </w:r>
      </w:hyperlink>
      <w:r>
        <w:rPr>
          <w:rFonts w:ascii="TeXGyreCursor" w:hAnsi="TeXGyreCursor" w:eastAsia="TeXGyreCursor" w:cs="TeXGyreCursor"/>
          <w:color w:val="000000"/>
          <w:sz w:val="20"/>
        </w:rPr>
        <w:t xml:space="preserve"> address in a direct message. The Nostr address is written again below.</w:t>
      </w:r>
      <w:r/>
      <w:r/>
      <w:r/>
      <w:r>
        <w:rPr>
          <w:rFonts w:ascii="Arial" w:hAnsi="Arial" w:eastAsia="Arial" w:cs="Arial"/>
          <w:sz w:val="22"/>
        </w:rPr>
      </w:r>
      <w:r/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line="253" w:lineRule="atLeast"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TeXGyreCursor" w:hAnsi="TeXGyreCursor" w:eastAsia="TeXGyreCursor" w:cs="TeXGyreCursor"/>
          <w:color w:val="000000"/>
          <w:sz w:val="20"/>
          <w:highlight w:val="none"/>
        </w:rPr>
      </w:r>
      <w:r>
        <w:rPr>
          <w:rFonts w:ascii="TeXGyreCursor" w:hAnsi="TeXGyreCursor" w:eastAsia="TeXGyreCursor" w:cs="TeXGyreCursor"/>
          <w:color w:val="c00000"/>
        </w:rPr>
        <w:t xml:space="preserve">npub1ln8efl52vsyh6lg59c9v3kut56wev489lzcma0sv2mf8nm6jhwjqeteygt</w:t>
      </w:r>
      <w:r/>
      <w:r>
        <w:rPr>
          <w:rFonts w:ascii="TeXGyreCursor" w:hAnsi="TeXGyreCursor" w:eastAsia="TeXGyreCursor" w:cs="TeXGyreCursor"/>
          <w:color w:val="000000"/>
          <w:sz w:val="20"/>
          <w:highlight w:val="none"/>
        </w:rPr>
      </w:r>
      <w:r>
        <w:rPr>
          <w:rFonts w:ascii="TeXGyreCursor" w:hAnsi="TeXGyreCursor" w:eastAsia="TeXGyreCursor" w:cs="TeXGyreCursor"/>
          <w:color w:val="000000"/>
          <w:sz w:val="20"/>
          <w:highlight w:val="none"/>
        </w:rPr>
      </w:r>
    </w:p>
    <w:sectPr>
      <w:footnotePr/>
      <w:endnotePr/>
      <w:type w:val="nextPage"/>
      <w:pgSz w:h="16838" w:orient="portrait" w:w="11905"/>
      <w:pgMar w:top="425" w:right="425" w:bottom="539" w:left="425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eXGyreCursor">
    <w:panose1 w:val="00000509000000000000"/>
  </w:font>
  <w:font w:name="Liberation Mono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pPr>
      <w:pBdr/>
      <w:spacing/>
      <w:ind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://voxvera.6dshf2gnj7yzxlfcaczlyi57up4mvbtd5orinuj5bjsfycnhz2w456yd.onion/" TargetMode="External"/><Relationship Id="rId11" Type="http://schemas.openxmlformats.org/officeDocument/2006/relationships/hyperlink" Target="https://docs.cashu.space/#what-is-cashu" TargetMode="External"/><Relationship Id="rId12" Type="http://schemas.openxmlformats.org/officeDocument/2006/relationships/hyperlink" Target="https://nostr.how/en/what-is-nostr" TargetMode="External"/><Relationship Id="rId13" Type="http://schemas.openxmlformats.org/officeDocument/2006/relationships/hyperlink" Target="https://wormhole.app/" TargetMode="External"/><Relationship Id="rId14" Type="http://schemas.openxmlformats.org/officeDocument/2006/relationships/hyperlink" Target="https://onionshare.org/" TargetMode="External"/><Relationship Id="rId15" Type="http://schemas.openxmlformats.org/officeDocument/2006/relationships/hyperlink" Target="https://www.0xchat.com/#/" TargetMode="External"/><Relationship Id="rId16" Type="http://schemas.openxmlformats.org/officeDocument/2006/relationships/hyperlink" Target="https://www.0xchat.com/#/" TargetMode="External"/><Relationship Id="rId17" Type="http://schemas.openxmlformats.org/officeDocument/2006/relationships/hyperlink" Target="https://primal.net/p/npub1ln8efl52vsyh6lg59c9v3kut56wev489lzcma0sv2mf8nm6jhwjqeteygt" TargetMode="External"/><Relationship Id="rId18" Type="http://schemas.openxmlformats.org/officeDocument/2006/relationships/hyperlink" Target="https://docs.cashu.space/#what-is-cashu" TargetMode="External"/><Relationship Id="rId19" Type="http://schemas.openxmlformats.org/officeDocument/2006/relationships/hyperlink" Target="http://example-subdomain.6dshf2gnj7yzxlfcaczlyi57up4mvbtd5orinuj5bjsfycnhz2w456yd.onion/" TargetMode="External"/><Relationship Id="rId20" Type="http://schemas.openxmlformats.org/officeDocument/2006/relationships/hyperlink" Target="https://wormhole.app/" TargetMode="External"/><Relationship Id="rId21" Type="http://schemas.openxmlformats.org/officeDocument/2006/relationships/hyperlink" Target="https://onionshare.org/" TargetMode="External"/><Relationship Id="rId22" Type="http://schemas.openxmlformats.org/officeDocument/2006/relationships/hyperlink" Target="https://nostr.how/en/what-is-nost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6f4d11b7870046cd89cfa0dfe4f998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flyers name</w:t>
          </w:r>
          <w:r/>
          <w:r/>
          <w:r/>
        </w:p>
      </w:docPartBody>
    </w:docPart>
    <w:docPart>
      <w:docPartPr>
        <w:name w:val="49bb611ee91c47f39dc7ac03da2c329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subdomain</w:t>
          </w:r>
          <w:r/>
          <w:r/>
          <w:r/>
        </w:p>
      </w:docPartBody>
    </w:docPart>
    <w:docPart>
      <w:docPartPr>
        <w:name w:val="328467c911494b44b5ad2a770c4ab13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title</w:t>
          </w:r>
          <w:r/>
          <w:r/>
          <w:r/>
        </w:p>
      </w:docPartBody>
    </w:docPart>
    <w:docPart>
      <w:docPartPr>
        <w:name w:val="07ed7e0852b44535862b43be1904498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subtitle</w:t>
          </w:r>
          <w:r/>
          <w:r/>
          <w:r/>
        </w:p>
      </w:docPartBody>
    </w:docPart>
    <w:docPart>
      <w:docPartPr>
        <w:name w:val="b31079f453d24687b970db4f31dd775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headline</w:t>
          </w:r>
          <w:r/>
          <w:r/>
          <w:r/>
        </w:p>
      </w:docPartBody>
    </w:docPart>
    <w:docPart>
      <w:docPartPr>
        <w:name w:val="d43a3b764e1d423da6d335f85f317a6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content</w:t>
          </w:r>
          <w:r/>
          <w:r/>
          <w:r/>
          <w:r/>
          <w:r/>
          <w:r/>
          <w:r/>
        </w:p>
      </w:docPartBody>
    </w:docPart>
    <w:docPart>
      <w:docPartPr>
        <w:name w:val="913b69c3033c4e4a90457901ec1d92b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url_message</w:t>
          </w:r>
          <w:r/>
          <w:r/>
          <w:r/>
          <w:r/>
          <w:r/>
        </w:p>
      </w:docPartBody>
    </w:docPart>
    <w:docPart>
      <w:docPartPr>
        <w:name w:val="1085688cb3fe4c469018ccc254c58f2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url</w:t>
          </w:r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5">
    <w:name w:val="Table Grid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6">
    <w:name w:val="Table Grid Light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7">
    <w:name w:val="Plain Table 1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">
    <w:name w:val="Plain Table 2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">
    <w:name w:val="Plain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">
    <w:name w:val="Plain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">
    <w:name w:val="Plain Table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">
    <w:name w:val="Grid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">
    <w:name w:val="Grid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">
    <w:name w:val="Grid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">
    <w:name w:val="Grid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">
    <w:name w:val="Grid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">
    <w:name w:val="Grid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Grid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Grid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Grid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Grid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Grid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Grid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Grid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4 - Accent 1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4 - Accent 2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4 - Accent 3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4 - Accent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4 - Accent 5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4 - Accent 6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5 Dark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5 Dark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List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List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List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List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List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List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List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List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List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List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List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List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List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4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4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4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4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4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4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5 Dark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5 Dark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Bordered &amp; 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Bordered &amp; 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Bordered &amp; 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Bordered &amp; 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Bordered &amp; 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Bordered &amp; 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Bordered &amp; 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Bordered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Bordered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Bordered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Bordered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Bordered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Bordered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81" w:default="1">
    <w:name w:val="Normal"/>
    <w:qFormat/>
    <w:pPr>
      <w:pBdr/>
      <w:spacing/>
      <w:ind/>
    </w:pPr>
  </w:style>
  <w:style w:type="paragraph" w:styleId="382">
    <w:name w:val="Heading 1"/>
    <w:basedOn w:val="381"/>
    <w:next w:val="381"/>
    <w:link w:val="3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83">
    <w:name w:val="Heading 2"/>
    <w:basedOn w:val="381"/>
    <w:next w:val="381"/>
    <w:link w:val="3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84">
    <w:name w:val="Heading 3"/>
    <w:basedOn w:val="381"/>
    <w:next w:val="381"/>
    <w:link w:val="3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85">
    <w:name w:val="Heading 4"/>
    <w:basedOn w:val="381"/>
    <w:next w:val="381"/>
    <w:link w:val="3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86">
    <w:name w:val="Heading 5"/>
    <w:basedOn w:val="381"/>
    <w:next w:val="381"/>
    <w:link w:val="3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387">
    <w:name w:val="Heading 6"/>
    <w:basedOn w:val="381"/>
    <w:next w:val="381"/>
    <w:link w:val="3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388">
    <w:name w:val="Heading 7"/>
    <w:basedOn w:val="381"/>
    <w:next w:val="381"/>
    <w:link w:val="3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389">
    <w:name w:val="Heading 8"/>
    <w:basedOn w:val="381"/>
    <w:next w:val="381"/>
    <w:link w:val="4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390">
    <w:name w:val="Heading 9"/>
    <w:basedOn w:val="381"/>
    <w:next w:val="381"/>
    <w:link w:val="4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391" w:default="1">
    <w:name w:val="Default Paragraph Font"/>
    <w:uiPriority w:val="1"/>
    <w:semiHidden/>
    <w:unhideWhenUsed/>
    <w:pPr>
      <w:pBdr/>
      <w:spacing/>
      <w:ind/>
    </w:pPr>
  </w:style>
  <w:style w:type="numbering" w:styleId="392" w:default="1">
    <w:name w:val="No List"/>
    <w:uiPriority w:val="99"/>
    <w:semiHidden/>
    <w:unhideWhenUsed/>
    <w:pPr>
      <w:pBdr/>
      <w:spacing/>
      <w:ind/>
    </w:pPr>
  </w:style>
  <w:style w:type="character" w:styleId="393">
    <w:name w:val="Heading 1 Char"/>
    <w:basedOn w:val="391"/>
    <w:link w:val="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394">
    <w:name w:val="Heading 2 Char"/>
    <w:basedOn w:val="391"/>
    <w:link w:val="3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395">
    <w:name w:val="Heading 3 Char"/>
    <w:basedOn w:val="391"/>
    <w:link w:val="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396">
    <w:name w:val="Heading 4 Char"/>
    <w:basedOn w:val="391"/>
    <w:link w:val="3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397">
    <w:name w:val="Heading 5 Char"/>
    <w:basedOn w:val="391"/>
    <w:link w:val="3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398">
    <w:name w:val="Heading 6 Char"/>
    <w:basedOn w:val="391"/>
    <w:link w:val="3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399">
    <w:name w:val="Heading 7 Char"/>
    <w:basedOn w:val="391"/>
    <w:link w:val="3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00">
    <w:name w:val="Heading 8 Char"/>
    <w:basedOn w:val="391"/>
    <w:link w:val="3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01">
    <w:name w:val="Heading 9 Char"/>
    <w:basedOn w:val="391"/>
    <w:link w:val="3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02">
    <w:name w:val="Title"/>
    <w:basedOn w:val="381"/>
    <w:next w:val="381"/>
    <w:link w:val="4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03">
    <w:name w:val="Title Char"/>
    <w:basedOn w:val="391"/>
    <w:link w:val="4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04">
    <w:name w:val="Subtitle"/>
    <w:basedOn w:val="381"/>
    <w:next w:val="381"/>
    <w:link w:val="4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05">
    <w:name w:val="Subtitle Char"/>
    <w:basedOn w:val="391"/>
    <w:link w:val="4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06">
    <w:name w:val="Quote"/>
    <w:basedOn w:val="381"/>
    <w:next w:val="381"/>
    <w:link w:val="4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07">
    <w:name w:val="Quote Char"/>
    <w:basedOn w:val="391"/>
    <w:link w:val="4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08">
    <w:name w:val="List Paragraph"/>
    <w:basedOn w:val="381"/>
    <w:uiPriority w:val="34"/>
    <w:qFormat/>
    <w:pPr>
      <w:pBdr/>
      <w:spacing/>
      <w:ind w:left="720"/>
      <w:contextualSpacing w:val="true"/>
    </w:pPr>
  </w:style>
  <w:style w:type="character" w:styleId="409">
    <w:name w:val="Intense Emphasis"/>
    <w:basedOn w:val="3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10">
    <w:name w:val="Intense Quote"/>
    <w:basedOn w:val="381"/>
    <w:next w:val="381"/>
    <w:link w:val="4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11">
    <w:name w:val="Intense Quote Char"/>
    <w:basedOn w:val="391"/>
    <w:link w:val="4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3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13">
    <w:name w:val="No Spacing"/>
    <w:basedOn w:val="381"/>
    <w:uiPriority w:val="1"/>
    <w:qFormat/>
    <w:pPr>
      <w:pBdr/>
      <w:spacing w:after="0" w:line="240" w:lineRule="auto"/>
      <w:ind/>
    </w:pPr>
  </w:style>
  <w:style w:type="character" w:styleId="414">
    <w:name w:val="Subtle Emphasis"/>
    <w:basedOn w:val="3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39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39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3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3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19">
    <w:name w:val="Header"/>
    <w:basedOn w:val="381"/>
    <w:link w:val="4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0">
    <w:name w:val="Header Char"/>
    <w:basedOn w:val="391"/>
    <w:link w:val="419"/>
    <w:uiPriority w:val="99"/>
    <w:pPr>
      <w:pBdr/>
      <w:spacing/>
      <w:ind/>
    </w:pPr>
  </w:style>
  <w:style w:type="paragraph" w:styleId="421">
    <w:name w:val="Footer"/>
    <w:basedOn w:val="381"/>
    <w:link w:val="4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2">
    <w:name w:val="Footer Char"/>
    <w:basedOn w:val="391"/>
    <w:link w:val="421"/>
    <w:uiPriority w:val="99"/>
    <w:pPr>
      <w:pBdr/>
      <w:spacing/>
      <w:ind/>
    </w:pPr>
  </w:style>
  <w:style w:type="paragraph" w:styleId="423">
    <w:name w:val="Caption"/>
    <w:basedOn w:val="381"/>
    <w:next w:val="3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24">
    <w:name w:val="footnote text"/>
    <w:basedOn w:val="381"/>
    <w:link w:val="4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5">
    <w:name w:val="Footnote Text Char"/>
    <w:basedOn w:val="391"/>
    <w:link w:val="424"/>
    <w:uiPriority w:val="99"/>
    <w:semiHidden/>
    <w:pPr>
      <w:pBdr/>
      <w:spacing/>
      <w:ind/>
    </w:pPr>
    <w:rPr>
      <w:sz w:val="20"/>
      <w:szCs w:val="20"/>
    </w:rPr>
  </w:style>
  <w:style w:type="character" w:styleId="426">
    <w:name w:val="foot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paragraph" w:styleId="427">
    <w:name w:val="endnote text"/>
    <w:basedOn w:val="381"/>
    <w:link w:val="4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8">
    <w:name w:val="Endnote Text Char"/>
    <w:basedOn w:val="391"/>
    <w:link w:val="427"/>
    <w:uiPriority w:val="99"/>
    <w:semiHidden/>
    <w:pPr>
      <w:pBdr/>
      <w:spacing/>
      <w:ind/>
    </w:pPr>
    <w:rPr>
      <w:sz w:val="20"/>
      <w:szCs w:val="20"/>
    </w:rPr>
  </w:style>
  <w:style w:type="character" w:styleId="429">
    <w:name w:val="end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character" w:styleId="430">
    <w:name w:val="Hyperlink"/>
    <w:basedOn w:val="3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31">
    <w:name w:val="FollowedHyperlink"/>
    <w:basedOn w:val="3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1">
    <w:name w:val="TOC Heading"/>
    <w:uiPriority w:val="39"/>
    <w:unhideWhenUsed/>
    <w:pPr>
      <w:pBdr/>
      <w:spacing/>
      <w:ind/>
    </w:pPr>
  </w:style>
  <w:style w:type="paragraph" w:styleId="442">
    <w:name w:val="table of figures"/>
    <w:basedOn w:val="381"/>
    <w:next w:val="38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2024-08-14T21:16:37Z</dcterms:modified>
</cp:coreProperties>
</file>