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TECHNICAL UNIVERSITY OF MOLDOVA</w:t>
      </w:r>
    </w:p>
    <w:p>
      <w:pPr>
        <w:spacing w:after="60"/>
        <w:jc w:val="center"/>
      </w:pPr>
      <w:r>
        <w:rPr>
          <w:rFonts w:ascii="Times New Roman" w:cs="Times New Roman" w:eastAsia="Times New Roman" w:hAnsi="Times New Roman"/>
          <w:sz w:val="28"/>
          <w:szCs w:val="28"/>
        </w:rPr>
        <w:t xml:space="preserve">Faculty of Computers, Informatics and Microelectronics</w:t>
      </w:r>
    </w:p>
    <w:p>
      <w:pPr>
        <w:spacing w:after="2400"/>
        <w:jc w:val="center"/>
      </w:pPr>
      <w:r>
        <w:rPr>
          <w:rFonts w:ascii="Times New Roman" w:cs="Times New Roman" w:eastAsia="Times New Roman" w:hAnsi="Times New Roman"/>
          <w:sz w:val="28"/>
          <w:szCs w:val="28"/>
        </w:rPr>
        <w:t xml:space="preserve">Department of Software Engineering and Automation</w:t>
      </w:r>
    </w:p>
    <w:p>
      <w:pPr>
        <w:spacing w:after="200"/>
        <w:jc w:val="center"/>
      </w:pPr>
      <w:r>
        <w:rPr>
          <w:rFonts w:ascii="Times New Roman" w:cs="Times New Roman" w:eastAsia="Times New Roman" w:hAnsi="Times New Roman"/>
          <w:b/>
          <w:bCs/>
          <w:sz w:val="40"/>
          <w:szCs w:val="40"/>
        </w:rPr>
        <w:t xml:space="preserve">REPORT</w:t>
      </w:r>
    </w:p>
    <w:p>
      <w:pPr>
        <w:spacing w:after="600"/>
        <w:jc w:val="center"/>
      </w:pPr>
      <w:r>
        <w:rPr>
          <w:rFonts w:ascii="Times New Roman" w:cs="Times New Roman" w:eastAsia="Times New Roman" w:hAnsi="Times New Roman"/>
          <w:sz w:val="32"/>
          <w:szCs w:val="32"/>
        </w:rPr>
        <w:t xml:space="preserve">on laboratory work no. 3</w:t>
      </w:r>
    </w:p>
    <w:p>
      <w:pPr>
        <w:spacing w:after="120"/>
        <w:jc w:val="center"/>
      </w:pPr>
      <w:r>
        <w:rPr>
          <w:rFonts w:ascii="Times New Roman" w:cs="Times New Roman" w:eastAsia="Times New Roman" w:hAnsi="Times New Roman"/>
          <w:sz w:val="28"/>
          <w:szCs w:val="28"/>
        </w:rPr>
        <w:t xml:space="preserve">Course: Operating Systems</w:t>
      </w:r>
    </w:p>
    <w:p>
      <w:pPr>
        <w:spacing w:after="2000"/>
        <w:jc w:val="center"/>
      </w:pPr>
      <w:r>
        <w:rPr>
          <w:rFonts w:ascii="Times New Roman" w:cs="Times New Roman" w:eastAsia="Times New Roman" w:hAnsi="Times New Roman"/>
          <w:sz w:val="28"/>
          <w:szCs w:val="28"/>
        </w:rPr>
        <w:t xml:space="preserve">Topic: The Command Line: Shell, Pipes and Text Filters</w:t>
      </w:r>
    </w:p>
    <w:p>
      <w:pPr>
        <w:spacing w:after="120"/>
        <w:jc w:val="right"/>
      </w:pPr>
      <w:r>
        <w:rPr>
          <w:rFonts w:ascii="Times New Roman" w:cs="Times New Roman" w:eastAsia="Times New Roman" w:hAnsi="Times New Roman"/>
          <w:sz w:val="28"/>
          <w:szCs w:val="28"/>
        </w:rPr>
        <w:t xml:space="preserve">Done by: st. gr. FAF-241, Igor Boltunov</w:t>
      </w:r>
    </w:p>
    <w:p>
      <w:pPr>
        <w:spacing w:after="1800"/>
        <w:jc w:val="right"/>
      </w:pPr>
      <w:r>
        <w:rPr>
          <w:rFonts w:ascii="Times New Roman" w:cs="Times New Roman" w:eastAsia="Times New Roman" w:hAnsi="Times New Roman"/>
          <w:sz w:val="28"/>
          <w:szCs w:val="28"/>
        </w:rPr>
        <w:t xml:space="preserve">Checked by: ______________________</w:t>
      </w:r>
    </w:p>
    <w:p>
      <w:pPr>
        <w:spacing w:after="0"/>
        <w:jc w:val="center"/>
      </w:pPr>
      <w:r>
        <w:rPr>
          <w:rFonts w:ascii="Times New Roman" w:cs="Times New Roman" w:eastAsia="Times New Roman" w:hAnsi="Times New Roman"/>
          <w:sz w:val="28"/>
          <w:szCs w:val="28"/>
        </w:rPr>
        <w:t xml:space="preserve">Chișinău, 2026</w:t>
      </w:r>
    </w:p>
    <w:p>
      <w:pPr>
        <w:sectPr>
          <w:pgSz w:w="11906" w:h="16838" w:orient="portrait"/>
          <w:pgMar w:top="1134" w:right="850" w:bottom="1134" w:left="1701" w:header="708" w:footer="708" w:gutter="0"/>
          <w:pgNumType/>
          <w:docGrid w:linePitch="360"/>
        </w:sectPr>
      </w:pPr>
    </w:p>
    <w:p>
      <w:pPr>
        <w:pStyle w:val="Heading1"/>
        <w:keepNext/>
        <w:spacing w:after="160" w:before="280"/>
      </w:pPr>
      <w:r>
        <w:rPr>
          <w:rFonts w:ascii="Times New Roman" w:cs="Times New Roman" w:eastAsia="Times New Roman" w:hAnsi="Times New Roman"/>
          <w:b/>
          <w:bCs/>
          <w:sz w:val="28"/>
          <w:szCs w:val="28"/>
        </w:rPr>
        <w:t xml:space="preserve">Purpose of the work</w:t>
      </w:r>
    </w:p>
    <w:p>
      <w:pPr>
        <w:spacing w:after="120" w:line="276"/>
        <w:jc w:val="both"/>
      </w:pPr>
      <w:r>
        <w:rPr>
          <w:rFonts w:ascii="Times New Roman" w:cs="Times New Roman" w:eastAsia="Times New Roman" w:hAnsi="Times New Roman"/>
          <w:sz w:val="24"/>
          <w:szCs w:val="24"/>
        </w:rPr>
        <w:t xml:space="preserve">The purpose of this work is to learn to work quickly in the bash shell: to predict what the shell does to a command line before it runs (globbing, quoting and expansion), to control standard input, output and error with redirection, to chain commands and run background jobs, to answer questions about data with one-line pipelines of small text filters, and to turn the best one-liners into a first shell script.</w:t>
      </w:r>
    </w:p>
    <w:p>
      <w:pPr>
        <w:spacing w:after="120" w:line="276"/>
        <w:jc w:val="both"/>
      </w:pPr>
      <w:r>
        <w:rPr>
          <w:rFonts w:ascii="Times New Roman" w:cs="Times New Roman" w:eastAsia="Times New Roman" w:hAnsi="Times New Roman"/>
          <w:sz w:val="24"/>
          <w:szCs w:val="24"/>
        </w:rPr>
        <w:t xml:space="preserve">Environment: Arch-based CachyOS on real hardware (kernel 7.2.9-2-cachyos), user cup, host Cupcake. The default shell of this system is fish, but all commands of the lab were run in bash, as required. The test data file access.log (500 lines) was generated with the command from the lab text.</w:t>
      </w:r>
    </w:p>
    <w:p>
      <w:pPr>
        <w:pStyle w:val="Heading1"/>
        <w:keepNext/>
        <w:spacing w:after="160" w:before="280"/>
      </w:pPr>
      <w:r>
        <w:rPr>
          <w:rFonts w:ascii="Times New Roman" w:cs="Times New Roman" w:eastAsia="Times New Roman" w:hAnsi="Times New Roman"/>
          <w:b/>
          <w:bCs/>
          <w:sz w:val="28"/>
          <w:szCs w:val="28"/>
        </w:rPr>
        <w:t xml:space="preserve">Part 1. Move fast, find help</w:t>
      </w:r>
    </w:p>
    <w:p>
      <w:pPr>
        <w:pStyle w:val="Heading2"/>
        <w:keepNext/>
        <w:spacing w:after="100" w:before="160"/>
      </w:pPr>
      <w:r>
        <w:rPr>
          <w:rFonts w:ascii="Times New Roman" w:cs="Times New Roman" w:eastAsia="Times New Roman" w:hAnsi="Times New Roman"/>
          <w:b/>
          <w:bCs/>
          <w:sz w:val="24"/>
          <w:szCs w:val="24"/>
        </w:rPr>
        <w:t xml:space="preserve">Work done</w:t>
      </w:r>
    </w:p>
    <w:p>
      <w:pPr>
        <w:spacing w:after="120" w:line="276"/>
        <w:jc w:val="both"/>
      </w:pPr>
      <w:r>
        <w:rPr>
          <w:rFonts w:ascii="Times New Roman" w:cs="Times New Roman" w:eastAsia="Times New Roman" w:hAnsi="Times New Roman"/>
          <w:sz w:val="24"/>
          <w:szCs w:val="24"/>
        </w:rPr>
        <w:t xml:space="preserve">I used Tab completion, the command history, and the commands type, which, echo $PATH and $? to see how the shell finds programs. For help I used ls --help, man -k and the built-in help.</w:t>
      </w:r>
    </w:p>
    <w:p>
      <w:pPr>
        <w:spacing w:after="120" w:line="276"/>
        <w:jc w:val="both"/>
      </w:pPr>
      <w:r>
        <w:rPr>
          <w:rFonts w:ascii="Times New Roman" w:cs="Times New Roman" w:eastAsia="Times New Roman" w:hAnsi="Times New Roman"/>
          <w:b/>
          <w:bCs/>
          <w:sz w:val="24"/>
          <w:szCs w:val="24"/>
        </w:rPr>
        <w:t xml:space="preserve">Tab completion. </w:t>
      </w:r>
      <w:r>
        <w:rPr>
          <w:rFonts w:ascii="Times New Roman" w:cs="Times New Roman" w:eastAsia="Times New Roman" w:hAnsi="Times New Roman"/>
          <w:sz w:val="24"/>
          <w:szCs w:val="24"/>
        </w:rPr>
        <w:t xml:space="preserve">After ls /usr/sh the first Tab completed the name to /usr/share/, and the second Tab asked “Display all 341 possibilities?” and listed them. After cd /et, Tab completed the name to /etc/, and pressing Tab again offered the 122 entries of that directory.</w:t>
      </w:r>
    </w:p>
    <w:p>
      <w:pPr>
        <w:keepNext/>
        <w:spacing w:after="60" w:before="120"/>
        <w:jc w:val="center"/>
      </w:pPr>
      <w:r>
        <w:drawing>
          <wp:inline distT="0" distB="0" distL="0" distR="0">
            <wp:extent cx="5715000" cy="3209925"/>
            <wp:effectExtent t="0" r="0" b="0" l="0"/>
            <wp:docPr id="1" name="Figure 1.1 – Tab completion: ls /usr/sh and two Tabs" descr="Figure 1.1 – Tab completion: ls /usr/sh and two Tabs" title="Figure 1.1 – Tab completion: ls /usr/sh and two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099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1.1 – Tab completion: ls /usr/sh and two Tabs</w:t>
      </w:r>
    </w:p>
    <w:p>
      <w:pPr>
        <w:keepNext/>
        <w:spacing w:after="60" w:before="120"/>
        <w:jc w:val="center"/>
      </w:pPr>
      <w:r>
        <w:drawing>
          <wp:inline distT="0" distB="0" distL="0" distR="0">
            <wp:extent cx="3619500" cy="3067050"/>
            <wp:effectExtent t="0" r="0" b="0" l="0"/>
            <wp:docPr id="1" name="Figure 1.2 – Tab completion: cd /et and Tab" descr="Figure 1.2 – Tab completion: cd /et and Tab" title="Figure 1.2 – Tab completion: cd /et and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0670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1.2 – Tab completion: cd /et and Tab</w:t>
      </w:r>
    </w:p>
    <w:p>
      <w:pPr>
        <w:spacing w:after="120" w:line="276"/>
        <w:jc w:val="both"/>
      </w:pPr>
      <w:r>
        <w:rPr>
          <w:rFonts w:ascii="Times New Roman" w:cs="Times New Roman" w:eastAsia="Times New Roman" w:hAnsi="Times New Roman"/>
          <w:b/>
          <w:bCs/>
          <w:sz w:val="24"/>
          <w:szCs w:val="24"/>
        </w:rPr>
        <w:t xml:space="preserve">History search. </w:t>
      </w:r>
      <w:r>
        <w:rPr>
          <w:rFonts w:ascii="Times New Roman" w:cs="Times New Roman" w:eastAsia="Times New Roman" w:hAnsi="Times New Roman"/>
          <w:sz w:val="24"/>
          <w:szCs w:val="24"/>
        </w:rPr>
        <w:t xml:space="preserve">I ran date, whoami, pwd and date again. Ctrl+R opens the “reverse-i-search” prompt of bash; typing a few letters (for example “dat”) shows the most recent command in the history that contains them, here date, and Enter runs it. Esc or Ctrl+G leaves the search without running anything.</w:t>
      </w:r>
    </w:p>
    <w:p>
      <w:pPr>
        <w:keepNext/>
        <w:spacing w:after="60" w:before="120"/>
        <w:jc w:val="center"/>
      </w:pPr>
      <w:r>
        <w:drawing>
          <wp:inline distT="0" distB="0" distL="0" distR="0">
            <wp:extent cx="3238500" cy="1971675"/>
            <wp:effectExtent t="0" r="0" b="0" l="0"/>
            <wp:docPr id="1" name="Figure 1.3 – Commands used for the history search" descr="Figure 1.3 – Commands used for the history search" title="Figure 1.3 – Commands used for the history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19716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1.3 – Commands used for the history search</w:t>
      </w:r>
    </w:p>
    <w:p>
      <w:pPr>
        <w:spacing w:after="120" w:line="276"/>
        <w:jc w:val="both"/>
      </w:pPr>
      <w:r>
        <w:rPr>
          <w:rFonts w:ascii="Times New Roman" w:cs="Times New Roman" w:eastAsia="Times New Roman" w:hAnsi="Times New Roman"/>
          <w:b/>
          <w:bCs/>
          <w:sz w:val="24"/>
          <w:szCs w:val="24"/>
        </w:rPr>
        <w:t xml:space="preserve">Note about fish. </w:t>
      </w:r>
      <w:r>
        <w:rPr>
          <w:rFonts w:ascii="Times New Roman" w:cs="Times New Roman" w:eastAsia="Times New Roman" w:hAnsi="Times New Roman"/>
          <w:sz w:val="24"/>
          <w:szCs w:val="24"/>
        </w:rPr>
        <w:t xml:space="preserve">In my default shell (fish) the same keys behave differently: cd goes through zoxide (cd /et answered “zoxide: no match found”) and Ctrl+R opens a search panel instead of the bash prompt. That is why I repeated these steps in bash.</w:t>
      </w:r>
    </w:p>
    <w:p>
      <w:pPr>
        <w:keepNext/>
        <w:spacing w:after="60" w:before="120"/>
        <w:jc w:val="center"/>
      </w:pPr>
      <w:r>
        <w:drawing>
          <wp:inline distT="0" distB="0" distL="0" distR="0">
            <wp:extent cx="4124325" cy="828675"/>
            <wp:effectExtent t="0" r="0" b="0" l="0"/>
            <wp:docPr id="1" name="Figure 1.4 – Output of type and which" descr="Figure 1.4 – Output of type and which" title="Figure 1.4 – Output of type and wh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24325" cy="8286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1.4 – Output of type and which</w:t>
      </w:r>
    </w:p>
    <w:p>
      <w:pPr>
        <w:keepNext/>
        <w:spacing w:after="60" w:before="120"/>
        <w:jc w:val="center"/>
      </w:pPr>
      <w:r>
        <w:drawing>
          <wp:inline distT="0" distB="0" distL="0" distR="0">
            <wp:extent cx="5133975" cy="2733675"/>
            <wp:effectExtent t="0" r="0" b="0" l="0"/>
            <wp:docPr id="1" name="Figure 1.5 – The directories in PATH" descr="Figure 1.5 – The directories in PATH" title="Figure 1.5 – The directories i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33975" cy="27336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1.5 – The directories in PATH</w:t>
      </w:r>
    </w:p>
    <w:p>
      <w:pPr>
        <w:keepNext/>
        <w:spacing w:after="60" w:before="120"/>
        <w:jc w:val="center"/>
      </w:pPr>
      <w:r>
        <w:drawing>
          <wp:inline distT="0" distB="0" distL="0" distR="0">
            <wp:extent cx="3943350" cy="552450"/>
            <wp:effectExtent t="0" r="0" b="0" l="0"/>
            <wp:docPr id="1" name="Figure 1.6 – Exit code of a missing command" descr="Figure 1.6 – Exit code of a missing command" title="Figure 1.6 – Exit code of a missing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43350" cy="5524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1.6 – Exit code of a missing command</w:t>
      </w:r>
    </w:p>
    <w:p>
      <w:pPr>
        <w:keepNext/>
        <w:spacing w:after="60" w:before="120"/>
        <w:jc w:val="center"/>
      </w:pPr>
      <w:r>
        <w:drawing>
          <wp:inline distT="0" distB="0" distL="0" distR="0">
            <wp:extent cx="4752975" cy="2190750"/>
            <wp:effectExtent t="0" r="0" b="0" l="0"/>
            <wp:docPr id="1" name="Figure 1.7 – Finding help: ls --help, man -k and help cd" descr="Figure 1.7 – Finding help: ls --help, man -k and help cd" title="Figure 1.7 – Finding help: ls --help, man -k and help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52975" cy="21907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1.7 – Finding help: ls --help, man -k and help cd</w:t>
      </w:r>
    </w:p>
    <w:p>
      <w:pPr>
        <w:pStyle w:val="Heading2"/>
        <w:keepNext/>
        <w:spacing w:after="100" w:before="160"/>
      </w:pPr>
      <w:r>
        <w:rPr>
          <w:rFonts w:ascii="Times New Roman" w:cs="Times New Roman" w:eastAsia="Times New Roman" w:hAnsi="Times New Roman"/>
          <w:b/>
          <w:bCs/>
          <w:sz w:val="24"/>
          <w:szCs w:val="24"/>
        </w:rPr>
        <w:t xml:space="preserve">Observe</w:t>
      </w:r>
    </w:p>
    <w:p>
      <w:pPr>
        <w:spacing w:after="120" w:line="276"/>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cd and echo are shell built-ins, while ls is an external program (/usr/sbin/ls; on Arch the sbin directories are links to /usr/bin, I saw /sbin -&gt; usr/bin in Lab 1). cd must be a built-in because the current directory is a property of the process: an external program would run in a child process and could only change its own directory, which disappears when it exits. Only the shell itself can change the directory the shell works in.</w:t>
      </w:r>
    </w:p>
    <w:p>
      <w:pPr>
        <w:spacing w:after="120" w:line="276"/>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PATH contains 16 entries (13 distinct ones, because /home/cup/bin is repeated four times). The program ls is found in /usr/sbin, the first directory in PATH order that contains it (/usr/sbin comes before /usr/bin).</w:t>
      </w:r>
    </w:p>
    <w:p>
      <w:pPr>
        <w:spacing w:after="120" w:line="276"/>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A command that is not found returns exit code 127.</w:t>
      </w:r>
    </w:p>
    <w:p>
      <w:pPr>
        <w:spacing w:after="120" w:line="276"/>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The option -t sorts by modification time, newest first (-r reverses the order).</w:t>
      </w:r>
    </w:p>
    <w:p>
      <w:pPr>
        <w:pStyle w:val="Heading1"/>
        <w:keepNext/>
        <w:spacing w:after="160" w:before="280"/>
      </w:pPr>
      <w:r>
        <w:rPr>
          <w:rFonts w:ascii="Times New Roman" w:cs="Times New Roman" w:eastAsia="Times New Roman" w:hAnsi="Times New Roman"/>
          <w:b/>
          <w:bCs/>
          <w:sz w:val="28"/>
          <w:szCs w:val="28"/>
        </w:rPr>
        <w:t xml:space="preserve">Part 2. What the shell does to your line</w:t>
      </w:r>
    </w:p>
    <w:p>
      <w:pPr>
        <w:pStyle w:val="Heading2"/>
        <w:keepNext/>
        <w:spacing w:after="100" w:before="160"/>
      </w:pPr>
      <w:r>
        <w:rPr>
          <w:rFonts w:ascii="Times New Roman" w:cs="Times New Roman" w:eastAsia="Times New Roman" w:hAnsi="Times New Roman"/>
          <w:b/>
          <w:bCs/>
          <w:sz w:val="24"/>
          <w:szCs w:val="24"/>
        </w:rPr>
        <w:t xml:space="preserve">Work done</w:t>
      </w:r>
    </w:p>
    <w:p>
      <w:pPr>
        <w:spacing w:after="120" w:line="276"/>
        <w:jc w:val="both"/>
      </w:pPr>
      <w:r>
        <w:rPr>
          <w:rFonts w:ascii="Times New Roman" w:cs="Times New Roman" w:eastAsia="Times New Roman" w:hAnsi="Times New Roman"/>
          <w:sz w:val="24"/>
          <w:szCs w:val="24"/>
        </w:rPr>
        <w:t xml:space="preserve">In ~/os-lab3/play I created the files a.c, b.c, file1.txt, file2.txt, notes.txt and “alfa beta.txt”, and then ran the ten lines from the lab. The table below gives the command, my prediction, the real output and an explanation.</w:t>
      </w:r>
    </w:p>
    <w:p>
      <w:pPr>
        <w:keepNext/>
        <w:spacing w:after="60" w:before="120"/>
        <w:jc w:val="center"/>
      </w:pPr>
      <w:r>
        <w:drawing>
          <wp:inline distT="0" distB="0" distL="0" distR="0">
            <wp:extent cx="5324475" cy="2190750"/>
            <wp:effectExtent t="0" r="0" b="0" l="0"/>
            <wp:docPr id="1" name="Figure 2.1 – Files created in the play directory" descr="Figure 2.1 – Files created in the play directory" title="Figure 2.1 – Files created in the play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24475" cy="21907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2.1 – Files created in the play directory</w:t>
      </w:r>
    </w:p>
    <w:p>
      <w:pPr>
        <w:keepNext/>
        <w:spacing w:after="60" w:before="120"/>
        <w:jc w:val="center"/>
      </w:pPr>
      <w:r>
        <w:drawing>
          <wp:inline distT="0" distB="0" distL="0" distR="0">
            <wp:extent cx="2495550" cy="1238250"/>
            <wp:effectExtent t="0" r="0" b="0" l="0"/>
            <wp:docPr id="1" name="Figure 2.2 – Globbing results" descr="Figure 2.2 – Globbing results" title="Figure 2.2 – Globbing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495550" cy="12382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2.2 – Globbing results</w:t>
      </w:r>
    </w:p>
    <w:p>
      <w:pPr>
        <w:keepNext/>
        <w:spacing w:after="60" w:before="120"/>
        <w:jc w:val="center"/>
      </w:pPr>
      <w:r>
        <w:drawing>
          <wp:inline distT="0" distB="0" distL="0" distR="0">
            <wp:extent cx="3629025" cy="828675"/>
            <wp:effectExtent t="0" r="0" b="0" l="0"/>
            <wp:docPr id="1" name="Figure 2.3 – The ls error on a name with a space, and the fix" descr="Figure 2.3 – The ls error on a name with a space, and the fix" title="Figure 2.3 – The ls error on a name with a space, and the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629025" cy="8286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2.3 – The ls error on a name with a space, and the fix</w:t>
      </w:r>
    </w:p>
    <w:p>
      <w:pPr>
        <w:keepNext/>
        <w:spacing w:after="60" w:before="120"/>
        <w:jc w:val="center"/>
      </w:pPr>
      <w:r>
        <w:drawing>
          <wp:inline distT="0" distB="0" distL="0" distR="0">
            <wp:extent cx="3314700" cy="419100"/>
            <wp:effectExtent t="0" r="0" b="0" l="0"/>
            <wp:docPr id="1" name="Figure 2.4 – Single quotes, double quotes and backslash" descr="Figure 2.4 – Single quotes, double quotes and backslash" title="Figure 2.4 – Single quotes, double quotes and backs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314700" cy="4191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2.4 – Single quotes, double quotes and backslash</w:t>
      </w:r>
    </w:p>
    <w:p>
      <w:pPr>
        <w:keepNext/>
        <w:spacing w:after="60" w:before="120"/>
        <w:jc w:val="center"/>
      </w:pPr>
      <w:r>
        <w:drawing>
          <wp:inline distT="0" distB="0" distL="0" distR="0">
            <wp:extent cx="4314825" cy="1371600"/>
            <wp:effectExtent t="0" r="0" b="0" l="0"/>
            <wp:docPr id="1" name="Figure 2.5 – Brace expansion, arithmetic and command substitution" descr="Figure 2.5 – Brace expansion, arithmetic and command substitution" title="Figure 2.5 – Brace expansion, arithmetic and command sub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314825" cy="13716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2.5 – Brace expansion, arithmetic and command substitution</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600"/>
        <w:gridCol w:w="2755"/>
      </w:tblGrid>
      <w:tr>
        <w:trPr>
          <w:tblHeader/>
        </w:trPr>
        <w:tc>
          <w:tcPr>
            <w:tcW w:type="dxa" w:w="23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Command</w:t>
            </w:r>
          </w:p>
        </w:tc>
        <w:tc>
          <w:tcPr>
            <w:tcW w:type="dxa" w:w="17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My prediction</w:t>
            </w:r>
          </w:p>
        </w:tc>
        <w:tc>
          <w:tcPr>
            <w:tcW w:type="dxa" w:w="2600"/>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Real output</w:t>
            </w:r>
          </w:p>
        </w:tc>
        <w:tc>
          <w:tcPr>
            <w:tcW w:type="dxa" w:w="2755"/>
            <w:tcBorders>
              <w:top w:val="single" w:color="808080" w:sz="4"/>
              <w:left w:val="single" w:color="808080" w:sz="4"/>
              <w:bottom w:val="single" w:color="808080" w:sz="4"/>
              <w:right w:val="single" w:color="80808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Explanation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ourier New" w:cs="Courier New" w:eastAsia="Courier New" w:hAnsi="Courier New"/>
                <w:sz w:val="19"/>
                <w:szCs w:val="19"/>
              </w:rPr>
              <w:t xml:space="preserve">echo *.c</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ourier New" w:cs="Courier New" w:eastAsia="Courier New" w:hAnsi="Courier New"/>
                <w:sz w:val="19"/>
                <w:szCs w:val="19"/>
              </w:rPr>
              <w:t xml:space="preserve">a.c b.c</w:t>
            </w:r>
          </w:p>
        </w:tc>
        <w:tc>
          <w:tcPr>
            <w:tcW w:type="dxa" w:w="2755"/>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The shell expands the glob *.c to the two matching files before echo runs.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ourier New" w:cs="Courier New" w:eastAsia="Courier New" w:hAnsi="Courier New"/>
                <w:sz w:val="19"/>
                <w:szCs w:val="19"/>
              </w:rPr>
              <w:t xml:space="preserve">echo file?.txt</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ourier New" w:cs="Courier New" w:eastAsia="Courier New" w:hAnsi="Courier New"/>
                <w:sz w:val="19"/>
                <w:szCs w:val="19"/>
              </w:rPr>
              <w:t xml:space="preserve">file1.txt file2.txt</w:t>
            </w:r>
          </w:p>
        </w:tc>
        <w:tc>
          <w:tcPr>
            <w:tcW w:type="dxa" w:w="2755"/>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matches exactly one character, so file1 and file2 match.</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ourier New" w:cs="Courier New" w:eastAsia="Courier New" w:hAnsi="Courier New"/>
                <w:sz w:val="19"/>
                <w:szCs w:val="19"/>
              </w:rPr>
              <w:t xml:space="preserve">echo [a-b]*</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ourier New" w:cs="Courier New" w:eastAsia="Courier New" w:hAnsi="Courier New"/>
                <w:sz w:val="19"/>
                <w:szCs w:val="19"/>
              </w:rPr>
              <w:t xml:space="preserve">a.c alfa beta.txt b.c</w:t>
            </w:r>
          </w:p>
        </w:tc>
        <w:tc>
          <w:tcPr>
            <w:tcW w:type="dxa" w:w="2755"/>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Any name that starts with a or b; this includes the file with a space.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ourier New" w:cs="Courier New" w:eastAsia="Courier New" w:hAnsi="Courier New"/>
                <w:sz w:val="19"/>
                <w:szCs w:val="19"/>
              </w:rPr>
              <w:t xml:space="preserve">echo *.xyz</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ourier New" w:cs="Courier New" w:eastAsia="Courier New" w:hAnsi="Courier New"/>
                <w:sz w:val="19"/>
                <w:szCs w:val="19"/>
              </w:rPr>
              <w:t xml:space="preserve">*.xyz</w:t>
            </w:r>
          </w:p>
        </w:tc>
        <w:tc>
          <w:tcPr>
            <w:tcW w:type="dxa" w:w="2755"/>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No file matches, so bash leaves the pattern unchanged and echo prints it as text.</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ourier New" w:cs="Courier New" w:eastAsia="Courier New" w:hAnsi="Courier New"/>
                <w:sz w:val="19"/>
                <w:szCs w:val="19"/>
              </w:rPr>
              <w:t xml:space="preserve">ls alfa beta.txt</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ourier New" w:cs="Courier New" w:eastAsia="Courier New" w:hAnsi="Courier New"/>
                <w:sz w:val="19"/>
                <w:szCs w:val="19"/>
              </w:rPr>
              <w:t xml:space="preserve">ls: cannot access 'alfa': No such file or directory</w:t>
            </w:r>
          </w:p>
          <w:p>
            <w:r>
              <w:rPr>
                <w:rFonts w:ascii="Courier New" w:cs="Courier New" w:eastAsia="Courier New" w:hAnsi="Courier New"/>
                <w:sz w:val="19"/>
                <w:szCs w:val="19"/>
              </w:rPr>
              <w:t xml:space="preserve">ls: cannot access 'beta.txt': No such file or directory</w:t>
            </w:r>
          </w:p>
        </w:tc>
        <w:tc>
          <w:tcPr>
            <w:tcW w:type="dxa" w:w="2755"/>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Without quotes the shell splits the line on the space, so ls receives two arguments, alfa and beta.txt.</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ourier New" w:cs="Courier New" w:eastAsia="Courier New" w:hAnsi="Courier New"/>
                <w:sz w:val="19"/>
                <w:szCs w:val="19"/>
              </w:rPr>
              <w:t xml:space="preserve">ls "alfa beta.txt"</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ourier New" w:cs="Courier New" w:eastAsia="Courier New" w:hAnsi="Courier New"/>
                <w:sz w:val="19"/>
                <w:szCs w:val="19"/>
              </w:rPr>
              <w:t xml:space="preserve">alfa beta.txt</w:t>
            </w:r>
          </w:p>
        </w:tc>
        <w:tc>
          <w:tcPr>
            <w:tcW w:type="dxa" w:w="2755"/>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The quotes keep the name as one argument.</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ourier New" w:cs="Courier New" w:eastAsia="Courier New" w:hAnsi="Courier New"/>
                <w:sz w:val="19"/>
                <w:szCs w:val="19"/>
              </w:rPr>
              <w:t xml:space="preserve">echo '$HOME' "$HOME" \$HOME</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ourier New" w:cs="Courier New" w:eastAsia="Courier New" w:hAnsi="Courier New"/>
                <w:sz w:val="19"/>
                <w:szCs w:val="19"/>
              </w:rPr>
              <w:t xml:space="preserve">$HOME /home/cup $HOME</w:t>
            </w:r>
          </w:p>
        </w:tc>
        <w:tc>
          <w:tcPr>
            <w:tcW w:type="dxa" w:w="2755"/>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Single quotes and the backslash stop expansion; double quotes still expand the variable.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ourier New" w:cs="Courier New" w:eastAsia="Courier New" w:hAnsi="Courier New"/>
                <w:sz w:val="19"/>
                <w:szCs w:val="19"/>
              </w:rPr>
              <w:t xml:space="preserve">echo {1..5} ; echo $((7 * 6))</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ourier New" w:cs="Courier New" w:eastAsia="Courier New" w:hAnsi="Courier New"/>
                <w:sz w:val="19"/>
                <w:szCs w:val="19"/>
              </w:rPr>
              <w:t xml:space="preserve">1 2 3 4 5</w:t>
            </w:r>
          </w:p>
          <w:p>
            <w:r>
              <w:rPr>
                <w:rFonts w:ascii="Courier New" w:cs="Courier New" w:eastAsia="Courier New" w:hAnsi="Courier New"/>
                <w:sz w:val="19"/>
                <w:szCs w:val="19"/>
              </w:rPr>
              <w:t xml:space="preserve">42</w:t>
            </w:r>
          </w:p>
        </w:tc>
        <w:tc>
          <w:tcPr>
            <w:tcW w:type="dxa" w:w="2755"/>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Brace expansion generates the sequence; $(( )) calculates the arithmetic.</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ourier New" w:cs="Courier New" w:eastAsia="Courier New" w:hAnsi="Courier New"/>
                <w:sz w:val="19"/>
                <w:szCs w:val="19"/>
              </w:rPr>
              <w:t xml:space="preserve">echo "today is $(date +%A), I am $(whoami)"</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ourier New" w:cs="Courier New" w:eastAsia="Courier New" w:hAnsi="Courier New"/>
                <w:sz w:val="19"/>
                <w:szCs w:val="19"/>
              </w:rPr>
              <w:t xml:space="preserve">today is Friday, I am cup</w:t>
            </w:r>
          </w:p>
        </w:tc>
        <w:tc>
          <w:tcPr>
            <w:tcW w:type="dxa" w:w="2755"/>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 ) runs the commands and pastes their output into the line.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ourier New" w:cs="Courier New" w:eastAsia="Courier New" w:hAnsi="Courier New"/>
                <w:sz w:val="19"/>
                <w:szCs w:val="19"/>
              </w:rPr>
              <w:t xml:space="preserve">touch log{1..3}.txt &amp;&amp; ls log*</w:t>
            </w:r>
          </w:p>
        </w:tc>
        <w:tc>
          <w:tcPr>
            <w:tcW w:type="dxa" w:w="1700"/>
            <w:tcBorders>
              <w:top w:val="single" w:color="808080" w:sz="4"/>
              <w:left w:val="single" w:color="808080" w:sz="4"/>
              <w:bottom w:val="single" w:color="808080" w:sz="4"/>
              <w:right w:val="single" w:color="808080" w:sz="4"/>
            </w:tcBorders>
            <w:tcMar>
              <w:top w:type="dxa" w:w="60"/>
              <w:left w:type="dxa" w:w="90"/>
              <w:bottom w:type="dxa" w:w="60"/>
              <w:right w:type="dxa" w:w="90"/>
            </w:tcMar>
          </w:tcPr>
          <w:p/>
        </w:tc>
        <w:tc>
          <w:tcPr>
            <w:tcW w:type="dxa" w:w="2600"/>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Courier New" w:cs="Courier New" w:eastAsia="Courier New" w:hAnsi="Courier New"/>
                <w:sz w:val="19"/>
                <w:szCs w:val="19"/>
              </w:rPr>
              <w:t xml:space="preserve">log1.txt</w:t>
            </w:r>
          </w:p>
          <w:p>
            <w:r>
              <w:rPr>
                <w:rFonts w:ascii="Courier New" w:cs="Courier New" w:eastAsia="Courier New" w:hAnsi="Courier New"/>
                <w:sz w:val="19"/>
                <w:szCs w:val="19"/>
              </w:rPr>
              <w:t xml:space="preserve">log2.txt</w:t>
            </w:r>
          </w:p>
          <w:p>
            <w:r>
              <w:rPr>
                <w:rFonts w:ascii="Courier New" w:cs="Courier New" w:eastAsia="Courier New" w:hAnsi="Courier New"/>
                <w:sz w:val="19"/>
                <w:szCs w:val="19"/>
              </w:rPr>
              <w:t xml:space="preserve">log3.txt</w:t>
            </w:r>
          </w:p>
        </w:tc>
        <w:tc>
          <w:tcPr>
            <w:tcW w:type="dxa" w:w="2755"/>
            <w:tcBorders>
              <w:top w:val="single" w:color="808080" w:sz="4"/>
              <w:left w:val="single" w:color="808080" w:sz="4"/>
              <w:bottom w:val="single" w:color="808080" w:sz="4"/>
              <w:right w:val="single" w:color="808080" w:sz="4"/>
            </w:tcBorders>
            <w:tcMar>
              <w:top w:type="dxa" w:w="60"/>
              <w:left w:type="dxa" w:w="90"/>
              <w:bottom w:type="dxa" w:w="60"/>
              <w:right w:type="dxa" w:w="90"/>
            </w:tcMar>
          </w:tcPr>
          <w:p>
            <w:r>
              <w:rPr>
                <w:rFonts w:ascii="Times New Roman" w:cs="Times New Roman" w:eastAsia="Times New Roman" w:hAnsi="Times New Roman"/>
                <w:sz w:val="21"/>
                <w:szCs w:val="21"/>
              </w:rPr>
              <w:t xml:space="preserve">Braces create three names for touch; &amp;&amp; runs ls only because touch succeeded; log* is a glob.</w:t>
            </w:r>
          </w:p>
        </w:tc>
      </w:tr>
    </w:tbl>
    <w:p>
      <w:pPr>
        <w:spacing w:after="120"/>
        <w:jc w:val="both"/>
      </w:pPr>
      <w:r>
        <w:rPr>
          <w:rFonts w:ascii="Times New Roman" w:cs="Times New Roman" w:eastAsia="Times New Roman" w:hAnsi="Times New Roman"/>
          <w:sz w:val="24"/>
          <w:szCs w:val="24"/>
        </w:rPr>
        <w:t xml:space="preserve"/>
      </w:r>
    </w:p>
    <w:p>
      <w:pPr>
        <w:pStyle w:val="Heading2"/>
        <w:keepNext/>
        <w:spacing w:after="100" w:before="160"/>
      </w:pPr>
      <w:r>
        <w:rPr>
          <w:rFonts w:ascii="Times New Roman" w:cs="Times New Roman" w:eastAsia="Times New Roman" w:hAnsi="Times New Roman"/>
          <w:b/>
          <w:bCs/>
          <w:sz w:val="24"/>
          <w:szCs w:val="24"/>
        </w:rPr>
        <w:t xml:space="preserve">Observe</w:t>
      </w:r>
    </w:p>
    <w:p>
      <w:pPr>
        <w:spacing w:after="120" w:line="276"/>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See the table above (command, prediction, real output, explanation).</w:t>
      </w:r>
    </w:p>
    <w:p>
      <w:pPr>
        <w:spacing w:after="120" w:line="276"/>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The shell produced the file names, not echo. Before running the command, bash expands the pattern *.c into the list of matching names (globbing) and gives echo the ready list a.c b.c as ordinary arguments. echo only prints what it receives.</w:t>
      </w:r>
    </w:p>
    <w:p>
      <w:pPr>
        <w:spacing w:after="120" w:line="276"/>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Without quotes the shell splits the line at the space, so ls received two separate arguments, “alfa” and “beta.txt”, and neither file exists. Two fixes: put the name in quotes, ls "alfa beta.txt" (single quotes work too), or escape the space with a backslash, ls alfa\ beta.txt.</w:t>
      </w:r>
    </w:p>
    <w:p>
      <w:pPr>
        <w:spacing w:after="120" w:line="276"/>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Inside single quotes everything is literal: no variable, command or backslash expansion happens, so '$HOME' prints $HOME. Double quotes protect spaces and wildcards but still allow expansion of $VARIABLE, $( ) and $(( )), so "$HOME" prints /home/cup.</w:t>
      </w:r>
    </w:p>
    <w:p>
      <w:pPr>
        <w:spacing w:after="120" w:line="276"/>
        <w:jc w:val="both"/>
      </w:pPr>
      <w:r>
        <w:rPr>
          <w:rFonts w:ascii="Times New Roman" w:cs="Times New Roman" w:eastAsia="Times New Roman" w:hAnsi="Times New Roman"/>
          <w:sz w:val="24"/>
          <w:szCs w:val="24"/>
        </w:rPr>
        <w:t xml:space="preserve">Why ls shows 'alfa beta.txt' with quotes: when its output goes to a terminal, ls quotes names that contain special characters such as spaces, so that the line can be copied and pasted back into the shell safely. The quotes are only part of the display; they are not part of the file name (ls --quoting-style=shell-escape shows this explicitly in Figure 2.1).</w:t>
      </w:r>
    </w:p>
    <w:p>
      <w:pPr>
        <w:pStyle w:val="Heading1"/>
        <w:keepNext/>
        <w:spacing w:after="160" w:before="280"/>
      </w:pPr>
      <w:r>
        <w:rPr>
          <w:rFonts w:ascii="Times New Roman" w:cs="Times New Roman" w:eastAsia="Times New Roman" w:hAnsi="Times New Roman"/>
          <w:b/>
          <w:bCs/>
          <w:sz w:val="28"/>
          <w:szCs w:val="28"/>
        </w:rPr>
        <w:t xml:space="preserve">Part 3. Redirection, chaining and jobs</w:t>
      </w:r>
    </w:p>
    <w:p>
      <w:pPr>
        <w:pStyle w:val="Heading2"/>
        <w:keepNext/>
        <w:spacing w:after="100" w:before="160"/>
      </w:pPr>
      <w:r>
        <w:rPr>
          <w:rFonts w:ascii="Times New Roman" w:cs="Times New Roman" w:eastAsia="Times New Roman" w:hAnsi="Times New Roman"/>
          <w:b/>
          <w:bCs/>
          <w:sz w:val="24"/>
          <w:szCs w:val="24"/>
        </w:rPr>
        <w:t xml:space="preserve">Work done</w:t>
      </w:r>
    </w:p>
    <w:p>
      <w:pPr>
        <w:spacing w:after="120" w:line="276"/>
        <w:jc w:val="both"/>
      </w:pPr>
      <w:r>
        <w:rPr>
          <w:rFonts w:ascii="Times New Roman" w:cs="Times New Roman" w:eastAsia="Times New Roman" w:hAnsi="Times New Roman"/>
          <w:sz w:val="24"/>
          <w:szCs w:val="24"/>
        </w:rPr>
        <w:t xml:space="preserve">I redirected the standard output (file descriptor 1) and the standard error (file descriptor 2) of ls to files, appended with &gt;&gt;, read from a file with &lt;, discarded errors in /dev/null, chained commands with ; &amp;&amp; and ||, and started and stopped a background job.</w:t>
      </w:r>
    </w:p>
    <w:p>
      <w:pPr>
        <w:keepNext/>
        <w:spacing w:after="60" w:before="120"/>
        <w:jc w:val="center"/>
      </w:pPr>
      <w:r>
        <w:drawing>
          <wp:inline distT="0" distB="0" distL="0" distR="0">
            <wp:extent cx="4505325" cy="1104900"/>
            <wp:effectExtent t="0" r="0" b="0" l="0"/>
            <wp:docPr id="1" name="Figure 3.1 – stdout and stderr in separate files" descr="Figure 3.1 – stdout and stderr in separate files" title="Figure 3.1 – stdout and stderr in separat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05325" cy="11049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3.1 – stdout and stderr in separate files</w:t>
      </w:r>
    </w:p>
    <w:p>
      <w:pPr>
        <w:keepNext/>
        <w:spacing w:after="60" w:before="120"/>
        <w:jc w:val="center"/>
      </w:pPr>
      <w:r>
        <w:drawing>
          <wp:inline distT="0" distB="0" distL="0" distR="0">
            <wp:extent cx="5715000" cy="1076325"/>
            <wp:effectExtent t="0" r="0" b="0" l="0"/>
            <wp:docPr id="1" name="Figure 3.2 – Comparing the order of redirections" descr="Figure 3.2 – Comparing the order of redirections" title="Figure 3.2 – Comparing the order of re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10763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3.2 – Comparing the order of redirections</w:t>
      </w:r>
    </w:p>
    <w:p>
      <w:pPr>
        <w:keepNext/>
        <w:spacing w:after="60" w:before="120"/>
        <w:jc w:val="center"/>
      </w:pPr>
      <w:r>
        <w:drawing>
          <wp:inline distT="0" distB="0" distL="0" distR="0">
            <wp:extent cx="4819650" cy="1371600"/>
            <wp:effectExtent t="0" r="0" b="0" l="0"/>
            <wp:docPr id="1" name="Figure 3.3 – The ; &amp;&amp; || operators" descr="Figure 3.3 – The ; &amp;&amp; || operators" title="Figure 3.3 – The ; &amp;&amp; || op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819650" cy="13716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3.3 – The ; &amp;&amp; || operators</w:t>
      </w:r>
    </w:p>
    <w:p>
      <w:pPr>
        <w:keepNext/>
        <w:spacing w:after="60" w:before="120"/>
        <w:jc w:val="center"/>
      </w:pPr>
      <w:r>
        <w:drawing>
          <wp:inline distT="0" distB="0" distL="0" distR="0">
            <wp:extent cx="3686175" cy="695325"/>
            <wp:effectExtent t="0" r="0" b="0" l="0"/>
            <wp:docPr id="1" name="Figure 3.4 – Running a background job and stopping it" descr="Figure 3.4 – Running a background job and stopping it" title="Figure 3.4 – Running a background job and stopp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86175" cy="6953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3.4 – Running a background job and stopping it</w:t>
      </w:r>
    </w:p>
    <w:p>
      <w:pPr>
        <w:keepNext/>
        <w:spacing w:after="60" w:before="120"/>
        <w:jc w:val="center"/>
      </w:pPr>
      <w:r>
        <w:drawing>
          <wp:inline distT="0" distB="0" distL="0" distR="0">
            <wp:extent cx="5514975" cy="1371600"/>
            <wp:effectExtent t="0" r="0" b="0" l="0"/>
            <wp:docPr id="1" name="Figure 3.5 – Appending, input redirection and command substitution" descr="Figure 3.5 – Appending, input redirection and command substitution" title="Figure 3.5 – Appending, input redirection and command sub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14975" cy="13716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3.5 – Appending, input redirection and command substitution</w:t>
      </w:r>
    </w:p>
    <w:p>
      <w:pPr>
        <w:pStyle w:val="Heading2"/>
        <w:keepNext/>
        <w:spacing w:after="100" w:before="160"/>
      </w:pPr>
      <w:r>
        <w:rPr>
          <w:rFonts w:ascii="Times New Roman" w:cs="Times New Roman" w:eastAsia="Times New Roman" w:hAnsi="Times New Roman"/>
          <w:b/>
          <w:bCs/>
          <w:sz w:val="24"/>
          <w:szCs w:val="24"/>
        </w:rPr>
        <w:t xml:space="preserve">Observe</w:t>
      </w:r>
    </w:p>
    <w:p>
      <w:pPr>
        <w:spacing w:after="120" w:line="276"/>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The error message (“ls: cannot access '/nope'…”) went to err.txt, and the listing went to out.txt. out.txt has 237 lines: the 236 entries of /etc plus the heading “/etc:”, which ls prints because it received two arguments.</w:t>
      </w:r>
    </w:p>
    <w:p>
      <w:pPr>
        <w:spacing w:after="120" w:line="276"/>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Redirections are processed from left to right, and 2&gt;&amp;1 means “make descriptor 2 point to the place where descriptor 1 points right now”. In &gt; all.txt 2&gt;&amp;1 descriptor 1 is first sent to the file and then descriptor 2 is copied to it, so both the listing and the error end up in all.txt (1 line with “nope”). In 2&gt;&amp;1 &gt; all2.txt descriptor 2 is copied while descriptor 1 still points to the terminal, and only afterwards descriptor 1 goes to the file: the error is printed on the screen and all2.txt has only the listing (0 lines with “nope”).</w:t>
      </w:r>
    </w:p>
    <w:p>
      <w:pPr>
        <w:spacing w:after="120" w:line="276"/>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With wc -l &lt; access.log the shell opens the file and connects it to the standard input of wc, so wc does not know any file name and prints only the number. With wc -l access.log the file name is an argument, wc opens the file itself and prints the name next to the count.</w:t>
      </w:r>
    </w:p>
    <w:p>
      <w:pPr>
        <w:spacing w:after="120" w:line="276"/>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 runs the next command always, one after another, whatever the result of the first. </w:t>
      </w:r>
      <w:r>
        <w:rPr>
          <w:rFonts w:ascii="Times New Roman" w:cs="Times New Roman" w:eastAsia="Times New Roman" w:hAnsi="Times New Roman"/>
          <w:sz w:val="24"/>
          <w:szCs w:val="24"/>
        </w:rPr>
        <w:t xml:space="preserve">&amp;&amp; runs the next command only if the previous one succeeded (exit code 0). </w:t>
      </w:r>
      <w:r>
        <w:rPr>
          <w:rFonts w:ascii="Times New Roman" w:cs="Times New Roman" w:eastAsia="Times New Roman" w:hAnsi="Times New Roman"/>
          <w:sz w:val="24"/>
          <w:szCs w:val="24"/>
        </w:rPr>
        <w:t xml:space="preserve">|| runs the next command only if the previous one failed (non-zero exit code).</w:t>
      </w:r>
    </w:p>
    <w:p>
      <w:pPr>
        <w:pStyle w:val="Heading1"/>
        <w:keepNext/>
        <w:spacing w:after="160" w:before="280"/>
      </w:pPr>
      <w:r>
        <w:rPr>
          <w:rFonts w:ascii="Times New Roman" w:cs="Times New Roman" w:eastAsia="Times New Roman" w:hAnsi="Times New Roman"/>
          <w:b/>
          <w:bCs/>
          <w:sz w:val="28"/>
          <w:szCs w:val="28"/>
        </w:rPr>
        <w:t xml:space="preserve">Part 4. Answer questions with one-liners</w:t>
      </w:r>
    </w:p>
    <w:p>
      <w:pPr>
        <w:pStyle w:val="Heading2"/>
        <w:keepNext/>
        <w:spacing w:after="100" w:before="160"/>
      </w:pPr>
      <w:r>
        <w:rPr>
          <w:rFonts w:ascii="Times New Roman" w:cs="Times New Roman" w:eastAsia="Times New Roman" w:hAnsi="Times New Roman"/>
          <w:b/>
          <w:bCs/>
          <w:sz w:val="24"/>
          <w:szCs w:val="24"/>
        </w:rPr>
        <w:t xml:space="preserve">Work done</w:t>
      </w:r>
    </w:p>
    <w:p>
      <w:pPr>
        <w:spacing w:after="120" w:line="276"/>
        <w:jc w:val="both"/>
      </w:pPr>
      <w:r>
        <w:rPr>
          <w:rFonts w:ascii="Times New Roman" w:cs="Times New Roman" w:eastAsia="Times New Roman" w:hAnsi="Times New Roman"/>
          <w:sz w:val="24"/>
          <w:szCs w:val="24"/>
        </w:rPr>
        <w:t xml:space="preserve">Each question is answered with one command line. All lines are saved in oneliners.sh (one per question, with the question as a comment above it) and the file runs with bash oneliners.sh inside ~/os-lab3. Each line of access.log has five fields: date, time, user, result (OK or FAIL) and page.</w:t>
      </w:r>
    </w:p>
    <w:p>
      <w:pPr>
        <w:keepNext/>
        <w:spacing w:after="120" w:line="276"/>
        <w:jc w:val="both"/>
      </w:pPr>
      <w:r>
        <w:rPr>
          <w:rFonts w:ascii="Times New Roman" w:cs="Times New Roman" w:eastAsia="Times New Roman" w:hAnsi="Times New Roman"/>
          <w:b/>
          <w:bCs/>
          <w:sz w:val="24"/>
          <w:szCs w:val="24"/>
        </w:rPr>
        <w:t xml:space="preserve">Q1. How many requests failed?</w:t>
      </w:r>
    </w:p>
    <w:p>
      <w:pPr>
        <w:spacing w:after="120" w:line="276"/>
        <w:jc w:val="both"/>
      </w:pPr>
      <w:r>
        <w:rPr>
          <w:rFonts w:ascii="Times New Roman" w:cs="Times New Roman" w:eastAsia="Times New Roman" w:hAnsi="Times New Roman"/>
          <w:sz w:val="24"/>
          <w:szCs w:val="24"/>
        </w:rPr>
        <w:t xml:space="preserve">grep -c FAIL counts the lines that contain FAIL: 100 requests failed.</w:t>
      </w:r>
    </w:p>
    <w:p>
      <w:pPr>
        <w:keepNext/>
        <w:spacing w:after="60" w:before="120"/>
        <w:jc w:val="center"/>
      </w:pPr>
      <w:r>
        <w:drawing>
          <wp:inline distT="0" distB="0" distL="0" distR="0">
            <wp:extent cx="3057525" cy="419100"/>
            <wp:effectExtent t="0" r="0" b="0" l="0"/>
            <wp:docPr id="1" name="Figure 4.1 – Number of failed requests" descr="Figure 4.1 – Number of failed requests" title="Figure 4.1 – Number of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057525" cy="4191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4.1 – Number of failed requests</w:t>
      </w:r>
    </w:p>
    <w:p>
      <w:pPr>
        <w:keepNext/>
        <w:spacing w:after="120" w:line="276"/>
        <w:jc w:val="both"/>
      </w:pPr>
      <w:r>
        <w:rPr>
          <w:rFonts w:ascii="Times New Roman" w:cs="Times New Roman" w:eastAsia="Times New Roman" w:hAnsi="Times New Roman"/>
          <w:b/>
          <w:bCs/>
          <w:sz w:val="24"/>
          <w:szCs w:val="24"/>
        </w:rPr>
        <w:t xml:space="preserve">Q2. How many different pages were requested, and which?</w:t>
      </w:r>
    </w:p>
    <w:p>
      <w:pPr>
        <w:spacing w:after="120" w:line="276"/>
        <w:jc w:val="both"/>
      </w:pPr>
      <w:r>
        <w:rPr>
          <w:rFonts w:ascii="Times New Roman" w:cs="Times New Roman" w:eastAsia="Times New Roman" w:hAnsi="Times New Roman"/>
          <w:sz w:val="24"/>
          <w:szCs w:val="24"/>
        </w:rPr>
        <w:t xml:space="preserve">cut takes field 5 (the page), sort -u removes duplicates: 4 different pages, /page0, /page1, /page2 and /page3.</w:t>
      </w:r>
    </w:p>
    <w:p>
      <w:pPr>
        <w:keepNext/>
        <w:spacing w:after="60" w:before="120"/>
        <w:jc w:val="center"/>
      </w:pPr>
      <w:r>
        <w:drawing>
          <wp:inline distT="0" distB="0" distL="0" distR="0">
            <wp:extent cx="5715000" cy="1076325"/>
            <wp:effectExtent t="0" r="0" b="0" l="0"/>
            <wp:docPr id="1" name="Figure 4.2 – Different pages requested" descr="Figure 4.2 – Different pages requested" title="Figure 4.2 – Different pages reque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0763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4.2 – Different pages requested</w:t>
      </w:r>
    </w:p>
    <w:p>
      <w:pPr>
        <w:keepNext/>
        <w:spacing w:after="120" w:line="276"/>
        <w:jc w:val="both"/>
      </w:pPr>
      <w:r>
        <w:rPr>
          <w:rFonts w:ascii="Times New Roman" w:cs="Times New Roman" w:eastAsia="Times New Roman" w:hAnsi="Times New Roman"/>
          <w:b/>
          <w:bCs/>
          <w:sz w:val="24"/>
          <w:szCs w:val="24"/>
        </w:rPr>
        <w:t xml:space="preserve">Q3. How many requests did each page get?</w:t>
      </w:r>
    </w:p>
    <w:p>
      <w:pPr>
        <w:spacing w:after="120" w:line="276"/>
        <w:jc w:val="both"/>
      </w:pPr>
      <w:r>
        <w:rPr>
          <w:rFonts w:ascii="Times New Roman" w:cs="Times New Roman" w:eastAsia="Times New Roman" w:hAnsi="Times New Roman"/>
          <w:sz w:val="24"/>
          <w:szCs w:val="24"/>
        </w:rPr>
        <w:t xml:space="preserve">sort groups equal pages and uniq -c counts them: every page got 125 requests, and 4 × 125 = 500, which equals the number of lines in the log.</w:t>
      </w:r>
    </w:p>
    <w:p>
      <w:pPr>
        <w:keepNext/>
        <w:spacing w:after="60" w:before="120"/>
        <w:jc w:val="center"/>
      </w:pPr>
      <w:r>
        <w:drawing>
          <wp:inline distT="0" distB="0" distL="0" distR="0">
            <wp:extent cx="4191000" cy="828675"/>
            <wp:effectExtent t="0" r="0" b="0" l="0"/>
            <wp:docPr id="1" name="Figure 4.3 – Requests per page" descr="Figure 4.3 – Requests per page" title="Figure 4.3 – Requests p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191000" cy="8286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4.3 – Requests per page</w:t>
      </w:r>
    </w:p>
    <w:p>
      <w:pPr>
        <w:keepNext/>
        <w:spacing w:after="120" w:line="276"/>
        <w:jc w:val="both"/>
      </w:pPr>
      <w:r>
        <w:rPr>
          <w:rFonts w:ascii="Times New Roman" w:cs="Times New Roman" w:eastAsia="Times New Roman" w:hAnsi="Times New Roman"/>
          <w:b/>
          <w:bCs/>
          <w:sz w:val="24"/>
          <w:szCs w:val="24"/>
        </w:rPr>
        <w:t xml:space="preserve">Q4. Which user or users have the most failed requests, and how many?</w:t>
      </w:r>
    </w:p>
    <w:p>
      <w:pPr>
        <w:spacing w:after="120" w:line="276"/>
        <w:jc w:val="both"/>
      </w:pPr>
      <w:r>
        <w:rPr>
          <w:rFonts w:ascii="Times New Roman" w:cs="Times New Roman" w:eastAsia="Times New Roman" w:hAnsi="Times New Roman"/>
          <w:sz w:val="24"/>
          <w:szCs w:val="24"/>
        </w:rPr>
        <w:t xml:space="preserve">The failed lines are counted per user (field 3) and sorted; awk keeps every line whose count equals the maximum. Two users share the maximum: user3 and user5, with 15 failures each. Check: 5 × 14 + 2 × 15 = 100, equal to the answer of Q1.</w:t>
      </w:r>
    </w:p>
    <w:p>
      <w:pPr>
        <w:keepNext/>
        <w:spacing w:after="60" w:before="120"/>
        <w:jc w:val="center"/>
      </w:pPr>
      <w:r>
        <w:drawing>
          <wp:inline distT="0" distB="0" distL="0" distR="0">
            <wp:extent cx="5715000" cy="1743075"/>
            <wp:effectExtent t="0" r="0" b="0" l="0"/>
            <wp:docPr id="1" name="Figure 4.4 – Users with the most failed requests" descr="Figure 4.4 – Users with the most failed requests" title="Figure 4.4 – Users with the most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17430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4.4 – Users with the most failed requests</w:t>
      </w:r>
    </w:p>
    <w:p>
      <w:pPr>
        <w:keepNext/>
        <w:spacing w:after="120" w:line="276"/>
        <w:jc w:val="both"/>
      </w:pPr>
      <w:r>
        <w:rPr>
          <w:rFonts w:ascii="Times New Roman" w:cs="Times New Roman" w:eastAsia="Times New Roman" w:hAnsi="Times New Roman"/>
          <w:b/>
          <w:bCs/>
          <w:sz w:val="24"/>
          <w:szCs w:val="24"/>
        </w:rPr>
        <w:t xml:space="preserve">Q5. How many requests did user3 make, and how many of them failed?</w:t>
      </w:r>
    </w:p>
    <w:p>
      <w:pPr>
        <w:spacing w:after="120" w:line="276"/>
        <w:jc w:val="both"/>
      </w:pPr>
      <w:r>
        <w:rPr>
          <w:rFonts w:ascii="Times New Roman" w:cs="Times New Roman" w:eastAsia="Times New Roman" w:hAnsi="Times New Roman"/>
          <w:sz w:val="24"/>
          <w:szCs w:val="24"/>
        </w:rPr>
        <w:t xml:space="preserve">user3 made 72 requests and 15 of them failed. The space after user3 in the pattern avoids matching other names that start with the same text.</w:t>
      </w:r>
    </w:p>
    <w:p>
      <w:pPr>
        <w:keepNext/>
        <w:spacing w:after="60" w:before="120"/>
        <w:jc w:val="center"/>
      </w:pPr>
      <w:r>
        <w:drawing>
          <wp:inline distT="0" distB="0" distL="0" distR="0">
            <wp:extent cx="5715000" cy="676275"/>
            <wp:effectExtent t="0" r="0" b="0" l="0"/>
            <wp:docPr id="1" name="Figure 4.5 – Requests of user3" descr="Figure 4.5 – Requests of user3" title="Figure 4.5 – Requests of us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67627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4.5 – Requests of user3</w:t>
      </w:r>
    </w:p>
    <w:p>
      <w:pPr>
        <w:keepNext/>
        <w:spacing w:after="120" w:line="276"/>
        <w:jc w:val="both"/>
      </w:pPr>
      <w:r>
        <w:rPr>
          <w:rFonts w:ascii="Times New Roman" w:cs="Times New Roman" w:eastAsia="Times New Roman" w:hAnsi="Times New Roman"/>
          <w:b/>
          <w:bCs/>
          <w:sz w:val="24"/>
          <w:szCs w:val="24"/>
        </w:rPr>
        <w:t xml:space="preserve">Q6. Print the last 3 failed requests, showing only time and user.</w:t>
      </w:r>
    </w:p>
    <w:p>
      <w:pPr>
        <w:spacing w:after="120" w:line="276"/>
        <w:jc w:val="both"/>
      </w:pPr>
      <w:r>
        <w:rPr>
          <w:rFonts w:ascii="Times New Roman" w:cs="Times New Roman" w:eastAsia="Times New Roman" w:hAnsi="Times New Roman"/>
          <w:sz w:val="24"/>
          <w:szCs w:val="24"/>
        </w:rPr>
        <w:t xml:space="preserve">grep FAIL selects the failures, tail -3 keeps the last three, cut -d' ' -f2,3 keeps time and user: 10:10 user0, 10:15 user5 and 10:20 user3.</w:t>
      </w:r>
    </w:p>
    <w:p>
      <w:pPr>
        <w:keepNext/>
        <w:spacing w:after="60" w:before="120"/>
        <w:jc w:val="center"/>
      </w:pPr>
      <w:r>
        <w:drawing>
          <wp:inline distT="0" distB="0" distL="0" distR="0">
            <wp:extent cx="4629150" cy="695325"/>
            <wp:effectExtent t="0" r="0" b="0" l="0"/>
            <wp:docPr id="1" name="Figure 4.6 – Last 3 failed requests" descr="Figure 4.6 – Last 3 failed requests" title="Figure 4.6 – Last 3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629150" cy="6953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4.6 – Last 3 failed requests</w:t>
      </w:r>
    </w:p>
    <w:p>
      <w:pPr>
        <w:keepNext/>
        <w:spacing w:after="120" w:line="276"/>
        <w:jc w:val="both"/>
      </w:pPr>
      <w:r>
        <w:rPr>
          <w:rFonts w:ascii="Times New Roman" w:cs="Times New Roman" w:eastAsia="Times New Roman" w:hAnsi="Times New Roman"/>
          <w:b/>
          <w:bCs/>
          <w:sz w:val="24"/>
          <w:szCs w:val="24"/>
        </w:rPr>
        <w:t xml:space="preserve">Q7. Which login shells appear in /etc/passwd, and how many accounts use each?</w:t>
      </w:r>
    </w:p>
    <w:p>
      <w:pPr>
        <w:spacing w:after="120" w:line="276"/>
        <w:jc w:val="both"/>
      </w:pPr>
      <w:r>
        <w:rPr>
          <w:rFonts w:ascii="Times New Roman" w:cs="Times New Roman" w:eastAsia="Times New Roman" w:hAnsi="Times New Roman"/>
          <w:sz w:val="24"/>
          <w:szCs w:val="24"/>
        </w:rPr>
        <w:t xml:space="preserve">Field 7 (separator :) is the login shell. On my system: /usr/bin/nologin is used by 37 accounts, and /usr/bin/git-shell, /usr/bin/bash, /bin/fish and /bin/false by one account each.</w:t>
      </w:r>
    </w:p>
    <w:p>
      <w:pPr>
        <w:keepNext/>
        <w:spacing w:after="60" w:before="120"/>
        <w:jc w:val="center"/>
      </w:pPr>
      <w:r>
        <w:drawing>
          <wp:inline distT="0" distB="0" distL="0" distR="0">
            <wp:extent cx="4819650" cy="962025"/>
            <wp:effectExtent t="0" r="0" b="0" l="0"/>
            <wp:docPr id="1" name="Figure 4.7 – Login shells in /etc/passwd" descr="Figure 4.7 – Login shells in /etc/passwd" title="Figure 4.7 – Login shells in /etc/pass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819650" cy="9620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4.7 – Login shells in /etc/passwd</w:t>
      </w:r>
    </w:p>
    <w:p>
      <w:pPr>
        <w:keepNext/>
        <w:spacing w:after="120" w:line="276"/>
        <w:jc w:val="both"/>
      </w:pPr>
      <w:r>
        <w:rPr>
          <w:rFonts w:ascii="Times New Roman" w:cs="Times New Roman" w:eastAsia="Times New Roman" w:hAnsi="Times New Roman"/>
          <w:b/>
          <w:bCs/>
          <w:sz w:val="24"/>
          <w:szCs w:val="24"/>
        </w:rPr>
        <w:t xml:space="preserve">Q8. Why do ls /etc | wc -l and ls -l /etc | wc -l differ by exactly one?</w:t>
      </w:r>
    </w:p>
    <w:p>
      <w:pPr>
        <w:spacing w:after="120" w:line="276"/>
        <w:jc w:val="both"/>
      </w:pPr>
      <w:r>
        <w:rPr>
          <w:rFonts w:ascii="Times New Roman" w:cs="Times New Roman" w:eastAsia="Times New Roman" w:hAnsi="Times New Roman"/>
          <w:sz w:val="24"/>
          <w:szCs w:val="24"/>
        </w:rPr>
        <w:t xml:space="preserve">The counts are 236 and 237. The long format prints one extra first line, “total N” (the number of disk blocks used by the listed files), before the entries, so wc counts one more line.</w:t>
      </w:r>
    </w:p>
    <w:p>
      <w:pPr>
        <w:keepNext/>
        <w:spacing w:after="60" w:before="120"/>
        <w:jc w:val="center"/>
      </w:pPr>
      <w:r>
        <w:drawing>
          <wp:inline distT="0" distB="0" distL="0" distR="0">
            <wp:extent cx="3876675" cy="552450"/>
            <wp:effectExtent t="0" r="0" b="0" l="0"/>
            <wp:docPr id="1" name="Figure 4.8 – ls | wc -l and ls -l | wc -l" descr="Figure 4.8 – ls | wc -l and ls -l | wc -l" title="Figure 4.8 – ls | wc -l and ls -l | wc -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876675" cy="5524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4.8 – ls | wc -l and ls -l | wc -l</w:t>
      </w:r>
    </w:p>
    <w:p>
      <w:pPr>
        <w:keepNext/>
        <w:spacing w:after="120" w:line="276"/>
        <w:jc w:val="both"/>
      </w:pPr>
      <w:r>
        <w:rPr>
          <w:rFonts w:ascii="Times New Roman" w:cs="Times New Roman" w:eastAsia="Times New Roman" w:hAnsi="Times New Roman"/>
          <w:b/>
          <w:bCs/>
          <w:sz w:val="24"/>
          <w:szCs w:val="24"/>
        </w:rPr>
        <w:t xml:space="preserve">Bonus. </w:t>
      </w:r>
      <w:r>
        <w:rPr>
          <w:rFonts w:ascii="Times New Roman" w:cs="Times New Roman" w:eastAsia="Times New Roman" w:hAnsi="Times New Roman"/>
          <w:sz w:val="24"/>
          <w:szCs w:val="24"/>
        </w:rPr>
        <w:t xml:space="preserve">With grep -E I printed the lines where the minute ends in 0 and the request failed (the pattern is “ 10:[0-5]0 user[0-6] FAIL ”). There are 50 such lines. This is consistent with the data: a request fails when its number is a multiple of 5, and the minute ends in 0 when the number is a multiple of 10, so 500 / 10 = 50.</w:t>
      </w:r>
    </w:p>
    <w:p>
      <w:pPr>
        <w:keepNext/>
        <w:spacing w:after="60" w:before="120"/>
        <w:jc w:val="center"/>
      </w:pPr>
      <w:r>
        <w:drawing>
          <wp:inline distT="0" distB="0" distL="0" distR="0">
            <wp:extent cx="5067300" cy="419100"/>
            <wp:effectExtent t="0" r="0" b="0" l="0"/>
            <wp:docPr id="1" name="Figure 4.10 – Bonus: failed requests where the minute ends in 0" descr="Figure 4.10 – Bonus: failed requests where the minute ends in 0" title="Figure 4.10 – Bonus: failed requests where the minute ends in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067300" cy="4191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4.10 – Bonus: failed requests where the minute ends in 0</w:t>
      </w:r>
    </w:p>
    <w:p>
      <w:pPr>
        <w:spacing w:after="120" w:line="276"/>
        <w:jc w:val="both"/>
      </w:pPr>
      <w:r>
        <w:rPr>
          <w:rFonts w:ascii="Times New Roman" w:cs="Times New Roman" w:eastAsia="Times New Roman" w:hAnsi="Times New Roman"/>
          <w:sz w:val="24"/>
          <w:szCs w:val="24"/>
        </w:rPr>
        <w:t xml:space="preserve">Self-check: the Q3 counts add up to 500 and the per-user failure counts behind Q4 add up to 100, equal to Q1. The complete run of oneliners.sh is shown below.</w:t>
      </w:r>
    </w:p>
    <w:p>
      <w:pPr>
        <w:keepNext/>
        <w:spacing w:after="60" w:before="120"/>
        <w:jc w:val="center"/>
      </w:pPr>
      <w:r>
        <w:drawing>
          <wp:inline distT="0" distB="0" distL="0" distR="0">
            <wp:extent cx="5715000" cy="6019800"/>
            <wp:effectExtent t="0" r="0" b="0" l="0"/>
            <wp:docPr id="1" name="Figure 4.9 – Full run of oneliners.sh" descr="Figure 4.9 – Full run of oneliners.sh" title="Figure 4.9 – Full run of oneliner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60198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4.9 – Full run of oneliners.sh</w:t>
      </w:r>
    </w:p>
    <w:p>
      <w:pPr>
        <w:pStyle w:val="Heading1"/>
        <w:keepNext/>
        <w:spacing w:after="160" w:before="280"/>
      </w:pPr>
      <w:r>
        <w:rPr>
          <w:rFonts w:ascii="Times New Roman" w:cs="Times New Roman" w:eastAsia="Times New Roman" w:hAnsi="Times New Roman"/>
          <w:b/>
          <w:bCs/>
          <w:sz w:val="28"/>
          <w:szCs w:val="28"/>
        </w:rPr>
        <w:t xml:space="preserve">Part 5. Your first script</w:t>
      </w:r>
    </w:p>
    <w:p>
      <w:pPr>
        <w:pStyle w:val="Heading2"/>
        <w:keepNext/>
        <w:spacing w:after="100" w:before="160"/>
      </w:pPr>
      <w:r>
        <w:rPr>
          <w:rFonts w:ascii="Times New Roman" w:cs="Times New Roman" w:eastAsia="Times New Roman" w:hAnsi="Times New Roman"/>
          <w:b/>
          <w:bCs/>
          <w:sz w:val="24"/>
          <w:szCs w:val="24"/>
        </w:rPr>
        <w:t xml:space="preserve">Work done</w:t>
      </w:r>
    </w:p>
    <w:p>
      <w:pPr>
        <w:spacing w:after="120" w:line="276"/>
        <w:jc w:val="both"/>
      </w:pPr>
      <w:r>
        <w:rPr>
          <w:rFonts w:ascii="Times New Roman" w:cs="Times New Roman" w:eastAsia="Times New Roman" w:hAnsi="Times New Roman"/>
          <w:sz w:val="24"/>
          <w:szCs w:val="24"/>
        </w:rPr>
        <w:t xml:space="preserve">I created report.sh and completed the TODO with a loop over the users user0 … user6. For every user the loop counts the lines that contain “userN FAIL” and prints “userN: X failures”. The script checks that the file exists, writes the error message to the standard error and ends with exit code 1 when it does not.</w:t>
      </w:r>
    </w:p>
    <w:p>
      <w:pPr>
        <w:keepNext/>
        <w:spacing w:after="60" w:before="120"/>
        <w:jc w:val="center"/>
      </w:pPr>
      <w:r>
        <w:drawing>
          <wp:inline distT="0" distB="0" distL="0" distR="0">
            <wp:extent cx="2495550" cy="2190750"/>
            <wp:effectExtent t="0" r="0" b="0" l="0"/>
            <wp:docPr id="1" name="Figure 5.1 – Contents of report.sh" descr="Figure 5.1 – Contents of report.sh" title="Figure 5.1 – Contents of report.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495550" cy="21907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5.1 – Contents of report.sh</w:t>
      </w:r>
    </w:p>
    <w:p>
      <w:pPr>
        <w:keepNext/>
        <w:spacing w:after="60" w:before="120"/>
        <w:jc w:val="center"/>
      </w:pPr>
      <w:r>
        <w:drawing>
          <wp:inline distT="0" distB="0" distL="0" distR="0">
            <wp:extent cx="4067175" cy="695325"/>
            <wp:effectExtent t="0" r="0" b="0" l="0"/>
            <wp:docPr id="1" name="Figure 5.4 – Running the script before chmod +x, and without ./" descr="Figure 5.4 – Running the script before chmod +x, and without ./" title="Figure 5.4 – Running the script before chmod +x, and witho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067175" cy="695325"/>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5.4 – Running the script before chmod +x, and without ./</w:t>
      </w:r>
    </w:p>
    <w:p>
      <w:pPr>
        <w:keepNext/>
        <w:spacing w:after="60" w:before="120"/>
        <w:jc w:val="center"/>
      </w:pPr>
      <w:r>
        <w:drawing>
          <wp:inline distT="0" distB="0" distL="0" distR="0">
            <wp:extent cx="3000375" cy="1371600"/>
            <wp:effectExtent t="0" r="0" b="0" l="0"/>
            <wp:docPr id="1" name="Figure 5.2 – Running the script on access.log" descr="Figure 5.2 – Running the script on access.log" title="Figure 5.2 – Running the script on access.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000375" cy="137160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5.2 – Running the script on access.log</w:t>
      </w:r>
    </w:p>
    <w:p>
      <w:pPr>
        <w:keepNext/>
        <w:spacing w:after="60" w:before="120"/>
        <w:jc w:val="center"/>
      </w:pPr>
      <w:r>
        <w:drawing>
          <wp:inline distT="0" distB="0" distL="0" distR="0">
            <wp:extent cx="4314825" cy="552450"/>
            <wp:effectExtent t="0" r="0" b="0" l="0"/>
            <wp:docPr id="1" name="Figure 5.3 – Error handling for a missing file" descr="Figure 5.3 – Error handling for a missing file" title="Figure 5.3 – Error handling for a missin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314825" cy="552450"/>
                    </a:xfrm>
                    <a:prstGeom prst="rect">
                      <a:avLst/>
                    </a:prstGeom>
                  </pic:spPr>
                </pic:pic>
              </a:graphicData>
            </a:graphic>
          </wp:inline>
        </w:drawing>
      </w:r>
    </w:p>
    <w:p>
      <w:pPr>
        <w:spacing w:after="200"/>
        <w:jc w:val="center"/>
      </w:pPr>
      <w:r>
        <w:rPr>
          <w:rFonts w:ascii="Times New Roman" w:cs="Times New Roman" w:eastAsia="Times New Roman" w:hAnsi="Times New Roman"/>
          <w:sz w:val="22"/>
          <w:szCs w:val="22"/>
        </w:rPr>
        <w:t xml:space="preserve">Figure 5.3 – Error handling for a missing file</w:t>
      </w:r>
    </w:p>
    <w:p>
      <w:pPr>
        <w:pStyle w:val="Heading2"/>
        <w:keepNext/>
        <w:spacing w:after="100" w:before="160"/>
      </w:pPr>
      <w:r>
        <w:rPr>
          <w:rFonts w:ascii="Times New Roman" w:cs="Times New Roman" w:eastAsia="Times New Roman" w:hAnsi="Times New Roman"/>
          <w:b/>
          <w:bCs/>
          <w:sz w:val="24"/>
          <w:szCs w:val="24"/>
        </w:rPr>
        <w:t xml:space="preserve">Observe</w:t>
      </w:r>
    </w:p>
    <w:p>
      <w:pPr>
        <w:spacing w:after="120" w:line="276"/>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The first line #!/bin/bash (the “shebang”) tells the system which interpreter must run the file, here /bin/bash. Before chmod +x the file has no execute permission, so ./report.sh fails with “Permission denied” (Figure 5.4).</w:t>
      </w:r>
    </w:p>
    <w:p>
      <w:pPr>
        <w:spacing w:after="120" w:line="276"/>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The current directory is not in PATH, and the shell looks for command names only in the PATH directories. report.sh alone gives “command not found” (Figure 5.4); ./report.sh gives an explicit path, which is run directly.</w:t>
      </w:r>
    </w:p>
    <w:p>
      <w:pPr>
        <w:spacing w:after="120" w:line="276"/>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The error message is written to the standard error (&gt;&amp;2), so it is not mixed with the normal output and can be redirected separately. exit 1 returns a non-zero exit code, which tells whoever called the script (the shell, &amp;&amp;, ||, another script, cron) that it failed; exit code 0 means success.</w:t>
      </w:r>
    </w:p>
    <w:p>
      <w:pPr>
        <w:pStyle w:val="Heading1"/>
        <w:keepNext/>
        <w:spacing w:after="160" w:before="280"/>
      </w:pPr>
      <w:r>
        <w:rPr>
          <w:rFonts w:ascii="Times New Roman" w:cs="Times New Roman" w:eastAsia="Times New Roman" w:hAnsi="Times New Roman"/>
          <w:b/>
          <w:bCs/>
          <w:sz w:val="28"/>
          <w:szCs w:val="28"/>
        </w:rPr>
        <w:t xml:space="preserve">Conclusions</w:t>
      </w:r>
    </w:p>
    <w:p>
      <w:pPr>
        <w:spacing w:after="120" w:line="276"/>
        <w:jc w:val="both"/>
      </w:pPr>
      <w:r>
        <w:rPr>
          <w:rFonts w:ascii="Times New Roman" w:cs="Times New Roman" w:eastAsia="Times New Roman" w:hAnsi="Times New Roman"/>
          <w:sz w:val="24"/>
          <w:szCs w:val="24"/>
        </w:rPr>
        <w:t xml:space="preserve">In this laboratory work I practiced the basic tools of the command line. I learned how the shell finds commands (built-ins and the directories of PATH), how it prepares the line before running a program (globbing, quoting, brace and command substitution), and how it connects programs to files with redirection, so that standard output and standard error can be sent to different places, and why the order of redirections matters.</w:t>
      </w:r>
    </w:p>
    <w:p>
      <w:pPr>
        <w:spacing w:after="120" w:line="276"/>
        <w:jc w:val="both"/>
      </w:pPr>
      <w:r>
        <w:rPr>
          <w:rFonts w:ascii="Times New Roman" w:cs="Times New Roman" w:eastAsia="Times New Roman" w:hAnsi="Times New Roman"/>
          <w:sz w:val="24"/>
          <w:szCs w:val="24"/>
        </w:rPr>
        <w:t xml:space="preserve">With small filters (grep, cut, sort, uniq, wc, tail, awk) joined by pipes I answered eight questions about a 500-line log with one line each, and checked the results against each other (500 requests in total, 100 failures). Finally, I turned the one-liners into the script report.sh, which uses an exit code and the standard error correctly. The main lesson is that the shell does a lot of work before the program starts, and that predicting this work is the key to writing correct command lines.</w:t>
      </w:r>
    </w:p>
    <w:sectPr>
      <w:footerReference w:type="default" r:id="rId7"/>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e0ad2c2f584ae4a6ba071bf70d42bf898627a01.png"/><Relationship Id="rId9" Type="http://schemas.openxmlformats.org/officeDocument/2006/relationships/image" Target="media/ada4abe0cc1c0316d1785741b1964b79e2253107.png"/><Relationship Id="rId10" Type="http://schemas.openxmlformats.org/officeDocument/2006/relationships/image" Target="media/b6ccd89078886b0301bc50e90a39b77f67982bda.png"/><Relationship Id="rId11" Type="http://schemas.openxmlformats.org/officeDocument/2006/relationships/image" Target="media/2b772db8e45546d5cf4961c143dd6abdc911b81e.png"/><Relationship Id="rId12" Type="http://schemas.openxmlformats.org/officeDocument/2006/relationships/image" Target="media/f0c0a873c58d9cfae12b7c91bfae04bf9c05f350.png"/><Relationship Id="rId13" Type="http://schemas.openxmlformats.org/officeDocument/2006/relationships/image" Target="media/d0520aaa0a387f73828cf07846fae55aac0db0a5.png"/><Relationship Id="rId14" Type="http://schemas.openxmlformats.org/officeDocument/2006/relationships/image" Target="media/b038e1861bc14cb34df93772facf4c7c395c48c5.png"/><Relationship Id="rId15" Type="http://schemas.openxmlformats.org/officeDocument/2006/relationships/image" Target="media/02fe1c1a1f4b045d67bb95fed8abb5857ab63a72.png"/><Relationship Id="rId16" Type="http://schemas.openxmlformats.org/officeDocument/2006/relationships/image" Target="media/2955530966c751ed138923c34339865fc1c866ec.png"/><Relationship Id="rId17" Type="http://schemas.openxmlformats.org/officeDocument/2006/relationships/image" Target="media/cf2d1f93e399ea96acfffb739468a8c641a00210.png"/><Relationship Id="rId18" Type="http://schemas.openxmlformats.org/officeDocument/2006/relationships/image" Target="media/3d0723adab4ec46cc6a6e25e131a8c8e794fe64a.png"/><Relationship Id="rId19" Type="http://schemas.openxmlformats.org/officeDocument/2006/relationships/image" Target="media/1e063f650c32e86b519666a3af20b39111a799a2.png"/><Relationship Id="rId20" Type="http://schemas.openxmlformats.org/officeDocument/2006/relationships/image" Target="media/5db9d84f3041eef1f022585b00f66982b50bd6e8.png"/><Relationship Id="rId21" Type="http://schemas.openxmlformats.org/officeDocument/2006/relationships/image" Target="media/81ade8392f548cdacccd803918b9889d83bfbb59.png"/><Relationship Id="rId22" Type="http://schemas.openxmlformats.org/officeDocument/2006/relationships/image" Target="media/390475895f0644819e926be7f62bf6ebd19cbc80.png"/><Relationship Id="rId23" Type="http://schemas.openxmlformats.org/officeDocument/2006/relationships/image" Target="media/b9ebd75da4ec96e035ecaacceb14eacccd148586.png"/><Relationship Id="rId24" Type="http://schemas.openxmlformats.org/officeDocument/2006/relationships/image" Target="media/2be9a74d622b86346edd5e1a5b22dc1d43a1ee01.png"/><Relationship Id="rId25" Type="http://schemas.openxmlformats.org/officeDocument/2006/relationships/image" Target="media/5b24c934a1d66d93965b8a040a7f8ca16b610c4e.png"/><Relationship Id="rId26" Type="http://schemas.openxmlformats.org/officeDocument/2006/relationships/image" Target="media/5c56db851ba595f9c784ca45ce492249d2cb418b.png"/><Relationship Id="rId27" Type="http://schemas.openxmlformats.org/officeDocument/2006/relationships/image" Target="media/7218256dd865968550ff8163e93f32918ee4c0e3.png"/><Relationship Id="rId28" Type="http://schemas.openxmlformats.org/officeDocument/2006/relationships/image" Target="media/55f5f8fd08f3c161eb03bd8fcd4a42295723170f.png"/><Relationship Id="rId29" Type="http://schemas.openxmlformats.org/officeDocument/2006/relationships/image" Target="media/2e93e88c7af3cdc84209fb88d3bf9934b68a064d.png"/><Relationship Id="rId30" Type="http://schemas.openxmlformats.org/officeDocument/2006/relationships/image" Target="media/3e615076a88e45be8ae1126ccdfdb9b68498ac57.png"/><Relationship Id="rId31" Type="http://schemas.openxmlformats.org/officeDocument/2006/relationships/image" Target="media/25e8dba67692ff6da364f09f0f3fde4a5989b3b2.png"/><Relationship Id="rId32" Type="http://schemas.openxmlformats.org/officeDocument/2006/relationships/image" Target="media/48b3a1c5bc68563dccea09a64c557ae229274bf7.png"/><Relationship Id="rId33" Type="http://schemas.openxmlformats.org/officeDocument/2006/relationships/image" Target="media/531b196e5cedc76ab53f553da901055475cbd61a.png"/><Relationship Id="rId34" Type="http://schemas.openxmlformats.org/officeDocument/2006/relationships/image" Target="media/41629645dd2b24105a282ca59bcd3e845af6718b.png"/><Relationship Id="rId35" Type="http://schemas.openxmlformats.org/officeDocument/2006/relationships/image" Target="media/d08b32beffeb64f4e03ce9974bcfd0bf961884b2.png"/><Relationship Id="rId36" Type="http://schemas.openxmlformats.org/officeDocument/2006/relationships/image" Target="media/87e3c5e5cda962be0eda7d960950268d21e03a45.png"/><Relationship Id="rId37" Type="http://schemas.openxmlformats.org/officeDocument/2006/relationships/image" Target="media/1dd5baae64e2620c2e1612dc0a2a56d84b3f8b3c.png"/><Relationship Id="rId38" Type="http://schemas.openxmlformats.org/officeDocument/2006/relationships/image" Target="media/ed9d2883cec82de8c44b439ea923bc7436cd028a.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on laboratory work no. 3</dc:title>
  <dc:creator>Igor Boltunov</dc:creator>
  <cp:lastModifiedBy>Un-named</cp:lastModifiedBy>
  <cp:revision>1</cp:revision>
  <dcterms:created xsi:type="dcterms:W3CDTF">2026-10-23T09:26:01.295Z</dcterms:created>
  <dcterms:modified xsi:type="dcterms:W3CDTF">2026-10-23T09:26:01.301Z</dcterms:modified>
</cp:coreProperties>
</file>

<file path=docProps/custom.xml><?xml version="1.0" encoding="utf-8"?>
<Properties xmlns="http://schemas.openxmlformats.org/officeDocument/2006/custom-properties" xmlns:vt="http://schemas.openxmlformats.org/officeDocument/2006/docPropsVTypes"/>
</file>