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BA07F" w14:textId="77777777" w:rsidR="00E0272A" w:rsidRDefault="00AA4C76" w:rsidP="00E0272A">
      <w:pPr>
        <w:pStyle w:val="Title"/>
      </w:pPr>
      <w:r>
        <w:t xml:space="preserve">Girl Scouts </w:t>
      </w:r>
      <w:r w:rsidR="00D05273">
        <w:t xml:space="preserve">USA </w:t>
      </w:r>
    </w:p>
    <w:p w14:paraId="6F20D333" w14:textId="55E8EAAC" w:rsidR="0076723D" w:rsidRDefault="00E0272A" w:rsidP="00E0272A">
      <w:pPr>
        <w:pStyle w:val="Title"/>
      </w:pPr>
      <w:r>
        <w:t xml:space="preserve">Internal </w:t>
      </w:r>
      <w:r w:rsidR="00AA4C76">
        <w:t>Node Content Structure</w:t>
      </w:r>
    </w:p>
    <w:p w14:paraId="59533A1F" w14:textId="2C2978C0" w:rsidR="00AA4C76" w:rsidRDefault="00F91DE4">
      <w:r>
        <w:t>July 19, 2015</w:t>
      </w:r>
    </w:p>
    <w:p w14:paraId="774BA5ED" w14:textId="77777777" w:rsidR="00F91DE4" w:rsidRDefault="00F91DE4">
      <w:bookmarkStart w:id="0" w:name="_GoBack"/>
      <w:bookmarkEnd w:id="0"/>
    </w:p>
    <w:p w14:paraId="68E994FF" w14:textId="77777777" w:rsidR="00D05273" w:rsidRDefault="00D05273">
      <w:r>
        <w:t>Girl Scouts USA has 5 distinct page components</w:t>
      </w:r>
      <w:r w:rsidR="001B1726">
        <w:t>.  Other page components such as the article or news components will inherit from these pages</w:t>
      </w:r>
      <w:r>
        <w:t>:</w:t>
      </w:r>
    </w:p>
    <w:p w14:paraId="6405DD64" w14:textId="77777777" w:rsidR="00D05273" w:rsidRDefault="00D05273"/>
    <w:p w14:paraId="500B2E9A" w14:textId="77777777" w:rsidR="001B1726" w:rsidRPr="00552F5C" w:rsidRDefault="001B1726" w:rsidP="001B1726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B1726">
        <w:rPr>
          <w:rFonts w:ascii="Arial" w:hAnsi="Arial"/>
          <w:b/>
          <w:sz w:val="20"/>
          <w:szCs w:val="20"/>
        </w:rPr>
        <w:t>Data</w:t>
      </w:r>
      <w:r w:rsidRPr="00552F5C">
        <w:rPr>
          <w:rFonts w:ascii="Arial" w:hAnsi="Arial"/>
          <w:sz w:val="20"/>
          <w:szCs w:val="20"/>
        </w:rPr>
        <w:t xml:space="preserve">  (gsusa/components/data-page </w:t>
      </w:r>
      <w:r w:rsidRPr="00552F5C">
        <w:rPr>
          <w:rFonts w:ascii="Arial" w:hAnsi="Arial"/>
          <w:i/>
          <w:sz w:val="20"/>
          <w:szCs w:val="20"/>
        </w:rPr>
        <w:t>inherits foundation/components/page</w:t>
      </w:r>
      <w:r w:rsidRPr="00552F5C">
        <w:rPr>
          <w:rFonts w:ascii="Arial" w:hAnsi="Arial"/>
          <w:sz w:val="20"/>
          <w:szCs w:val="20"/>
        </w:rPr>
        <w:t>)</w:t>
      </w:r>
    </w:p>
    <w:p w14:paraId="5807ABA7" w14:textId="77777777" w:rsidR="00D05273" w:rsidRDefault="001B1726" w:rsidP="00D05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B1726">
        <w:rPr>
          <w:rFonts w:ascii="Arial" w:hAnsi="Arial"/>
          <w:b/>
          <w:sz w:val="20"/>
          <w:szCs w:val="20"/>
        </w:rPr>
        <w:t>Page</w:t>
      </w:r>
      <w:r w:rsidR="00D05273" w:rsidRPr="00552F5C">
        <w:rPr>
          <w:rFonts w:ascii="Arial" w:hAnsi="Arial"/>
          <w:sz w:val="20"/>
          <w:szCs w:val="20"/>
        </w:rPr>
        <w:t xml:space="preserve"> (</w:t>
      </w:r>
      <w:r w:rsidR="00552F5C" w:rsidRPr="00552F5C">
        <w:rPr>
          <w:rFonts w:ascii="Arial" w:hAnsi="Arial"/>
          <w:sz w:val="20"/>
          <w:szCs w:val="20"/>
        </w:rPr>
        <w:t>gsusa/components/</w:t>
      </w:r>
      <w:r w:rsidR="00D05273" w:rsidRPr="00552F5C">
        <w:rPr>
          <w:rFonts w:ascii="Arial" w:hAnsi="Arial"/>
          <w:sz w:val="20"/>
          <w:szCs w:val="20"/>
        </w:rPr>
        <w:t>page</w:t>
      </w:r>
      <w:r w:rsidR="00552F5C" w:rsidRPr="00552F5C">
        <w:rPr>
          <w:rFonts w:ascii="Arial" w:hAnsi="Arial"/>
          <w:sz w:val="20"/>
          <w:szCs w:val="20"/>
        </w:rPr>
        <w:t xml:space="preserve"> </w:t>
      </w:r>
      <w:r w:rsidR="00552F5C" w:rsidRPr="00552F5C">
        <w:rPr>
          <w:rFonts w:ascii="Arial" w:hAnsi="Arial"/>
          <w:i/>
          <w:sz w:val="20"/>
          <w:szCs w:val="20"/>
        </w:rPr>
        <w:t>inherits foundation/components/page</w:t>
      </w:r>
      <w:r w:rsidR="00D05273" w:rsidRPr="00552F5C">
        <w:rPr>
          <w:rFonts w:ascii="Arial" w:hAnsi="Arial"/>
          <w:sz w:val="20"/>
          <w:szCs w:val="20"/>
        </w:rPr>
        <w:t>)</w:t>
      </w:r>
    </w:p>
    <w:p w14:paraId="3950FA1D" w14:textId="77777777" w:rsidR="001B1726" w:rsidRPr="001B1726" w:rsidRDefault="001B1726" w:rsidP="001B1726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B1726">
        <w:rPr>
          <w:rFonts w:ascii="Arial" w:hAnsi="Arial"/>
          <w:b/>
          <w:sz w:val="20"/>
          <w:szCs w:val="20"/>
        </w:rPr>
        <w:t>Home Page</w:t>
      </w:r>
      <w:r>
        <w:rPr>
          <w:rFonts w:ascii="Arial" w:hAnsi="Arial"/>
          <w:sz w:val="20"/>
          <w:szCs w:val="20"/>
        </w:rPr>
        <w:t xml:space="preserve"> </w:t>
      </w:r>
      <w:r w:rsidRPr="00552F5C">
        <w:rPr>
          <w:rFonts w:ascii="Arial" w:hAnsi="Arial"/>
          <w:sz w:val="20"/>
          <w:szCs w:val="20"/>
        </w:rPr>
        <w:t>(gsusa/components/homepage</w:t>
      </w:r>
      <w:r>
        <w:rPr>
          <w:rFonts w:ascii="Arial" w:hAnsi="Arial"/>
          <w:sz w:val="20"/>
          <w:szCs w:val="20"/>
        </w:rPr>
        <w:t xml:space="preserve"> </w:t>
      </w:r>
      <w:r w:rsidRPr="00552F5C">
        <w:rPr>
          <w:rFonts w:ascii="Arial" w:hAnsi="Arial"/>
          <w:i/>
          <w:sz w:val="20"/>
          <w:szCs w:val="20"/>
        </w:rPr>
        <w:t>inherits</w:t>
      </w:r>
      <w:r>
        <w:rPr>
          <w:rFonts w:ascii="Arial" w:hAnsi="Arial"/>
          <w:sz w:val="20"/>
          <w:szCs w:val="20"/>
        </w:rPr>
        <w:t xml:space="preserve"> </w:t>
      </w:r>
      <w:r w:rsidRPr="00552F5C">
        <w:rPr>
          <w:rFonts w:ascii="Arial" w:hAnsi="Arial"/>
          <w:i/>
          <w:sz w:val="20"/>
          <w:szCs w:val="20"/>
        </w:rPr>
        <w:t>gsusa/components/page</w:t>
      </w:r>
      <w:r w:rsidRPr="00552F5C">
        <w:rPr>
          <w:rFonts w:ascii="Arial" w:hAnsi="Arial"/>
          <w:sz w:val="20"/>
          <w:szCs w:val="20"/>
        </w:rPr>
        <w:t>)</w:t>
      </w:r>
    </w:p>
    <w:p w14:paraId="7297F935" w14:textId="77777777" w:rsidR="00D05273" w:rsidRPr="00552F5C" w:rsidRDefault="00D05273" w:rsidP="00D0527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B1726">
        <w:rPr>
          <w:rFonts w:ascii="Arial" w:hAnsi="Arial"/>
          <w:b/>
          <w:sz w:val="20"/>
          <w:szCs w:val="20"/>
        </w:rPr>
        <w:t>2 Column Page</w:t>
      </w:r>
      <w:r w:rsidRPr="00552F5C">
        <w:rPr>
          <w:rFonts w:ascii="Arial" w:hAnsi="Arial"/>
          <w:sz w:val="20"/>
          <w:szCs w:val="20"/>
        </w:rPr>
        <w:t xml:space="preserve"> (</w:t>
      </w:r>
      <w:r w:rsidR="00552F5C" w:rsidRPr="00552F5C">
        <w:rPr>
          <w:rFonts w:ascii="Arial" w:hAnsi="Arial"/>
          <w:sz w:val="20"/>
          <w:szCs w:val="20"/>
        </w:rPr>
        <w:t>gsusa/components/</w:t>
      </w:r>
      <w:r w:rsidRPr="00552F5C">
        <w:rPr>
          <w:rFonts w:ascii="Arial" w:hAnsi="Arial"/>
          <w:sz w:val="20"/>
          <w:szCs w:val="20"/>
        </w:rPr>
        <w:t>two-column-page</w:t>
      </w:r>
      <w:r w:rsidR="00552F5C" w:rsidRPr="00552F5C">
        <w:rPr>
          <w:rFonts w:ascii="Arial" w:hAnsi="Arial"/>
          <w:sz w:val="20"/>
          <w:szCs w:val="20"/>
        </w:rPr>
        <w:t xml:space="preserve"> </w:t>
      </w:r>
      <w:r w:rsidR="00552F5C" w:rsidRPr="00552F5C">
        <w:rPr>
          <w:rFonts w:ascii="Arial" w:hAnsi="Arial"/>
          <w:i/>
          <w:sz w:val="20"/>
          <w:szCs w:val="20"/>
        </w:rPr>
        <w:t>inherits gsusa/components/page</w:t>
      </w:r>
      <w:r w:rsidRPr="00552F5C">
        <w:rPr>
          <w:rFonts w:ascii="Arial" w:hAnsi="Arial"/>
          <w:sz w:val="20"/>
          <w:szCs w:val="20"/>
        </w:rPr>
        <w:t>)</w:t>
      </w:r>
    </w:p>
    <w:p w14:paraId="4B405BD1" w14:textId="77777777" w:rsidR="00D05273" w:rsidRDefault="00D05273" w:rsidP="001B1726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B1726">
        <w:rPr>
          <w:rFonts w:ascii="Arial" w:hAnsi="Arial"/>
          <w:b/>
          <w:sz w:val="20"/>
          <w:szCs w:val="20"/>
        </w:rPr>
        <w:t>3 Column Page</w:t>
      </w:r>
      <w:r w:rsidRPr="00552F5C">
        <w:rPr>
          <w:rFonts w:ascii="Arial" w:hAnsi="Arial"/>
          <w:sz w:val="20"/>
          <w:szCs w:val="20"/>
        </w:rPr>
        <w:t xml:space="preserve"> (</w:t>
      </w:r>
      <w:r w:rsidR="00552F5C" w:rsidRPr="00552F5C">
        <w:rPr>
          <w:rFonts w:ascii="Arial" w:hAnsi="Arial"/>
          <w:sz w:val="20"/>
          <w:szCs w:val="20"/>
        </w:rPr>
        <w:t>gsusa/components/</w:t>
      </w:r>
      <w:r w:rsidRPr="00552F5C">
        <w:rPr>
          <w:rFonts w:ascii="Arial" w:hAnsi="Arial"/>
          <w:sz w:val="20"/>
          <w:szCs w:val="20"/>
        </w:rPr>
        <w:t>three-column-page</w:t>
      </w:r>
      <w:r w:rsidR="00552F5C" w:rsidRPr="00552F5C">
        <w:rPr>
          <w:rFonts w:ascii="Arial" w:hAnsi="Arial"/>
          <w:sz w:val="20"/>
          <w:szCs w:val="20"/>
        </w:rPr>
        <w:t xml:space="preserve"> </w:t>
      </w:r>
      <w:r w:rsidR="00552F5C" w:rsidRPr="00552F5C">
        <w:rPr>
          <w:rFonts w:ascii="Arial" w:hAnsi="Arial"/>
          <w:i/>
          <w:sz w:val="20"/>
          <w:szCs w:val="20"/>
        </w:rPr>
        <w:t>inherits gsusa/components/two-column-page</w:t>
      </w:r>
      <w:r w:rsidRPr="00552F5C">
        <w:rPr>
          <w:rFonts w:ascii="Arial" w:hAnsi="Arial"/>
          <w:sz w:val="20"/>
          <w:szCs w:val="20"/>
        </w:rPr>
        <w:t>)</w:t>
      </w:r>
    </w:p>
    <w:p w14:paraId="7F0F3A9D" w14:textId="77777777" w:rsidR="001B1726" w:rsidRPr="000F60A5" w:rsidRDefault="001B1726" w:rsidP="001B1726"/>
    <w:p w14:paraId="3EB320A8" w14:textId="0927E18B" w:rsidR="000F60A5" w:rsidRPr="000F60A5" w:rsidRDefault="000F60A5" w:rsidP="001B1726">
      <w:r w:rsidRPr="000F60A5">
        <w:t>The inherited relationship between these page components indicate how the rendering JSPs for each base component can be utilized or overridden by the descending components.</w:t>
      </w:r>
      <w:r>
        <w:t xml:space="preserve">  The data page component represents a data item that does not have a unique representation on the website, but instead, drives the data structure of other components (e.g. scholarships within the scholarship listing component).</w:t>
      </w:r>
    </w:p>
    <w:p w14:paraId="55BB47CC" w14:textId="77777777" w:rsidR="000F60A5" w:rsidRPr="000F60A5" w:rsidRDefault="000F60A5" w:rsidP="001B1726"/>
    <w:p w14:paraId="06488323" w14:textId="162C408D" w:rsidR="00AA4C76" w:rsidRDefault="00AA4C76">
      <w:r w:rsidRPr="000F60A5">
        <w:t>Every no</w:t>
      </w:r>
      <w:r w:rsidR="001B1726" w:rsidRPr="000F60A5">
        <w:t xml:space="preserve">de holds </w:t>
      </w:r>
      <w:r w:rsidRPr="000F60A5">
        <w:t>content either in the node properties or inside the jcr:content folder.  Key-value data can be placed in the properti</w:t>
      </w:r>
      <w:r w:rsidR="002620A3" w:rsidRPr="000F60A5">
        <w:t xml:space="preserve">es, but lengthy structured data, including parsys content and </w:t>
      </w:r>
      <w:r w:rsidR="003A6DAA" w:rsidRPr="000F60A5">
        <w:t>explicit</w:t>
      </w:r>
      <w:r w:rsidR="002620A3" w:rsidRPr="000F60A5">
        <w:t>ly included components have their content data</w:t>
      </w:r>
      <w:r w:rsidRPr="000F60A5">
        <w:t xml:space="preserve"> stored inside the jcr:content folder</w:t>
      </w:r>
      <w:r w:rsidR="002620A3" w:rsidRPr="000F60A5">
        <w:t xml:space="preserve"> of the corresponding node (t</w:t>
      </w:r>
      <w:r w:rsidRPr="000F60A5">
        <w:t xml:space="preserve">his is a hidden </w:t>
      </w:r>
      <w:r>
        <w:t xml:space="preserve">folder than can only </w:t>
      </w:r>
      <w:r w:rsidR="00D05273">
        <w:t>be viewe</w:t>
      </w:r>
      <w:r w:rsidR="002620A3">
        <w:t>d through CRXDE).</w:t>
      </w:r>
    </w:p>
    <w:p w14:paraId="26DB90FC" w14:textId="77777777" w:rsidR="00D05273" w:rsidRDefault="00D05273"/>
    <w:p w14:paraId="09A675FB" w14:textId="1A51085C" w:rsidR="00D05273" w:rsidRDefault="000F60A5">
      <w:r>
        <w:t>The following diagrams indicate the location of respective data within each page component.</w:t>
      </w:r>
      <w:r w:rsidR="008F334A">
        <w:t xml:space="preserve">  The base page component is the GSUSA Page component.  Both the Homepage and two column </w:t>
      </w:r>
      <w:r w:rsidR="00471AB7">
        <w:t>page components</w:t>
      </w:r>
      <w:r w:rsidR="008F334A">
        <w:t xml:space="preserve"> inherit from the Page component, which includes aspects such as the header</w:t>
      </w:r>
      <w:r w:rsidR="00471AB7">
        <w:t xml:space="preserve"> and navigation.  The three column page component inherits from the two column page component, and indirectly, the Page component.</w:t>
      </w:r>
    </w:p>
    <w:p w14:paraId="27AFB21F" w14:textId="77777777" w:rsidR="00471AB7" w:rsidRDefault="00471AB7"/>
    <w:p w14:paraId="31BA74A2" w14:textId="77777777" w:rsidR="00471AB7" w:rsidRDefault="00471AB7"/>
    <w:p w14:paraId="59194211" w14:textId="4F394820" w:rsidR="00471AB7" w:rsidRDefault="003A2385">
      <w:r>
        <w:rPr>
          <w:noProof/>
        </w:rPr>
        <w:lastRenderedPageBreak/>
        <w:drawing>
          <wp:inline distT="0" distB="0" distL="0" distR="0" wp14:anchorId="6390CA9D" wp14:editId="5FC9A4B9">
            <wp:extent cx="5349579" cy="49149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model-1-colum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75" cy="49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2784" w14:textId="77777777" w:rsidR="008F334A" w:rsidRDefault="008F334A"/>
    <w:p w14:paraId="3B80D93B" w14:textId="42B6F5D4" w:rsidR="008F334A" w:rsidRDefault="003A2385">
      <w:r>
        <w:rPr>
          <w:noProof/>
        </w:rPr>
        <w:drawing>
          <wp:inline distT="0" distB="0" distL="0" distR="0" wp14:anchorId="0001A1BB" wp14:editId="08343C4B">
            <wp:extent cx="5366784" cy="4930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model-h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351" cy="49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9FCE" w14:textId="77777777" w:rsidR="003A2385" w:rsidRDefault="003A2385"/>
    <w:p w14:paraId="7A937587" w14:textId="77777777" w:rsidR="003A2385" w:rsidRDefault="003A2385"/>
    <w:p w14:paraId="0610B821" w14:textId="28F4FF6C" w:rsidR="003A2385" w:rsidRDefault="003A2385">
      <w:r>
        <w:rPr>
          <w:noProof/>
        </w:rPr>
        <w:drawing>
          <wp:inline distT="0" distB="0" distL="0" distR="0" wp14:anchorId="59F79BBD" wp14:editId="0AAC7902">
            <wp:extent cx="5366784" cy="4930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model-2-colum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351" cy="49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5AC" w14:textId="77777777" w:rsidR="003A2385" w:rsidRDefault="003A2385"/>
    <w:p w14:paraId="70D31D59" w14:textId="77777777" w:rsidR="003A2385" w:rsidRDefault="003A2385"/>
    <w:p w14:paraId="6E19E5AD" w14:textId="77777777" w:rsidR="003A2385" w:rsidRDefault="003A2385"/>
    <w:p w14:paraId="6944E11C" w14:textId="28171163" w:rsidR="008F334A" w:rsidRDefault="003A2385">
      <w:r>
        <w:rPr>
          <w:noProof/>
        </w:rPr>
        <w:drawing>
          <wp:inline distT="0" distB="0" distL="0" distR="0" wp14:anchorId="1802D0E5" wp14:editId="5E442B09">
            <wp:extent cx="5354081" cy="4919035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model-3-colum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44" cy="49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4A" w:rsidSect="00B84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478"/>
    <w:multiLevelType w:val="hybridMultilevel"/>
    <w:tmpl w:val="7BA2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76"/>
    <w:rsid w:val="000F60A5"/>
    <w:rsid w:val="001B1726"/>
    <w:rsid w:val="002620A3"/>
    <w:rsid w:val="003A2385"/>
    <w:rsid w:val="003A6DAA"/>
    <w:rsid w:val="00471AB7"/>
    <w:rsid w:val="00552F5C"/>
    <w:rsid w:val="0076723D"/>
    <w:rsid w:val="008F334A"/>
    <w:rsid w:val="00AA4C76"/>
    <w:rsid w:val="00B8463D"/>
    <w:rsid w:val="00D05273"/>
    <w:rsid w:val="00E0272A"/>
    <w:rsid w:val="00F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98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27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27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266</Words>
  <Characters>1518</Characters>
  <Application>Microsoft Macintosh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Kim</dc:creator>
  <cp:keywords/>
  <dc:description/>
  <cp:lastModifiedBy>In Kim</cp:lastModifiedBy>
  <cp:revision>9</cp:revision>
  <dcterms:created xsi:type="dcterms:W3CDTF">2015-07-19T17:22:00Z</dcterms:created>
  <dcterms:modified xsi:type="dcterms:W3CDTF">2015-07-19T18:27:00Z</dcterms:modified>
</cp:coreProperties>
</file>