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rPr>
          <w:rFonts w:ascii="Calibri" w:eastAsia="Calibri" w:cs="Calibri" w:hAnsi="Calibri"/>
          <w:b/>
          <w:sz w:val="24"/>
          <w:szCs w:val="24"/>
        </w:rPr>
      </w:pPr>
      <w:r>
        <w:rPr>
          <w:rtl/>
        </w:rPr>
        <w:t xml:space="preserve">                                                        </w:t>
      </w:r>
      <w:r>
        <w:rPr>
          <w:rFonts w:ascii="Calibri" w:eastAsia="Calibri" w:cs="Calibri" w:hAnsi="Calibri"/>
          <w:b/>
          <w:sz w:val="24"/>
          <w:szCs w:val="24"/>
          <w:rtl/>
        </w:rPr>
        <w:t>Project Design Phase</w:t>
      </w:r>
    </w:p>
    <w:p>
      <w:pPr>
        <w:spacing w:line="259" w:lineRule="auto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 xml:space="preserve">                                                         Solution Architecture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15 February 2025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SWTID1741367890159128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News app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rPr>
                <w:rFonts w:ascii="Calibri" w:eastAsia="Calibri" w:cs="Calibri" w:hAnsi="Calibri"/>
                <w:sz w:val="24"/>
                <w:szCs w:val="24"/>
              </w:rPr>
            </w:pPr>
            <w:r>
              <w:rPr>
                <w:rFonts w:ascii="Calibri" w:eastAsia="Calibri" w:cs="Calibri" w:hAnsi="Calibri"/>
                <w:sz w:val="24"/>
                <w:szCs w:val="24"/>
                <w:rtl/>
              </w:rPr>
              <w:t>4 Marks</w:t>
            </w:r>
          </w:p>
        </w:tc>
      </w:tr>
      <w:tr>
        <w:trPr>
          <w:tblHeader/>
        </w:trPr>
        <w:tc>
          <w:tcPr/>
          <w:p>
            <w:pPr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 xml:space="preserve">Team members </w:t>
            </w:r>
          </w:p>
        </w:tc>
        <w:tc>
          <w:tcPr/>
          <w:p>
            <w:pPr>
              <w:rPr>
                <w:rFonts w:ascii="Calibri" w:eastAsia="Calibri" w:cs="Calibri" w:hAnsi="Calibri"/>
                <w:sz w:val="24"/>
                <w:szCs w:val="24"/>
                <w:rtl/>
              </w:rPr>
            </w:pPr>
            <w:r>
              <w:rPr>
                <w:rFonts w:ascii="Calibri" w:eastAsia="Calibri" w:cs="Calibri" w:hAnsi="Calibri"/>
                <w:sz w:val="24"/>
                <w:szCs w:val="24"/>
                <w:rtl/>
              </w:rPr>
              <w:t>Prabavathi V</w:t>
            </w:r>
            <w:bookmarkStart w:id="0" w:name="_GoBack"/>
            <w:bookmarkEnd w:id="0"/>
            <w:r>
              <w:rPr>
                <w:rFonts w:ascii="Calibri" w:eastAsia="Calibri" w:cs="Calibri" w:hAnsi="Calibri"/>
                <w:sz w:val="24"/>
                <w:szCs w:val="24"/>
                <w:rtl/>
              </w:rPr>
              <w:t xml:space="preserve">, Narpavi S, Monisha A, Nathiya S 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Solution Architecture:</w:t>
      </w:r>
    </w:p>
    <w:p>
      <w:pPr>
        <w:shd w:val="clear" w:color="auto" w:fill="FFFFFF"/>
        <w:spacing w:after="375" w:line="240" w:lineRule="auto"/>
      </w:pPr>
      <w:r>
        <w:rPr>
          <w:rtl/>
        </w:rPr>
        <w:t xml:space="preserve">The solution architecture for news app, the news Application, ensures a </w:t>
      </w:r>
      <w:r>
        <w:rPr>
          <w:b/>
          <w:rtl/>
        </w:rPr>
        <w:t>scalable, high-performance, and immersive platform</w:t>
      </w:r>
      <w:r>
        <w:rPr>
          <w:rtl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"/>
        </w:numPr>
        <w:shd w:val="clear" w:color="auto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/>
        </w:rPr>
        <w:t>Provide specifications according to which the solution is defined, managed, and delivered.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b/>
          <w:sz w:val="24"/>
          <w:szCs w:val="24"/>
          <w:rtl/>
        </w:rPr>
        <w:t>Example - Solution Architecture Diagram</w:t>
      </w:r>
      <w:r>
        <w:rPr>
          <w:rFonts w:ascii="Calibri" w:eastAsia="Calibri" w:cs="Calibri" w:hAnsi="Calibri"/>
          <w:b/>
          <w:rtl/>
        </w:rPr>
        <w:t xml:space="preserve">: 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200" w:line="276" w:lineRule="auto"/>
        <w:jc w:val="both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200" cy="26289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124</Words>
  <Characters>807</Characters>
  <Lines>31</Lines>
  <Paragraphs>19</Paragraphs>
  <CharactersWithSpaces>1028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2025-03-09T05:23:25Z</dcterms:modified>
</cp:coreProperties>
</file>