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>
          <w:rStyle w:val="Strong"/>
          <w:rFonts w:ascii="Trebuchet MS" w:hAnsi="Trebuchet MS"/>
          <w:b/>
          <w:bCs/>
        </w:rPr>
        <w:t>Présentation de Sandrine PARAUD MAROT</w:t>
      </w:r>
    </w:p>
    <w:p>
      <w:pPr>
        <w:pStyle w:val="Heading3"/>
        <w:bidi w:val="0"/>
        <w:jc w:val="center"/>
        <w:rPr/>
      </w:pPr>
      <w:r>
        <w:rPr>
          <w:rStyle w:val="Emphasis"/>
          <w:rFonts w:ascii="Trebuchet MS" w:hAnsi="Trebuchet MS"/>
        </w:rPr>
        <w:t>Accompagnante en transformation de soi et</w:t>
      </w:r>
      <w:r>
        <w:rPr>
          <w:rStyle w:val="Emphasis"/>
          <w:rFonts w:ascii="Trebuchet MS" w:hAnsi="Trebuchet MS"/>
        </w:rPr>
        <w:t xml:space="preserve"> Sophrologue </w:t>
      </w:r>
    </w:p>
    <w:p>
      <w:pPr>
        <w:pStyle w:val="BodyText"/>
        <w:bidi w:val="0"/>
        <w:ind w:hanging="0" w:left="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Je suis Sandrine Paraud Marot, coach énergétique et sophrologue. Forte d’un parcours pluridisciplinaire, je propose une approche globale visant à favoriser l’épanouissement personnel, la gestion des émotions et la révélation de votre potentiel.  J’accompagne les enfants, adolescents et adultes vers plus de clarté, d’équilibre et d’alignement intérieur grâce à une approche globale, sensible et profondément humaine.</w:t>
      </w:r>
    </w:p>
    <w:p>
      <w:pPr>
        <w:pStyle w:val="BodyText"/>
        <w:bidi w:val="0"/>
        <w:ind w:hanging="0" w:left="0" w:right="0"/>
        <w:jc w:val="center"/>
        <w:rPr/>
      </w:pPr>
      <w:r>
        <w:rPr>
          <w:rFonts w:ascii="Trebuchet MS" w:hAnsi="Trebuchet MS"/>
        </w:rPr>
        <w:t xml:space="preserve">Mon parcours de </w:t>
      </w:r>
      <w:r>
        <w:rPr>
          <w:rStyle w:val="Strong"/>
          <w:rFonts w:ascii="Trebuchet MS" w:hAnsi="Trebuchet MS"/>
          <w:b w:val="false"/>
          <w:bCs w:val="false"/>
        </w:rPr>
        <w:t>graphothérapeute</w:t>
      </w:r>
      <w:r>
        <w:rPr>
          <w:rFonts w:ascii="Trebuchet MS" w:hAnsi="Trebuchet MS"/>
          <w:b w:val="false"/>
          <w:bCs w:val="false"/>
        </w:rPr>
        <w:t xml:space="preserve"> </w:t>
      </w:r>
      <w:r>
        <w:rPr>
          <w:rFonts w:ascii="Trebuchet MS" w:hAnsi="Trebuchet MS"/>
        </w:rPr>
        <w:t xml:space="preserve">m’a amenée à développer une grande finesse d’observation et une compréhension intime des fonctionnements cognitifs et émotionnels. Cette expérience m’a naturellement sensibilisée aux profils </w:t>
      </w:r>
      <w:r>
        <w:rPr>
          <w:rStyle w:val="Strong"/>
          <w:rFonts w:ascii="Trebuchet MS" w:hAnsi="Trebuchet MS"/>
          <w:b w:val="false"/>
          <w:bCs w:val="false"/>
        </w:rPr>
        <w:t>HPI</w:t>
      </w:r>
      <w:r>
        <w:rPr>
          <w:rFonts w:ascii="Trebuchet MS" w:hAnsi="Trebuchet MS"/>
          <w:b w:val="false"/>
          <w:bCs w:val="false"/>
        </w:rPr>
        <w:t xml:space="preserve">, </w:t>
      </w:r>
      <w:r>
        <w:rPr>
          <w:rStyle w:val="Strong"/>
          <w:rFonts w:ascii="Trebuchet MS" w:hAnsi="Trebuchet MS"/>
          <w:b w:val="false"/>
          <w:bCs w:val="false"/>
        </w:rPr>
        <w:t>TDA/H</w:t>
      </w:r>
      <w:r>
        <w:rPr>
          <w:rFonts w:ascii="Trebuchet MS" w:hAnsi="Trebuchet MS"/>
          <w:b w:val="false"/>
          <w:bCs w:val="false"/>
        </w:rPr>
        <w:t>,</w:t>
      </w:r>
      <w:r>
        <w:rPr>
          <w:rFonts w:ascii="Trebuchet MS" w:hAnsi="Trebuchet MS"/>
        </w:rPr>
        <w:t xml:space="preserve"> </w:t>
      </w:r>
      <w:r>
        <w:rPr>
          <w:rStyle w:val="Strong"/>
          <w:rFonts w:ascii="Trebuchet MS" w:hAnsi="Trebuchet MS"/>
        </w:rPr>
        <w:t>hypersensibles</w:t>
      </w:r>
      <w:r>
        <w:rPr>
          <w:rFonts w:ascii="Trebuchet MS" w:hAnsi="Trebuchet MS"/>
        </w:rPr>
        <w:t>, anxieux ou dispersés — des personnes qui ont souvent besoin d’un accompagnement à la fois doux, structuré et sécurisant.</w:t>
      </w:r>
    </w:p>
    <w:p>
      <w:pPr>
        <w:pStyle w:val="Heading2"/>
        <w:bidi w:val="0"/>
        <w:ind w:hanging="0" w:left="0" w:right="0"/>
        <w:jc w:val="center"/>
        <w:rPr/>
      </w:pPr>
      <w:r>
        <w:rPr>
          <w:rStyle w:val="Strong"/>
          <w:rFonts w:ascii="Trebuchet MS" w:hAnsi="Trebuchet MS"/>
          <w:b/>
          <w:bCs/>
        </w:rPr>
        <w:t>Une approche multidimensionnelle, précise et intuitive</w:t>
      </w:r>
    </w:p>
    <w:p>
      <w:pPr>
        <w:pStyle w:val="BodyText"/>
        <w:bidi w:val="0"/>
        <w:ind w:hanging="0" w:left="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J’ai a ma disposition une palettes d’outils complémentaires qui  me permettent de vous éclairer sous plusieurs angles 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center"/>
        <w:rPr/>
      </w:pPr>
      <w:r>
        <w:rPr>
          <w:rStyle w:val="Strong"/>
          <w:rFonts w:ascii="Trebuchet MS" w:hAnsi="Trebuchet MS"/>
        </w:rPr>
        <w:t>Sophrologie</w:t>
      </w:r>
      <w:r>
        <w:rPr>
          <w:rFonts w:ascii="Trebuchet MS" w:hAnsi="Trebuchet MS"/>
        </w:rPr>
        <w:t xml:space="preserve"> : apaisez votre mental, réguler vos émotions, ré habiter votre corps.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center"/>
        <w:rPr/>
      </w:pPr>
      <w:r>
        <w:rPr>
          <w:rStyle w:val="Strong"/>
          <w:rFonts w:ascii="Trebuchet MS" w:hAnsi="Trebuchet MS"/>
        </w:rPr>
        <w:t>Coaching énergétique</w:t>
      </w:r>
      <w:r>
        <w:rPr>
          <w:rFonts w:ascii="Trebuchet MS" w:hAnsi="Trebuchet MS"/>
        </w:rPr>
        <w:t xml:space="preserve"> : libérer certains blocages, réaligner vos intentions, retrouver votre élan vital.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center"/>
        <w:rPr/>
      </w:pPr>
      <w:r>
        <w:rPr>
          <w:rStyle w:val="Strong"/>
          <w:rFonts w:ascii="Trebuchet MS" w:hAnsi="Trebuchet MS"/>
        </w:rPr>
        <w:t>Graphologie &amp; analyse de l’écriture</w:t>
      </w:r>
      <w:r>
        <w:rPr>
          <w:rFonts w:ascii="Trebuchet MS" w:hAnsi="Trebuchet MS"/>
        </w:rPr>
        <w:t xml:space="preserve"> : comprendre vos dynamiques profondes, vos forces, vos fragilités, vos modes de fonctionnement.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center"/>
        <w:rPr/>
      </w:pPr>
      <w:r>
        <w:rPr>
          <w:rStyle w:val="Strong"/>
          <w:rFonts w:ascii="Trebuchet MS" w:hAnsi="Trebuchet MS"/>
        </w:rPr>
        <w:t>Numérologie</w:t>
      </w:r>
      <w:r>
        <w:rPr>
          <w:rFonts w:ascii="Trebuchet MS" w:hAnsi="Trebuchet MS"/>
        </w:rPr>
        <w:t xml:space="preserve"> : révéler vos cycles, vos potentiels, les enjeux de vie.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center"/>
        <w:rPr/>
      </w:pPr>
      <w:r>
        <w:rPr>
          <w:rStyle w:val="Strong"/>
          <w:rFonts w:ascii="Trebuchet MS" w:hAnsi="Trebuchet MS"/>
        </w:rPr>
        <w:t>Tarot &amp; symbolique</w:t>
      </w:r>
      <w:r>
        <w:rPr>
          <w:rFonts w:ascii="Trebuchet MS" w:hAnsi="Trebuchet MS"/>
        </w:rPr>
        <w:t xml:space="preserve"> : éclairer vos chemins de transformation, donner du sens, ouvrir des perspectives.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center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>Libération des mémoires cellulaires :</w:t>
      </w:r>
      <w:r>
        <w:rPr>
          <w:rFonts w:ascii="Trebuchet MS" w:hAnsi="Trebuchet MS"/>
        </w:rPr>
        <w:t xml:space="preserve">  accompagner dans l’exploration et la transformation des blocages  dans le but de favoriser votre bien-être.</w:t>
      </w:r>
    </w:p>
    <w:p>
      <w:pPr>
        <w:pStyle w:val="BodyText"/>
        <w:bidi w:val="0"/>
        <w:ind w:hanging="0" w:left="0" w:right="0"/>
        <w:jc w:val="center"/>
        <w:rPr/>
      </w:pPr>
      <w:r>
        <w:rPr>
          <w:rFonts w:ascii="Trebuchet MS" w:hAnsi="Trebuchet MS"/>
        </w:rPr>
        <w:t xml:space="preserve">Mon approche permet un accompagnement </w:t>
      </w:r>
      <w:r>
        <w:rPr>
          <w:rStyle w:val="Strong"/>
          <w:rFonts w:ascii="Trebuchet MS" w:hAnsi="Trebuchet MS"/>
        </w:rPr>
        <w:t>à la fois analytique, intuitif, corporel et symbolique</w:t>
      </w:r>
      <w:r>
        <w:rPr>
          <w:rFonts w:ascii="Trebuchet MS" w:hAnsi="Trebuchet MS"/>
        </w:rPr>
        <w:t>. Elle offre une lecture complète de la personne, de son histoire, de ses ressources et de ses possibles.</w:t>
      </w:r>
    </w:p>
    <w:p>
      <w:pPr>
        <w:pStyle w:val="Heading2"/>
        <w:bidi w:val="0"/>
        <w:ind w:hanging="0" w:left="0" w:right="0"/>
        <w:jc w:val="center"/>
        <w:rPr/>
      </w:pPr>
      <w:r>
        <w:rPr/>
        <w:t xml:space="preserve">🎓 </w:t>
      </w:r>
      <w:r>
        <w:rPr>
          <w:rStyle w:val="Strong"/>
          <w:rFonts w:ascii="Trebuchet MS" w:hAnsi="Trebuchet MS"/>
          <w:b/>
          <w:bCs/>
        </w:rPr>
        <w:t>Orientation scolaire &amp; accompagnement des jeunes</w:t>
      </w:r>
    </w:p>
    <w:p>
      <w:pPr>
        <w:pStyle w:val="BodyText"/>
        <w:bidi w:val="0"/>
        <w:ind w:hanging="0" w:left="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Certifiée en orientation scolaire, j’aide les adolescents et jeunes adultes à 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identifier leurs talents naturels,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comprendre leur fonctionnement cognitif et émotionnel,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clarifier leurs envies et leurs besoins,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choisir une voie alignée avec leur personnalité,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dépasser le stress, le doute ou la dispersion,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retrouver confiance en eux.</w:t>
      </w:r>
    </w:p>
    <w:p>
      <w:pPr>
        <w:pStyle w:val="BodyText"/>
        <w:bidi w:val="0"/>
        <w:ind w:hanging="0" w:left="0" w:right="0"/>
        <w:jc w:val="center"/>
        <w:rPr/>
      </w:pPr>
      <w:r>
        <w:rPr>
          <w:rFonts w:ascii="Trebuchet MS" w:hAnsi="Trebuchet MS"/>
        </w:rPr>
        <w:t xml:space="preserve">Mon approche est particulièrement adaptée aux jeunes </w:t>
      </w:r>
      <w:r>
        <w:rPr>
          <w:rStyle w:val="Strong"/>
          <w:rFonts w:ascii="Trebuchet MS" w:hAnsi="Trebuchet MS"/>
        </w:rPr>
        <w:t>HPI</w:t>
      </w:r>
      <w:r>
        <w:rPr>
          <w:rFonts w:ascii="Trebuchet MS" w:hAnsi="Trebuchet MS"/>
        </w:rPr>
        <w:t xml:space="preserve">, </w:t>
      </w:r>
      <w:r>
        <w:rPr>
          <w:rStyle w:val="Strong"/>
          <w:rFonts w:ascii="Trebuchet MS" w:hAnsi="Trebuchet MS"/>
        </w:rPr>
        <w:t>TDA/H</w:t>
      </w:r>
      <w:r>
        <w:rPr>
          <w:rFonts w:ascii="Trebuchet MS" w:hAnsi="Trebuchet MS"/>
        </w:rPr>
        <w:t xml:space="preserve">, </w:t>
      </w:r>
      <w:r>
        <w:rPr>
          <w:rStyle w:val="Strong"/>
          <w:rFonts w:ascii="Trebuchet MS" w:hAnsi="Trebuchet MS"/>
        </w:rPr>
        <w:t>hypersensibles</w:t>
      </w:r>
      <w:r>
        <w:rPr>
          <w:rFonts w:ascii="Trebuchet MS" w:hAnsi="Trebuchet MS"/>
        </w:rPr>
        <w:t xml:space="preserve"> ou en perte de repères, grâce à une écoute fine et une compréhension profonde de leurs spécificités.</w:t>
      </w:r>
    </w:p>
    <w:p>
      <w:pPr>
        <w:pStyle w:val="Heading2"/>
        <w:bidi w:val="0"/>
        <w:ind w:hanging="0" w:left="0" w:right="0"/>
        <w:jc w:val="center"/>
        <w:rPr/>
      </w:pPr>
      <w:r>
        <w:rPr>
          <w:rStyle w:val="Strong"/>
          <w:rFonts w:ascii="Trebuchet MS" w:hAnsi="Trebuchet MS"/>
          <w:b/>
          <w:bCs/>
        </w:rPr>
        <w:t>Ma signature : douceur, clarté, profondeur</w:t>
      </w:r>
    </w:p>
    <w:p>
      <w:pPr>
        <w:pStyle w:val="BodyText"/>
        <w:bidi w:val="0"/>
        <w:ind w:hanging="0" w:left="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Ce qui guide mon travail 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center"/>
        <w:rPr/>
      </w:pPr>
      <w:r>
        <w:rPr>
          <w:rFonts w:ascii="Trebuchet MS" w:hAnsi="Trebuchet MS"/>
        </w:rPr>
        <w:t xml:space="preserve">une </w:t>
      </w:r>
      <w:r>
        <w:rPr>
          <w:rStyle w:val="Strong"/>
          <w:rFonts w:ascii="Trebuchet MS" w:hAnsi="Trebuchet MS"/>
        </w:rPr>
        <w:t>écoute sensible et intuitive</w:t>
      </w:r>
      <w:r>
        <w:rPr>
          <w:rFonts w:ascii="Trebuchet MS" w:hAnsi="Trebuchet MS"/>
        </w:rPr>
        <w:t>,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center"/>
        <w:rPr/>
      </w:pPr>
      <w:r>
        <w:rPr>
          <w:rFonts w:ascii="Trebuchet MS" w:hAnsi="Trebuchet MS"/>
        </w:rPr>
        <w:t xml:space="preserve">une </w:t>
      </w:r>
      <w:r>
        <w:rPr>
          <w:rStyle w:val="Strong"/>
          <w:rFonts w:ascii="Trebuchet MS" w:hAnsi="Trebuchet MS"/>
        </w:rPr>
        <w:t>lecture fine</w:t>
      </w:r>
      <w:r>
        <w:rPr>
          <w:rFonts w:ascii="Trebuchet MS" w:hAnsi="Trebuchet MS"/>
        </w:rPr>
        <w:t xml:space="preserve"> des personnes et des situations,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center"/>
        <w:rPr/>
      </w:pPr>
      <w:r>
        <w:rPr>
          <w:rFonts w:ascii="Trebuchet MS" w:hAnsi="Trebuchet MS"/>
        </w:rPr>
        <w:t xml:space="preserve">une </w:t>
      </w:r>
      <w:r>
        <w:rPr>
          <w:rStyle w:val="Strong"/>
          <w:rFonts w:ascii="Trebuchet MS" w:hAnsi="Trebuchet MS"/>
        </w:rPr>
        <w:t>capacité à structurer</w:t>
      </w:r>
      <w:r>
        <w:rPr>
          <w:rFonts w:ascii="Trebuchet MS" w:hAnsi="Trebuchet MS"/>
        </w:rPr>
        <w:t xml:space="preserve"> ce qui semble complexe,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center"/>
        <w:rPr/>
      </w:pPr>
      <w:r>
        <w:rPr>
          <w:rFonts w:ascii="Trebuchet MS" w:hAnsi="Trebuchet MS"/>
        </w:rPr>
        <w:t xml:space="preserve">une </w:t>
      </w:r>
      <w:r>
        <w:rPr>
          <w:rStyle w:val="Strong"/>
          <w:rFonts w:ascii="Trebuchet MS" w:hAnsi="Trebuchet MS"/>
        </w:rPr>
        <w:t>présence calme et rassurante</w:t>
      </w:r>
      <w:r>
        <w:rPr>
          <w:rFonts w:ascii="Trebuchet MS" w:hAnsi="Trebuchet MS"/>
        </w:rPr>
        <w:t>,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center"/>
        <w:rPr/>
      </w:pPr>
      <w:r>
        <w:rPr>
          <w:rFonts w:ascii="Trebuchet MS" w:hAnsi="Trebuchet MS"/>
        </w:rPr>
        <w:t xml:space="preserve">une </w:t>
      </w:r>
      <w:r>
        <w:rPr>
          <w:rStyle w:val="Strong"/>
          <w:rFonts w:ascii="Trebuchet MS" w:hAnsi="Trebuchet MS"/>
        </w:rPr>
        <w:t>volonté de transmettre</w:t>
      </w:r>
      <w:r>
        <w:rPr>
          <w:rFonts w:ascii="Trebuchet MS" w:hAnsi="Trebuchet MS"/>
        </w:rPr>
        <w:t xml:space="preserve"> des outils concrets pour favoriser l’autonomie.</w:t>
      </w:r>
    </w:p>
    <w:p>
      <w:pPr>
        <w:pStyle w:val="BodyText"/>
        <w:bidi w:val="0"/>
        <w:ind w:hanging="0" w:left="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Je crée un espace où l’on peut se déposer, comprendre, respirer, se réaligner et repartir plus fort.</w:t>
      </w:r>
    </w:p>
    <w:p>
      <w:pPr>
        <w:pStyle w:val="BodyText"/>
        <w:bidi w:val="0"/>
        <w:ind w:hanging="0" w:left="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Heading2"/>
        <w:bidi w:val="0"/>
        <w:spacing w:lineRule="auto" w:line="276" w:before="0" w:after="140"/>
        <w:jc w:val="center"/>
        <w:rPr/>
      </w:pPr>
      <w:r>
        <w:rPr>
          <w:rFonts w:ascii="Trebuchet MS" w:hAnsi="Trebuchet MS"/>
        </w:rPr>
        <w:t xml:space="preserve">🌱 </w:t>
      </w:r>
      <w:r>
        <w:rPr>
          <w:rStyle w:val="Strong"/>
          <w:rFonts w:ascii="Trebuchet MS" w:hAnsi="Trebuchet MS"/>
          <w:b/>
          <w:bCs/>
        </w:rPr>
        <w:t>Ma mission</w:t>
      </w:r>
    </w:p>
    <w:p>
      <w:pPr>
        <w:pStyle w:val="BodyText"/>
        <w:bidi w:val="0"/>
        <w:ind w:hanging="0" w:left="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Vous Aider à</w:t>
      </w:r>
    </w:p>
    <w:p>
      <w:pPr>
        <w:pStyle w:val="BodyText"/>
        <w:numPr>
          <w:ilvl w:val="0"/>
          <w:numId w:val="7"/>
        </w:numPr>
        <w:bidi w:val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vous reconnaître,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left="72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vous réconcilier avec vous-même et votre histoire de vie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left="72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retrouver votre voie intérieure,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left="72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prendre conscience de vos talents et des différentes voies accessibles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283" w:left="72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  <w:t>avancer avec confiance vers votre juste place.</w:t>
      </w:r>
    </w:p>
    <w:p>
      <w:pPr>
        <w:pStyle w:val="BodyText"/>
        <w:bidi w:val="0"/>
        <w:ind w:hanging="0" w:left="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BodyText"/>
        <w:bidi w:val="0"/>
        <w:ind w:hanging="0" w:left="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BodyText"/>
        <w:bidi w:val="0"/>
        <w:ind w:hanging="0" w:left="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BodyText"/>
        <w:bidi w:val="0"/>
        <w:ind w:hanging="0" w:left="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BodyText"/>
        <w:bidi w:val="0"/>
        <w:ind w:hanging="0" w:left="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BodyText"/>
        <w:bidi w:val="0"/>
        <w:ind w:hanging="0" w:left="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BodyText"/>
        <w:bidi w:val="0"/>
        <w:ind w:hanging="0" w:left="0" w:right="0"/>
        <w:jc w:val="center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Heading1"/>
        <w:bidi w:val="0"/>
        <w:ind w:hanging="0" w:left="0" w:right="0"/>
        <w:jc w:val="center"/>
        <w:rPr/>
      </w:pPr>
      <w:r>
        <w:rPr/>
        <w:t xml:space="preserve">🎨 </w:t>
      </w:r>
      <w:r>
        <w:rPr/>
        <w:t>Palette complète (harmonieuse et professionnelle)</w:t>
      </w:r>
    </w:p>
    <w:p>
      <w:pPr>
        <w:pStyle w:val="Heading3"/>
        <w:bidi w:val="0"/>
        <w:spacing w:lineRule="auto" w:line="276" w:before="0" w:after="140"/>
        <w:jc w:val="center"/>
        <w:rPr/>
      </w:pPr>
      <w:r>
        <w:rPr>
          <w:rStyle w:val="Strong"/>
          <w:b/>
          <w:bCs/>
        </w:rPr>
        <w:t>Couleur principale (fond / sections)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 w:right="0"/>
        <w:jc w:val="center"/>
        <w:rPr/>
      </w:pPr>
      <w:r>
        <w:rPr>
          <w:rStyle w:val="Strong"/>
        </w:rPr>
        <w:t>Vert profond</w:t>
      </w:r>
      <w:r>
        <w:rPr/>
        <w:t xml:space="preserve"> : #2F4F4F</w:t>
      </w:r>
    </w:p>
    <w:p>
      <w:pPr>
        <w:pStyle w:val="Heading3"/>
        <w:bidi w:val="0"/>
        <w:spacing w:lineRule="auto" w:line="276" w:before="0" w:after="140"/>
        <w:jc w:val="center"/>
        <w:rPr/>
      </w:pPr>
      <w:r>
        <w:rPr>
          <w:rStyle w:val="Strong"/>
          <w:b/>
          <w:bCs/>
        </w:rPr>
        <w:t>Couleurs secondaires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 w:right="0"/>
        <w:jc w:val="center"/>
        <w:rPr/>
      </w:pPr>
      <w:r>
        <w:rPr>
          <w:rStyle w:val="Strong"/>
        </w:rPr>
        <w:t>Beige sable</w:t>
      </w:r>
      <w:r>
        <w:rPr/>
        <w:t xml:space="preserve"> : #E8DCC2 (douceur, chaleur, humanité)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 w:right="0"/>
        <w:jc w:val="center"/>
        <w:rPr/>
      </w:pPr>
      <w:r>
        <w:rPr>
          <w:rStyle w:val="Strong"/>
        </w:rPr>
        <w:t>Blanc cassé</w:t>
      </w:r>
      <w:r>
        <w:rPr/>
        <w:t xml:space="preserve"> : #F7F5F0 (respiration, clarté)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 w:right="0"/>
        <w:jc w:val="center"/>
        <w:rPr/>
      </w:pPr>
      <w:r>
        <w:rPr>
          <w:rStyle w:val="Strong"/>
        </w:rPr>
        <w:t>Or doux</w:t>
      </w:r>
      <w:r>
        <w:rPr/>
        <w:t xml:space="preserve"> : #C8A96E (ton énergie de transmission, ton côté lumineux)</w:t>
      </w:r>
    </w:p>
    <w:p>
      <w:pPr>
        <w:pStyle w:val="Heading3"/>
        <w:bidi w:val="0"/>
        <w:spacing w:lineRule="auto" w:line="276" w:before="0" w:after="140"/>
        <w:jc w:val="center"/>
        <w:rPr/>
      </w:pPr>
      <w:r>
        <w:rPr>
          <w:rStyle w:val="Strong"/>
          <w:b/>
          <w:bCs/>
        </w:rPr>
        <w:t>Couleur d’accent (boutons / liens)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 w:right="0"/>
        <w:jc w:val="center"/>
        <w:rPr/>
      </w:pPr>
      <w:r>
        <w:rPr>
          <w:rStyle w:val="Strong"/>
        </w:rPr>
        <w:t>Vert sauge clair</w:t>
      </w:r>
      <w:r>
        <w:rPr/>
        <w:t xml:space="preserve"> : #A8B8A5 (harmonie, modernité, douceur)</w:t>
      </w:r>
    </w:p>
    <w:p>
      <w:pPr>
        <w:pStyle w:val="BodyText"/>
        <w:bidi w:val="0"/>
        <w:ind w:hanging="0" w:left="0" w:right="0"/>
        <w:jc w:val="center"/>
        <w:rPr/>
      </w:pPr>
      <w:r>
        <w:rPr/>
      </w:r>
    </w:p>
    <w:p>
      <w:pPr>
        <w:pStyle w:val="Heading2"/>
        <w:bidi w:val="0"/>
        <w:spacing w:lineRule="auto" w:line="276" w:before="0" w:after="140"/>
        <w:jc w:val="center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ind w:hanging="0" w:left="0" w:right="0"/>
        <w:jc w:val="center"/>
        <w:rPr/>
      </w:pPr>
      <w:r>
        <w:rPr/>
      </w:r>
    </w:p>
    <w:p>
      <w:pPr>
        <w:pStyle w:val="BodyText"/>
        <w:bidi w:val="0"/>
        <w:ind w:hanging="0" w:left="0" w:right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rebuchet MS">
    <w:charset w:val="00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itre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itre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LibreOffice/25.8.7.3$Windows_X86_64 LibreOffice_project/30742500f2d3eb4366ac312fa33d3dcabdb3eba5</Application>
  <AppVersion>15.0000</AppVersion>
  <Pages>3</Pages>
  <Words>526</Words>
  <Characters>3036</Characters>
  <CharactersWithSpaces>3495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2026-06-22T14:32:59Z</dcterms:created>
  <dc:creator/>
  <dc:description/>
  <dc:language>fr-FR</dc:language>
  <cp:lastModifiedBy/>
  <dcterms:modified xsi:type="dcterms:W3CDTF">2026-07-03T18:56:21Z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