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C132" w14:textId="77777777" w:rsidR="00E84687" w:rsidRPr="000D3FD9" w:rsidRDefault="00E84687" w:rsidP="000D3FD9"/>
    <w:p w14:paraId="16784B7F" w14:textId="77777777" w:rsidR="00CC7388" w:rsidRDefault="00CC7388"/>
    <w:p w14:paraId="1FF500AF" w14:textId="77777777" w:rsidR="00CC7388" w:rsidRDefault="00000000">
      <w:pPr>
        <w:pStyle w:val="CustomTitle"/>
        <w:jc w:val="center"/>
      </w:pPr>
      <w:r>
        <w:t>Multimodal Agentic WhatsApp AI Automation Platform</w:t>
      </w:r>
    </w:p>
    <w:p>
      <w:r>
        <w:br/>
      </w:r>
    </w:p>
    <w:p>
      <w:pPr>
        <w:pStyle w:val="DocTitle"/>
        <w:jc w:val="center"/>
      </w:pPr>
      <w:r>
        <w:t>Multimodal Agentic WhatsApp AI Automation Platform</w:t>
      </w:r>
    </w:p>
    <w:p>
      <w:pPr>
        <w:pStyle w:val="DocH2"/>
        <w:jc w:val="center"/>
      </w:pPr>
      <w:r>
        <w:t>Complete Project Documentation &amp; Architecture Blueprint</w:t>
      </w:r>
    </w:p>
    <w:p>
      <w:pPr>
        <w:jc w:val="center"/>
      </w:pPr>
      <w:r>
        <w:t>Source of Truth: Actual Codebase Implementation</w:t>
        <w:br/>
      </w:r>
    </w:p>
    <w:p>
      <w:pPr>
        <w:pStyle w:val="DocH1"/>
        <w:spacing w:before="280" w:after="120"/>
      </w:pPr>
      <w:r>
        <w:t>1. Project Overview</w:t>
      </w:r>
    </w:p>
    <w:p>
      <w:r>
        <w:t>The Multimodal Agentic WhatsApp AI Automation Platform is a sophisticated AI-driven system designed to automate customer service, lead qualification, and knowledge retrieval directly through WhatsApp. By leveraging a multi-agent orchestration architecture via LangGraph, it accurately routes incoming multimodal inputs (text, voice, and images) to specialized agents.</w:t>
      </w:r>
    </w:p>
    <w:p>
      <w:pPr>
        <w:pStyle w:val="DocH1"/>
        <w:spacing w:before="280" w:after="120"/>
      </w:pPr>
      <w:r>
        <w:t>2. Current Implementation Status</w:t>
      </w:r>
    </w:p>
    <w:p>
      <w:r>
        <w:t>The following represents the true, verified state of the requested features based on a deep codebase audit: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1"/>
        <w:gridCol w:w="3401"/>
        <w:gridCol w:w="3401"/>
      </w:tblGrid>
      <w:tr>
        <w:tc>
          <w:tcPr>
            <w:tcW w:type="dxa" w:w="3401"/>
          </w:tcPr>
          <w:p>
            <w:r>
              <w:t>Feature</w:t>
            </w:r>
          </w:p>
        </w:tc>
        <w:tc>
          <w:tcPr>
            <w:tcW w:type="dxa" w:w="3401"/>
          </w:tcPr>
          <w:p>
            <w:r>
              <w:t>Status</w:t>
            </w:r>
          </w:p>
        </w:tc>
        <w:tc>
          <w:tcPr>
            <w:tcW w:type="dxa" w:w="3401"/>
          </w:tcPr>
          <w:p>
            <w:r>
              <w:t>Implementation Notes</w:t>
            </w:r>
          </w:p>
        </w:tc>
      </w:tr>
      <w:tr>
        <w:tc>
          <w:tcPr>
            <w:tcW w:type="dxa" w:w="3401"/>
          </w:tcPr>
          <w:p>
            <w:r>
              <w:t>Multimodal AI Processing</w:t>
            </w:r>
          </w:p>
        </w:tc>
        <w:tc>
          <w:tcPr>
            <w:tcW w:type="dxa" w:w="3401"/>
          </w:tcPr>
          <w:p>
            <w:r>
              <w:t>Implemented</w:t>
            </w:r>
          </w:p>
        </w:tc>
        <w:tc>
          <w:tcPr>
            <w:tcW w:type="dxa" w:w="3401"/>
          </w:tcPr>
          <w:p>
            <w:r>
              <w:t>System properly configures faster-whisper (STT), Piper (TTS), and Moondream2 (Vision).</w:t>
            </w:r>
          </w:p>
        </w:tc>
      </w:tr>
      <w:tr>
        <w:tc>
          <w:tcPr>
            <w:tcW w:type="dxa" w:w="3401"/>
          </w:tcPr>
          <w:p>
            <w:r>
              <w:t>RAG Knowledge Retrieval</w:t>
            </w:r>
          </w:p>
        </w:tc>
        <w:tc>
          <w:tcPr>
            <w:tcW w:type="dxa" w:w="3401"/>
          </w:tcPr>
          <w:p>
            <w:r>
              <w:t>Implemented</w:t>
            </w:r>
          </w:p>
        </w:tc>
        <w:tc>
          <w:tcPr>
            <w:tcW w:type="dxa" w:w="3401"/>
          </w:tcPr>
          <w:p>
            <w:r>
              <w:t>Uses pgvector cosine similarity to ground AI responses.</w:t>
            </w:r>
          </w:p>
        </w:tc>
      </w:tr>
      <w:tr>
        <w:tc>
          <w:tcPr>
            <w:tcW w:type="dxa" w:w="3401"/>
          </w:tcPr>
          <w:p>
            <w:r>
              <w:t>Human-in-the-Loop</w:t>
            </w:r>
          </w:p>
        </w:tc>
        <w:tc>
          <w:tcPr>
            <w:tcW w:type="dxa" w:w="3401"/>
          </w:tcPr>
          <w:p>
            <w:r>
              <w:t>Implemented</w:t>
            </w:r>
          </w:p>
        </w:tc>
        <w:tc>
          <w:tcPr>
            <w:tcW w:type="dxa" w:w="3401"/>
          </w:tcPr>
          <w:p>
            <w:r>
              <w:t>Human escalation agent built to pause AI responses.</w:t>
            </w:r>
          </w:p>
        </w:tc>
      </w:tr>
      <w:tr>
        <w:tc>
          <w:tcPr>
            <w:tcW w:type="dxa" w:w="3401"/>
          </w:tcPr>
          <w:p>
            <w:r>
              <w:t>Lead Qual &amp; CRM Sync</w:t>
            </w:r>
          </w:p>
        </w:tc>
        <w:tc>
          <w:tcPr>
            <w:tcW w:type="dxa" w:w="3401"/>
          </w:tcPr>
          <w:p>
            <w:r>
              <w:t>Partial</w:t>
            </w:r>
          </w:p>
        </w:tc>
        <w:tc>
          <w:tcPr>
            <w:tcW w:type="dxa" w:w="3401"/>
          </w:tcPr>
          <w:p>
            <w:r>
              <w:t>HubSpot and Frappe integrations exist, but the Lead Agent has critical bugs (missing system prompt causing hallucinations).</w:t>
            </w:r>
          </w:p>
        </w:tc>
      </w:tr>
      <w:tr>
        <w:tc>
          <w:tcPr>
            <w:tcW w:type="dxa" w:w="3401"/>
          </w:tcPr>
          <w:p>
            <w:r>
              <w:t>Secure ERP Data (OTP)</w:t>
            </w:r>
          </w:p>
        </w:tc>
        <w:tc>
          <w:tcPr>
            <w:tcW w:type="dxa" w:w="3401"/>
          </w:tcPr>
          <w:p>
            <w:r>
              <w:t>Stubbed</w:t>
            </w:r>
          </w:p>
        </w:tc>
        <w:tc>
          <w:tcPr>
            <w:tcW w:type="dxa" w:w="3401"/>
          </w:tcPr>
          <w:p>
            <w:r>
              <w:t>OTP routes exist (e.g., get_employee_details_with_otp), but OTP validation is hardcoded to "123456" in Frappe &amp; mock files.</w:t>
            </w:r>
          </w:p>
        </w:tc>
      </w:tr>
      <w:tr>
        <w:tc>
          <w:tcPr>
            <w:tcW w:type="dxa" w:w="3401"/>
          </w:tcPr>
          <w:p>
            <w:r>
              <w:t>Live AI Phone Agents</w:t>
            </w:r>
          </w:p>
        </w:tc>
        <w:tc>
          <w:tcPr>
            <w:tcW w:type="dxa" w:w="3401"/>
          </w:tcPr>
          <w:p>
            <w:r>
              <w:t>Missing</w:t>
            </w:r>
          </w:p>
        </w:tc>
        <w:tc>
          <w:tcPr>
            <w:tcW w:type="dxa" w:w="3401"/>
          </w:tcPr>
          <w:p>
            <w:r>
              <w:t>No Twilio WebSockets integration or live phone streaming logic exists in the codebase.</w:t>
            </w:r>
          </w:p>
        </w:tc>
      </w:tr>
      <w:tr>
        <w:tc>
          <w:tcPr>
            <w:tcW w:type="dxa" w:w="3401"/>
          </w:tcPr>
          <w:p>
            <w:r>
              <w:t>Strapi CMS &amp; Adobe</w:t>
            </w:r>
          </w:p>
        </w:tc>
        <w:tc>
          <w:tcPr>
            <w:tcW w:type="dxa" w:w="3401"/>
          </w:tcPr>
          <w:p>
            <w:r>
              <w:t>Planned</w:t>
            </w:r>
          </w:p>
        </w:tc>
        <w:tc>
          <w:tcPr>
            <w:tcW w:type="dxa" w:w="3401"/>
          </w:tcPr>
          <w:p>
            <w:r>
              <w:t>Environment variables exist in config/settings.py, but no application logic is implemented.</w:t>
            </w:r>
          </w:p>
        </w:tc>
      </w:tr>
      <w:tr>
        <w:tc>
          <w:tcPr>
            <w:tcW w:type="dxa" w:w="3401"/>
          </w:tcPr>
          <w:p>
            <w:r>
              <w:t>License Protection</w:t>
            </w:r>
          </w:p>
        </w:tc>
        <w:tc>
          <w:tcPr>
            <w:tcW w:type="dxa" w:w="3401"/>
          </w:tcPr>
          <w:p>
            <w:r>
              <w:t>Missing</w:t>
            </w:r>
          </w:p>
        </w:tc>
        <w:tc>
          <w:tcPr>
            <w:tcW w:type="dxa" w:w="3401"/>
          </w:tcPr>
          <w:p>
            <w:r>
              <w:t>No Cython compilation or external license verification logic is present.</w:t>
            </w:r>
          </w:p>
        </w:tc>
      </w:tr>
    </w:tbl>
    <w:p>
      <w:r>
        <w:br/>
      </w:r>
    </w:p>
    <w:p>
      <w:pPr>
        <w:pStyle w:val="DocH1"/>
        <w:spacing w:before="280" w:after="120"/>
      </w:pPr>
      <w:r>
        <w:t>3. System Architecture &amp; Tech Stack</w:t>
      </w:r>
    </w:p>
    <w:p>
      <w:r>
        <w:t>The architecture is modular, leveraging asynchronous Python 3.11+ for high throughput.</w:t>
      </w:r>
    </w:p>
    <w:p>
      <w:pPr>
        <w:ind w:left="360"/>
      </w:pPr>
      <w:r>
        <w:rPr>
          <w:b/>
        </w:rPr>
        <w:t xml:space="preserve">• FastAPI: </w:t>
      </w:r>
      <w:r>
        <w:t>Backend API</w:t>
      </w:r>
    </w:p>
    <w:p>
      <w:pPr>
        <w:ind w:left="360"/>
      </w:pPr>
      <w:r>
        <w:rPr>
          <w:b/>
        </w:rPr>
        <w:t xml:space="preserve">• LangGraph, LangChain: </w:t>
      </w:r>
      <w:r>
        <w:t>Agent Orchestration</w:t>
      </w:r>
    </w:p>
    <w:p>
      <w:pPr>
        <w:ind w:left="360"/>
      </w:pPr>
      <w:r>
        <w:rPr>
          <w:b/>
        </w:rPr>
        <w:t xml:space="preserve">• PostgreSQL (with pgvector extension): </w:t>
      </w:r>
      <w:r>
        <w:t>Database</w:t>
      </w:r>
    </w:p>
    <w:p>
      <w:pPr>
        <w:ind w:left="360"/>
      </w:pPr>
      <w:r>
        <w:rPr>
          <w:b/>
        </w:rPr>
        <w:t xml:space="preserve">• Redis &amp; ARQ: </w:t>
      </w:r>
      <w:r>
        <w:t>Background Workers</w:t>
      </w:r>
    </w:p>
    <w:p>
      <w:pPr>
        <w:ind w:left="360"/>
      </w:pPr>
      <w:r>
        <w:rPr>
          <w:b/>
        </w:rPr>
        <w:t xml:space="preserve">• React / TypeScript (Vite): </w:t>
      </w:r>
      <w:r>
        <w:t>Frontend UI</w:t>
      </w:r>
    </w:p>
    <w:p>
      <w:pPr>
        <w:ind w:left="360"/>
      </w:pPr>
      <w:r>
        <w:rPr>
          <w:b/>
        </w:rPr>
        <w:t xml:space="preserve">• OpenAI (Primary), Ollama (Local Fallback): </w:t>
      </w:r>
      <w:r>
        <w:t>LLMs</w:t>
      </w:r>
    </w:p>
    <w:p>
      <w:pPr>
        <w:pStyle w:val="DocH1"/>
        <w:spacing w:before="280" w:after="120"/>
      </w:pPr>
      <w:r>
        <w:t>4. Project Directory Structure</w:t>
      </w:r>
    </w:p>
    <w:p>
      <w:pPr>
        <w:ind w:left="360"/>
      </w:pPr>
      <w:r>
        <w:rPr>
          <w:b/>
        </w:rPr>
        <w:t xml:space="preserve">• apps/web/: </w:t>
      </w:r>
      <w:r>
        <w:t>Frontend React application (Dashboard).</w:t>
      </w:r>
    </w:p>
    <w:p>
      <w:pPr>
        <w:ind w:left="360"/>
      </w:pPr>
      <w:r>
        <w:rPr>
          <w:b/>
        </w:rPr>
        <w:t xml:space="preserve">• docker/: </w:t>
      </w:r>
      <w:r>
        <w:t>Docker Compose configurations for Postgres, Redis, and services.</w:t>
      </w:r>
    </w:p>
    <w:p>
      <w:pPr>
        <w:ind w:left="360"/>
      </w:pPr>
      <w:r>
        <w:rPr>
          <w:b/>
        </w:rPr>
        <w:t xml:space="preserve">• src/whatsapp_agent/: </w:t>
      </w:r>
      <w:r>
        <w:t>Root backend Python package.</w:t>
      </w:r>
    </w:p>
    <w:p>
      <w:pPr>
        <w:ind w:left="360"/>
      </w:pPr>
      <w:r>
        <w:rPr>
          <w:b/>
        </w:rPr>
        <w:t xml:space="preserve">• src/whatsapp_agent/agents/: </w:t>
      </w:r>
      <w:r>
        <w:t>Contains logic for 9 specialized LangGraph AI sub-agents.</w:t>
      </w:r>
    </w:p>
    <w:p>
      <w:pPr>
        <w:ind w:left="360"/>
      </w:pPr>
      <w:r>
        <w:rPr>
          <w:b/>
        </w:rPr>
        <w:t xml:space="preserve">• src/whatsapp_agent/api/: </w:t>
      </w:r>
      <w:r>
        <w:t>FastAPI routes and WhatsApp webhooks.</w:t>
      </w:r>
    </w:p>
    <w:p>
      <w:pPr>
        <w:ind w:left="360"/>
      </w:pPr>
      <w:r>
        <w:rPr>
          <w:b/>
        </w:rPr>
        <w:t xml:space="preserve">• src/whatsapp_agent/config/: </w:t>
      </w:r>
      <w:r>
        <w:t>Pydantic v2 settings (settings.py).</w:t>
      </w:r>
    </w:p>
    <w:p>
      <w:pPr>
        <w:ind w:left="360"/>
      </w:pPr>
      <w:r>
        <w:rPr>
          <w:b/>
        </w:rPr>
        <w:t xml:space="preserve">• src/whatsapp_agent/integrations/: </w:t>
      </w:r>
      <w:r>
        <w:t>Third-party API wrappers (HubSpot, Frappe).</w:t>
      </w:r>
    </w:p>
    <w:p>
      <w:pPr>
        <w:ind w:left="360"/>
      </w:pPr>
      <w:r>
        <w:rPr>
          <w:b/>
        </w:rPr>
        <w:t xml:space="preserve">• src/whatsapp_agent/mcp_servers/: </w:t>
      </w:r>
      <w:r>
        <w:t>External tools acting as Model Context Protocol servers.</w:t>
      </w:r>
    </w:p>
    <w:p>
      <w:pPr>
        <w:pStyle w:val="DocH1"/>
        <w:spacing w:before="280" w:after="120"/>
      </w:pPr>
      <w:r>
        <w:t>5. Agent Architecture (LangGraph)</w:t>
      </w:r>
    </w:p>
    <w:p>
      <w:r>
        <w:t>The system uses a Supervisor Agent to classify intents and route WhatsApp messages to the correct sub-agent. The currently implemented agents are:</w:t>
      </w:r>
    </w:p>
    <w:p>
      <w:pPr>
        <w:ind w:left="360"/>
      </w:pPr>
      <w:r>
        <w:t>• Supervisor Agent: Intent classification and routing gateway.</w:t>
      </w:r>
    </w:p>
    <w:p>
      <w:pPr>
        <w:ind w:left="360"/>
      </w:pPr>
      <w:r>
        <w:t>• Knowledge Agent: Queries pgvector databases for FAQ answers.</w:t>
      </w:r>
    </w:p>
    <w:p>
      <w:pPr>
        <w:ind w:left="360"/>
      </w:pPr>
      <w:r>
        <w:t>• Lead Agent: Extracts JSON lead information (Currently buggy).</w:t>
      </w:r>
    </w:p>
    <w:p>
      <w:pPr>
        <w:ind w:left="360"/>
      </w:pPr>
      <w:r>
        <w:t>• Scheduling Agent: Books appointments.</w:t>
      </w:r>
    </w:p>
    <w:p>
      <w:pPr>
        <w:ind w:left="360"/>
      </w:pPr>
      <w:r>
        <w:t>• CRM Agent: Syncs tickets with Frappe/HubSpot.</w:t>
      </w:r>
    </w:p>
    <w:p>
      <w:pPr>
        <w:ind w:left="360"/>
      </w:pPr>
      <w:r>
        <w:t>• Media Agent: Handles incoming images via OCR/Vision models.</w:t>
      </w:r>
    </w:p>
    <w:p>
      <w:pPr>
        <w:ind w:left="360"/>
      </w:pPr>
      <w:r>
        <w:t>• Sales &amp; Support Agents: Provide contextual conversational flows.</w:t>
      </w:r>
    </w:p>
    <w:p>
      <w:pPr>
        <w:ind w:left="360"/>
      </w:pPr>
      <w:r>
        <w:t>• Human Escalation Agent: Temporarily halts the AI loop for human intervention.</w:t>
      </w:r>
    </w:p>
    <w:p>
      <w:pPr>
        <w:pStyle w:val="DocH1"/>
        <w:spacing w:before="280" w:after="120"/>
      </w:pPr>
      <w:r>
        <w:t>6. Environment Variables</w:t>
      </w:r>
    </w:p>
    <w:p>
      <w:r>
        <w:t>Key configuration settings required for production: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1"/>
        <w:gridCol w:w="3401"/>
        <w:gridCol w:w="3401"/>
      </w:tblGrid>
      <w:tr>
        <w:tc>
          <w:tcPr>
            <w:tcW w:type="dxa" w:w="3401"/>
          </w:tcPr>
          <w:p>
            <w:r>
              <w:t>Variable</w:t>
            </w:r>
          </w:p>
        </w:tc>
        <w:tc>
          <w:tcPr>
            <w:tcW w:type="dxa" w:w="3401"/>
          </w:tcPr>
          <w:p>
            <w:r>
              <w:t>Purpose</w:t>
            </w:r>
          </w:p>
        </w:tc>
        <w:tc>
          <w:tcPr>
            <w:tcW w:type="dxa" w:w="3401"/>
          </w:tcPr>
          <w:p>
            <w:r>
              <w:t>Status</w:t>
            </w:r>
          </w:p>
        </w:tc>
      </w:tr>
      <w:tr>
        <w:tc>
          <w:tcPr>
            <w:tcW w:type="dxa" w:w="3401"/>
          </w:tcPr>
          <w:p>
            <w:r>
              <w:t>WHATSAPP_API_TOKEN</w:t>
            </w:r>
          </w:p>
        </w:tc>
        <w:tc>
          <w:tcPr>
            <w:tcW w:type="dxa" w:w="3401"/>
          </w:tcPr>
          <w:p>
            <w:r>
              <w:t>Meta WhatsApp Cloud API Bearer Token</w:t>
            </w:r>
          </w:p>
        </w:tc>
        <w:tc>
          <w:tcPr>
            <w:tcW w:type="dxa" w:w="3401"/>
          </w:tcPr>
          <w:p>
            <w:r>
              <w:t>Required</w:t>
            </w:r>
          </w:p>
        </w:tc>
      </w:tr>
      <w:tr>
        <w:tc>
          <w:tcPr>
            <w:tcW w:type="dxa" w:w="3401"/>
          </w:tcPr>
          <w:p>
            <w:r>
              <w:t>WHATSAPP_WEBHOOK_VERIFY_TOKEN</w:t>
            </w:r>
          </w:p>
        </w:tc>
        <w:tc>
          <w:tcPr>
            <w:tcW w:type="dxa" w:w="3401"/>
          </w:tcPr>
          <w:p>
            <w:r>
              <w:t>Used for webhook HMAC signature validation</w:t>
            </w:r>
          </w:p>
        </w:tc>
        <w:tc>
          <w:tcPr>
            <w:tcW w:type="dxa" w:w="3401"/>
          </w:tcPr>
          <w:p>
            <w:r>
              <w:t>Required</w:t>
            </w:r>
          </w:p>
        </w:tc>
      </w:tr>
      <w:tr>
        <w:tc>
          <w:tcPr>
            <w:tcW w:type="dxa" w:w="3401"/>
          </w:tcPr>
          <w:p>
            <w:r>
              <w:t>DATABASE_URL</w:t>
            </w:r>
          </w:p>
        </w:tc>
        <w:tc>
          <w:tcPr>
            <w:tcW w:type="dxa" w:w="3401"/>
          </w:tcPr>
          <w:p>
            <w:r>
              <w:t>PostgreSQL connection string</w:t>
            </w:r>
          </w:p>
        </w:tc>
        <w:tc>
          <w:tcPr>
            <w:tcW w:type="dxa" w:w="3401"/>
          </w:tcPr>
          <w:p>
            <w:r>
              <w:t>Required</w:t>
            </w:r>
          </w:p>
        </w:tc>
      </w:tr>
      <w:tr>
        <w:tc>
          <w:tcPr>
            <w:tcW w:type="dxa" w:w="3401"/>
          </w:tcPr>
          <w:p>
            <w:r>
              <w:t>REDIS_URL</w:t>
            </w:r>
          </w:p>
        </w:tc>
        <w:tc>
          <w:tcPr>
            <w:tcW w:type="dxa" w:w="3401"/>
          </w:tcPr>
          <w:p>
            <w:r>
              <w:t>Redis connection string</w:t>
            </w:r>
          </w:p>
        </w:tc>
        <w:tc>
          <w:tcPr>
            <w:tcW w:type="dxa" w:w="3401"/>
          </w:tcPr>
          <w:p>
            <w:r>
              <w:t>Required</w:t>
            </w:r>
          </w:p>
        </w:tc>
      </w:tr>
      <w:tr>
        <w:tc>
          <w:tcPr>
            <w:tcW w:type="dxa" w:w="3401"/>
          </w:tcPr>
          <w:p>
            <w:r>
              <w:t>OPENAI_API_KEY</w:t>
            </w:r>
          </w:p>
        </w:tc>
        <w:tc>
          <w:tcPr>
            <w:tcW w:type="dxa" w:w="3401"/>
          </w:tcPr>
          <w:p>
            <w:r>
              <w:t>LLM Provider Key</w:t>
            </w:r>
          </w:p>
        </w:tc>
        <w:tc>
          <w:tcPr>
            <w:tcW w:type="dxa" w:w="3401"/>
          </w:tcPr>
          <w:p>
            <w:r>
              <w:t>Required</w:t>
            </w:r>
          </w:p>
        </w:tc>
      </w:tr>
      <w:tr>
        <w:tc>
          <w:tcPr>
            <w:tcW w:type="dxa" w:w="3401"/>
          </w:tcPr>
          <w:p>
            <w:r>
              <w:t>STRAPI_API_URL</w:t>
            </w:r>
          </w:p>
        </w:tc>
        <w:tc>
          <w:tcPr>
            <w:tcW w:type="dxa" w:w="3401"/>
          </w:tcPr>
          <w:p>
            <w:r>
              <w:t>Headless CMS URL</w:t>
            </w:r>
          </w:p>
        </w:tc>
        <w:tc>
          <w:tcPr>
            <w:tcW w:type="dxa" w:w="3401"/>
          </w:tcPr>
          <w:p>
            <w:r>
              <w:t>Planned/Not in use</w:t>
            </w:r>
          </w:p>
        </w:tc>
      </w:tr>
      <w:tr>
        <w:tc>
          <w:tcPr>
            <w:tcW w:type="dxa" w:w="3401"/>
          </w:tcPr>
          <w:p>
            <w:r>
              <w:t>ADOBE_MARKETO_CLIENT_ID</w:t>
            </w:r>
          </w:p>
        </w:tc>
        <w:tc>
          <w:tcPr>
            <w:tcW w:type="dxa" w:w="3401"/>
          </w:tcPr>
          <w:p>
            <w:r>
              <w:t>Adobe Sync Client ID</w:t>
            </w:r>
          </w:p>
        </w:tc>
        <w:tc>
          <w:tcPr>
            <w:tcW w:type="dxa" w:w="3401"/>
          </w:tcPr>
          <w:p>
            <w:r>
              <w:t>Planned/Not in use</w:t>
            </w:r>
          </w:p>
        </w:tc>
      </w:tr>
    </w:tbl>
    <w:p>
      <w:r>
        <w:br/>
      </w:r>
    </w:p>
    <w:p>
      <w:pPr>
        <w:pStyle w:val="DocH1"/>
        <w:spacing w:before="280" w:after="120"/>
      </w:pPr>
      <w:r>
        <w:t>7. Security Mechanisms</w:t>
      </w:r>
    </w:p>
    <w:p>
      <w:r>
        <w:t>The following security protections are actually implemented in the codebase:</w:t>
      </w:r>
    </w:p>
    <w:p>
      <w:pPr>
        <w:ind w:left="360"/>
      </w:pPr>
      <w:r>
        <w:rPr>
          <w:b/>
        </w:rPr>
        <w:t xml:space="preserve">• Uses HMAC-SHA256 to ensure incoming requests genuinely originated from Meta.: </w:t>
      </w:r>
      <w:r>
        <w:t>Webhook Verification</w:t>
      </w:r>
    </w:p>
    <w:p>
      <w:pPr>
        <w:ind w:left="360"/>
      </w:pPr>
      <w:r>
        <w:rPr>
          <w:b/>
        </w:rPr>
        <w:t xml:space="preserve">• Strict request-level token budgets prevent infinite loops and runaway LLM costs.: </w:t>
      </w:r>
      <w:r>
        <w:t>Token Governance budgets</w:t>
      </w:r>
    </w:p>
    <w:p>
      <w:pPr>
        <w:ind w:left="360"/>
      </w:pPr>
      <w:r>
        <w:rPr>
          <w:b/>
        </w:rPr>
        <w:t xml:space="preserve">• Redis-backed sliding window rate limits on FastAPI routes.: </w:t>
      </w:r>
      <w:r>
        <w:t>Global Rate Limiting</w:t>
      </w:r>
    </w:p>
    <w:p>
      <w:pPr>
        <w:ind w:left="360"/>
      </w:pPr>
      <w:r>
        <w:rPr>
          <w:b/>
        </w:rPr>
        <w:t xml:space="preserve">• External tools (MCP) require verified roles to execute.: </w:t>
      </w:r>
      <w:r>
        <w:t>RBAC Tools</w:t>
      </w:r>
    </w:p>
    <w:p>
      <w:pPr>
        <w:pStyle w:val="DocH2"/>
        <w:spacing w:before="200" w:after="80"/>
      </w:pPr>
      <w:r>
        <w:t>Missing Security Protections (Resale Prevention)</w:t>
      </w:r>
    </w:p>
    <w:p>
      <w:r>
        <w:t>The requested technical protections against redistribution (Cython binaries, License Key Server Validation) do not currently exist in the source code.</w:t>
      </w:r>
    </w:p>
    <w:p>
      <w:pPr>
        <w:pStyle w:val="DocH1"/>
        <w:spacing w:before="280" w:after="120"/>
      </w:pPr>
      <w:r>
        <w:t>8. Known Limitations &amp; Technical Debt</w:t>
      </w:r>
    </w:p>
    <w:p>
      <w:pPr>
        <w:ind w:left="360"/>
      </w:pPr>
      <w:r>
        <w:rPr>
          <w:b/>
        </w:rPr>
        <w:t xml:space="preserve">• OTP verification in Frappe CRM is hardcoded to return true if the user types "123456".: </w:t>
      </w:r>
      <w:r>
        <w:t>OTP Security Flaw</w:t>
      </w:r>
    </w:p>
    <w:p>
      <w:pPr>
        <w:ind w:left="360"/>
      </w:pPr>
      <w:r>
        <w:rPr>
          <w:b/>
        </w:rPr>
        <w:t xml:space="preserve">• The Lead Agent is failing due to a missing system prompt during initialization.: </w:t>
      </w:r>
      <w:r>
        <w:t>Lead Agent Configuration</w:t>
      </w:r>
    </w:p>
    <w:p>
      <w:pPr>
        <w:ind w:left="360"/>
      </w:pPr>
      <w:r>
        <w:rPr>
          <w:b/>
        </w:rPr>
        <w:t xml:space="preserve">• The frontend React app is not fully wired to consume the backend API endpoints.: </w:t>
      </w:r>
      <w:r>
        <w:t>Frontend Integration</w:t>
      </w:r>
    </w:p>
    <w:p>
      <w:r>
        <w:br/>
        <w:br/>
        <w:t>Generated automatically by Antigravity AI based on Source Code Analysis.</w:t>
      </w:r>
    </w:p>
    <w:sectPr w:rsidR="00CC7388" w:rsidSect="00407E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14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4683" w14:textId="77777777" w:rsidR="003151B2" w:rsidRDefault="003151B2" w:rsidP="0049293A">
      <w:pPr>
        <w:spacing w:after="0" w:line="240" w:lineRule="auto"/>
      </w:pPr>
      <w:r>
        <w:separator/>
      </w:r>
    </w:p>
  </w:endnote>
  <w:endnote w:type="continuationSeparator" w:id="0">
    <w:p w14:paraId="103B15DF" w14:textId="77777777" w:rsidR="003151B2" w:rsidRDefault="003151B2" w:rsidP="0049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uhaus">
    <w:altName w:val="Arial Black"/>
    <w:charset w:val="00"/>
    <w:family w:val="auto"/>
    <w:pitch w:val="variable"/>
    <w:sig w:usb0="00000287" w:usb1="000000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5B36" w14:textId="77777777" w:rsidR="0001519D" w:rsidRDefault="000151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C43E" w14:textId="3E48107C" w:rsidR="001A39CA" w:rsidRPr="0001519D" w:rsidRDefault="0049293A">
    <w:pPr>
      <w:pStyle w:val="Footer"/>
      <w:rPr>
        <w:rFonts w:asciiTheme="minorHAnsi" w:hAnsiTheme="minorHAnsi" w:cstheme="minorHAnsi"/>
        <w:sz w:val="18"/>
        <w:szCs w:val="18"/>
      </w:rPr>
    </w:pPr>
    <w:r w:rsidRPr="0049293A">
      <w:rPr>
        <w:rFonts w:ascii="Bauhaus" w:hAnsi="Bauhaus"/>
        <w:color w:val="FF1A75"/>
        <w:sz w:val="24"/>
        <w:szCs w:val="24"/>
      </w:rPr>
      <w:t>Associative</w:t>
    </w:r>
    <w:r w:rsidRPr="0049293A">
      <w:rPr>
        <w:color w:val="FF0000"/>
        <w:sz w:val="14"/>
        <w:szCs w:val="14"/>
      </w:rPr>
      <w:t xml:space="preserve"> </w:t>
    </w:r>
    <w:r w:rsidRPr="0001519D">
      <w:rPr>
        <w:rFonts w:asciiTheme="minorHAnsi" w:hAnsiTheme="minorHAnsi" w:cstheme="minorHAnsi"/>
        <w:sz w:val="14"/>
        <w:szCs w:val="14"/>
      </w:rPr>
      <w:t xml:space="preserve">| </w:t>
    </w:r>
    <w:r w:rsidRPr="0001519D">
      <w:rPr>
        <w:rFonts w:asciiTheme="minorHAnsi" w:hAnsiTheme="minorHAnsi" w:cstheme="minorHAnsi"/>
        <w:sz w:val="18"/>
        <w:szCs w:val="18"/>
      </w:rPr>
      <w:t xml:space="preserve">Address: </w:t>
    </w:r>
    <w:r w:rsidR="00AC3F06" w:rsidRPr="0001519D">
      <w:rPr>
        <w:rFonts w:asciiTheme="minorHAnsi" w:hAnsiTheme="minorHAnsi" w:cstheme="minorHAnsi"/>
        <w:sz w:val="18"/>
        <w:szCs w:val="18"/>
      </w:rPr>
      <w:t xml:space="preserve">Khandve Complex, Yojana Nagar, Lohegaon - </w:t>
    </w:r>
    <w:proofErr w:type="spellStart"/>
    <w:r w:rsidR="00AC3F06" w:rsidRPr="0001519D">
      <w:rPr>
        <w:rFonts w:asciiTheme="minorHAnsi" w:hAnsiTheme="minorHAnsi" w:cstheme="minorHAnsi"/>
        <w:sz w:val="18"/>
        <w:szCs w:val="18"/>
      </w:rPr>
      <w:t>Wagholi</w:t>
    </w:r>
    <w:proofErr w:type="spellEnd"/>
    <w:r w:rsidR="00AC3F06" w:rsidRPr="0001519D">
      <w:rPr>
        <w:rFonts w:asciiTheme="minorHAnsi" w:hAnsiTheme="minorHAnsi" w:cstheme="minorHAnsi"/>
        <w:sz w:val="18"/>
        <w:szCs w:val="18"/>
      </w:rPr>
      <w:t xml:space="preserve"> Road, Lohegaon, Pune, (M.H), India 411047</w:t>
    </w:r>
  </w:p>
  <w:p w14:paraId="475362C7" w14:textId="77777777" w:rsidR="0049293A" w:rsidRPr="0001519D" w:rsidRDefault="0049293A">
    <w:pPr>
      <w:pStyle w:val="Footer"/>
      <w:rPr>
        <w:rFonts w:asciiTheme="minorHAnsi" w:hAnsiTheme="minorHAnsi" w:cstheme="minorHAnsi"/>
        <w:sz w:val="18"/>
        <w:szCs w:val="18"/>
      </w:rPr>
    </w:pPr>
    <w:r w:rsidRPr="0001519D">
      <w:rPr>
        <w:rFonts w:asciiTheme="minorHAnsi" w:hAnsiTheme="minorHAnsi" w:cstheme="minorHAnsi"/>
        <w:sz w:val="18"/>
        <w:szCs w:val="18"/>
      </w:rPr>
      <w:t xml:space="preserve">Website: </w:t>
    </w:r>
    <w:hyperlink r:id="rId1" w:history="1">
      <w:r w:rsidRPr="0001519D">
        <w:rPr>
          <w:rStyle w:val="Hyperlink"/>
          <w:rFonts w:asciiTheme="minorHAnsi" w:hAnsiTheme="minorHAnsi" w:cstheme="minorHAnsi"/>
          <w:sz w:val="18"/>
          <w:szCs w:val="18"/>
        </w:rPr>
        <w:t>associative.in</w:t>
      </w:r>
    </w:hyperlink>
    <w:r w:rsidRPr="0001519D">
      <w:rPr>
        <w:rFonts w:asciiTheme="minorHAnsi" w:hAnsiTheme="minorHAnsi" w:cstheme="minorHAnsi"/>
        <w:sz w:val="18"/>
        <w:szCs w:val="18"/>
      </w:rPr>
      <w:t xml:space="preserve"> | WhatsApp: </w:t>
    </w:r>
    <w:hyperlink r:id="rId2" w:history="1">
      <w:r w:rsidRPr="0001519D">
        <w:rPr>
          <w:rStyle w:val="Hyperlink"/>
          <w:rFonts w:asciiTheme="minorHAnsi" w:hAnsiTheme="minorHAnsi" w:cstheme="minorHAnsi"/>
          <w:sz w:val="18"/>
          <w:szCs w:val="18"/>
        </w:rPr>
        <w:t>9028850524</w:t>
      </w:r>
    </w:hyperlink>
    <w:r w:rsidRPr="0001519D">
      <w:rPr>
        <w:rFonts w:asciiTheme="minorHAnsi" w:hAnsiTheme="minorHAnsi" w:cstheme="minorHAnsi"/>
        <w:sz w:val="18"/>
        <w:szCs w:val="18"/>
      </w:rPr>
      <w:t xml:space="preserve"> | Email: </w:t>
    </w:r>
    <w:hyperlink r:id="rId3" w:history="1">
      <w:r w:rsidRPr="0001519D">
        <w:rPr>
          <w:rStyle w:val="Hyperlink"/>
          <w:rFonts w:asciiTheme="minorHAnsi" w:hAnsiTheme="minorHAnsi" w:cstheme="minorHAnsi"/>
          <w:sz w:val="18"/>
          <w:szCs w:val="18"/>
        </w:rPr>
        <w:t>info@associative.in</w:t>
      </w:r>
    </w:hyperlink>
    <w:r w:rsidRPr="0001519D">
      <w:rPr>
        <w:rFonts w:asciiTheme="minorHAnsi" w:hAnsiTheme="minorHAnsi" w:cstheme="minorHAnsi"/>
        <w:sz w:val="18"/>
        <w:szCs w:val="18"/>
      </w:rPr>
      <w:t xml:space="preserve"> | Email: associative07@gmail.com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A4BE0" w14:textId="77777777" w:rsidR="0001519D" w:rsidRDefault="00015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573F" w14:textId="77777777" w:rsidR="003151B2" w:rsidRDefault="003151B2" w:rsidP="0049293A">
      <w:pPr>
        <w:spacing w:after="0" w:line="240" w:lineRule="auto"/>
      </w:pPr>
      <w:r>
        <w:separator/>
      </w:r>
    </w:p>
  </w:footnote>
  <w:footnote w:type="continuationSeparator" w:id="0">
    <w:p w14:paraId="11BAD816" w14:textId="77777777" w:rsidR="003151B2" w:rsidRDefault="003151B2" w:rsidP="00492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D2B8" w14:textId="77777777" w:rsidR="0001519D" w:rsidRDefault="000151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36758" w14:textId="77777777" w:rsidR="0049293A" w:rsidRPr="0049293A" w:rsidRDefault="00F8437C" w:rsidP="0049293A">
    <w:pPr>
      <w:pStyle w:val="Header"/>
      <w:tabs>
        <w:tab w:val="clear" w:pos="4513"/>
        <w:tab w:val="clear" w:pos="9026"/>
        <w:tab w:val="left" w:pos="2320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32BDC568" wp14:editId="1502CB12">
          <wp:simplePos x="0" y="0"/>
          <wp:positionH relativeFrom="rightMargin">
            <wp:posOffset>-60325</wp:posOffset>
          </wp:positionH>
          <wp:positionV relativeFrom="paragraph">
            <wp:posOffset>-144145</wp:posOffset>
          </wp:positionV>
          <wp:extent cx="297180" cy="237736"/>
          <wp:effectExtent l="0" t="0" r="7620" b="0"/>
          <wp:wrapNone/>
          <wp:docPr id="16910305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3660330" name="Picture 16536603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97180" cy="237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2087479" wp14:editId="144C959B">
          <wp:simplePos x="0" y="0"/>
          <wp:positionH relativeFrom="column">
            <wp:posOffset>-431165</wp:posOffset>
          </wp:positionH>
          <wp:positionV relativeFrom="paragraph">
            <wp:posOffset>-215900</wp:posOffset>
          </wp:positionV>
          <wp:extent cx="1866900" cy="310515"/>
          <wp:effectExtent l="0" t="0" r="0" b="0"/>
          <wp:wrapNone/>
          <wp:docPr id="546783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395326" name="Picture 1016395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6900" cy="310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293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2961" w14:textId="77777777" w:rsidR="0001519D" w:rsidRDefault="00015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3A"/>
    <w:rsid w:val="000070EC"/>
    <w:rsid w:val="000072F0"/>
    <w:rsid w:val="00010AA8"/>
    <w:rsid w:val="00013171"/>
    <w:rsid w:val="0001519D"/>
    <w:rsid w:val="00025A34"/>
    <w:rsid w:val="000319DD"/>
    <w:rsid w:val="00034091"/>
    <w:rsid w:val="00034130"/>
    <w:rsid w:val="00050ACF"/>
    <w:rsid w:val="00051E42"/>
    <w:rsid w:val="00054387"/>
    <w:rsid w:val="00056AF3"/>
    <w:rsid w:val="00067718"/>
    <w:rsid w:val="00067B11"/>
    <w:rsid w:val="00070AF4"/>
    <w:rsid w:val="00072157"/>
    <w:rsid w:val="00075955"/>
    <w:rsid w:val="00076A73"/>
    <w:rsid w:val="00077A82"/>
    <w:rsid w:val="00083F2E"/>
    <w:rsid w:val="00092552"/>
    <w:rsid w:val="00092BE2"/>
    <w:rsid w:val="000930DE"/>
    <w:rsid w:val="0009648A"/>
    <w:rsid w:val="000A0ED3"/>
    <w:rsid w:val="000A15F4"/>
    <w:rsid w:val="000A1F9A"/>
    <w:rsid w:val="000A2375"/>
    <w:rsid w:val="000A29F1"/>
    <w:rsid w:val="000A2DB3"/>
    <w:rsid w:val="000A3A29"/>
    <w:rsid w:val="000A3CE2"/>
    <w:rsid w:val="000A54B8"/>
    <w:rsid w:val="000A6939"/>
    <w:rsid w:val="000B25A7"/>
    <w:rsid w:val="000C0D3D"/>
    <w:rsid w:val="000D0F83"/>
    <w:rsid w:val="000D3910"/>
    <w:rsid w:val="000D3FD9"/>
    <w:rsid w:val="000E2E54"/>
    <w:rsid w:val="000F0487"/>
    <w:rsid w:val="000F32E2"/>
    <w:rsid w:val="00101993"/>
    <w:rsid w:val="00102875"/>
    <w:rsid w:val="001140FF"/>
    <w:rsid w:val="00114CB6"/>
    <w:rsid w:val="00115CAF"/>
    <w:rsid w:val="00117CDA"/>
    <w:rsid w:val="00117EF8"/>
    <w:rsid w:val="0012125C"/>
    <w:rsid w:val="00122D0D"/>
    <w:rsid w:val="001270D4"/>
    <w:rsid w:val="00127387"/>
    <w:rsid w:val="00131806"/>
    <w:rsid w:val="00136219"/>
    <w:rsid w:val="001407E8"/>
    <w:rsid w:val="001428C6"/>
    <w:rsid w:val="00143EEA"/>
    <w:rsid w:val="00163ACD"/>
    <w:rsid w:val="0017047F"/>
    <w:rsid w:val="00173F0E"/>
    <w:rsid w:val="00174F58"/>
    <w:rsid w:val="00176330"/>
    <w:rsid w:val="00186A35"/>
    <w:rsid w:val="00194F01"/>
    <w:rsid w:val="001A254C"/>
    <w:rsid w:val="001A27D4"/>
    <w:rsid w:val="001A39CA"/>
    <w:rsid w:val="001A4F53"/>
    <w:rsid w:val="001B0AD9"/>
    <w:rsid w:val="001B4388"/>
    <w:rsid w:val="001C6E7A"/>
    <w:rsid w:val="001C7731"/>
    <w:rsid w:val="001D03B4"/>
    <w:rsid w:val="001D22F4"/>
    <w:rsid w:val="001D2F18"/>
    <w:rsid w:val="001D7217"/>
    <w:rsid w:val="001E049A"/>
    <w:rsid w:val="001E43B5"/>
    <w:rsid w:val="001E5904"/>
    <w:rsid w:val="001E79D0"/>
    <w:rsid w:val="00205E53"/>
    <w:rsid w:val="002067BD"/>
    <w:rsid w:val="00211255"/>
    <w:rsid w:val="00211361"/>
    <w:rsid w:val="00211FCF"/>
    <w:rsid w:val="00213853"/>
    <w:rsid w:val="002153A5"/>
    <w:rsid w:val="002236F8"/>
    <w:rsid w:val="00224BBB"/>
    <w:rsid w:val="002320C3"/>
    <w:rsid w:val="002326A7"/>
    <w:rsid w:val="00234A93"/>
    <w:rsid w:val="0023571C"/>
    <w:rsid w:val="00237849"/>
    <w:rsid w:val="00241432"/>
    <w:rsid w:val="00242EAD"/>
    <w:rsid w:val="00245B77"/>
    <w:rsid w:val="00251118"/>
    <w:rsid w:val="00252689"/>
    <w:rsid w:val="00255996"/>
    <w:rsid w:val="00262CDA"/>
    <w:rsid w:val="0026339B"/>
    <w:rsid w:val="002705EF"/>
    <w:rsid w:val="00274928"/>
    <w:rsid w:val="0027698F"/>
    <w:rsid w:val="00280595"/>
    <w:rsid w:val="002817E0"/>
    <w:rsid w:val="00282E30"/>
    <w:rsid w:val="00290F0B"/>
    <w:rsid w:val="002952BC"/>
    <w:rsid w:val="00297AA6"/>
    <w:rsid w:val="002A0B7D"/>
    <w:rsid w:val="002A7A97"/>
    <w:rsid w:val="002B222F"/>
    <w:rsid w:val="002B22A4"/>
    <w:rsid w:val="002B2949"/>
    <w:rsid w:val="002B6323"/>
    <w:rsid w:val="002C75A0"/>
    <w:rsid w:val="002D1C64"/>
    <w:rsid w:val="002D58F7"/>
    <w:rsid w:val="002E516C"/>
    <w:rsid w:val="002E781A"/>
    <w:rsid w:val="002E7CDD"/>
    <w:rsid w:val="002F7D3E"/>
    <w:rsid w:val="00301A6B"/>
    <w:rsid w:val="0030231F"/>
    <w:rsid w:val="00303D85"/>
    <w:rsid w:val="003079F4"/>
    <w:rsid w:val="00313117"/>
    <w:rsid w:val="00314BCF"/>
    <w:rsid w:val="003151B2"/>
    <w:rsid w:val="00316E6E"/>
    <w:rsid w:val="0032142A"/>
    <w:rsid w:val="003279D9"/>
    <w:rsid w:val="0033171C"/>
    <w:rsid w:val="0033473E"/>
    <w:rsid w:val="00335FBB"/>
    <w:rsid w:val="0034258C"/>
    <w:rsid w:val="00343B05"/>
    <w:rsid w:val="0035135F"/>
    <w:rsid w:val="003534C9"/>
    <w:rsid w:val="0036295E"/>
    <w:rsid w:val="00364532"/>
    <w:rsid w:val="00366E44"/>
    <w:rsid w:val="00366FD7"/>
    <w:rsid w:val="00375C8F"/>
    <w:rsid w:val="00377A23"/>
    <w:rsid w:val="0038239C"/>
    <w:rsid w:val="00384A5D"/>
    <w:rsid w:val="00390F0E"/>
    <w:rsid w:val="00392F4D"/>
    <w:rsid w:val="00394796"/>
    <w:rsid w:val="003977F2"/>
    <w:rsid w:val="00397886"/>
    <w:rsid w:val="00397AC4"/>
    <w:rsid w:val="003A3658"/>
    <w:rsid w:val="003A3B40"/>
    <w:rsid w:val="003B0D8B"/>
    <w:rsid w:val="003B3A2F"/>
    <w:rsid w:val="003B57EF"/>
    <w:rsid w:val="003C201B"/>
    <w:rsid w:val="003C55D4"/>
    <w:rsid w:val="003D23D1"/>
    <w:rsid w:val="003D4211"/>
    <w:rsid w:val="003D73FB"/>
    <w:rsid w:val="003E76DB"/>
    <w:rsid w:val="003E787D"/>
    <w:rsid w:val="0040173B"/>
    <w:rsid w:val="0040255B"/>
    <w:rsid w:val="004059BE"/>
    <w:rsid w:val="00407E85"/>
    <w:rsid w:val="00411AEF"/>
    <w:rsid w:val="00411F4E"/>
    <w:rsid w:val="004176FF"/>
    <w:rsid w:val="00424125"/>
    <w:rsid w:val="004275ED"/>
    <w:rsid w:val="00434A78"/>
    <w:rsid w:val="004406C4"/>
    <w:rsid w:val="00442566"/>
    <w:rsid w:val="004437D9"/>
    <w:rsid w:val="00446CB1"/>
    <w:rsid w:val="00450CC0"/>
    <w:rsid w:val="00452F5E"/>
    <w:rsid w:val="00453AE5"/>
    <w:rsid w:val="00453AF3"/>
    <w:rsid w:val="00455CDB"/>
    <w:rsid w:val="00457BEB"/>
    <w:rsid w:val="0046198C"/>
    <w:rsid w:val="0046398E"/>
    <w:rsid w:val="004710E2"/>
    <w:rsid w:val="00472C7F"/>
    <w:rsid w:val="00474099"/>
    <w:rsid w:val="004749B1"/>
    <w:rsid w:val="00475234"/>
    <w:rsid w:val="0049293A"/>
    <w:rsid w:val="004950E5"/>
    <w:rsid w:val="00496F39"/>
    <w:rsid w:val="004A4B19"/>
    <w:rsid w:val="004B2850"/>
    <w:rsid w:val="004D2CA6"/>
    <w:rsid w:val="004D698C"/>
    <w:rsid w:val="004D787A"/>
    <w:rsid w:val="004E0955"/>
    <w:rsid w:val="004E4E98"/>
    <w:rsid w:val="004F278A"/>
    <w:rsid w:val="004F3190"/>
    <w:rsid w:val="004F42F3"/>
    <w:rsid w:val="004F5423"/>
    <w:rsid w:val="00501AF2"/>
    <w:rsid w:val="00510B10"/>
    <w:rsid w:val="00525555"/>
    <w:rsid w:val="00527062"/>
    <w:rsid w:val="00533CDB"/>
    <w:rsid w:val="00534BBF"/>
    <w:rsid w:val="00535C1D"/>
    <w:rsid w:val="0053628B"/>
    <w:rsid w:val="00536E7B"/>
    <w:rsid w:val="005464CE"/>
    <w:rsid w:val="00546B1F"/>
    <w:rsid w:val="0055001B"/>
    <w:rsid w:val="005503DE"/>
    <w:rsid w:val="00551161"/>
    <w:rsid w:val="0055150B"/>
    <w:rsid w:val="00557AE1"/>
    <w:rsid w:val="00561B3A"/>
    <w:rsid w:val="00564CF6"/>
    <w:rsid w:val="00566A29"/>
    <w:rsid w:val="005731DA"/>
    <w:rsid w:val="00582538"/>
    <w:rsid w:val="00582D94"/>
    <w:rsid w:val="00585109"/>
    <w:rsid w:val="005A4406"/>
    <w:rsid w:val="005A695C"/>
    <w:rsid w:val="005B3C4B"/>
    <w:rsid w:val="005B422D"/>
    <w:rsid w:val="005B44E0"/>
    <w:rsid w:val="005B47DA"/>
    <w:rsid w:val="005B73E5"/>
    <w:rsid w:val="005C03CD"/>
    <w:rsid w:val="005D5840"/>
    <w:rsid w:val="005D7235"/>
    <w:rsid w:val="005D7417"/>
    <w:rsid w:val="005E3D15"/>
    <w:rsid w:val="005E40DE"/>
    <w:rsid w:val="0060350B"/>
    <w:rsid w:val="0060630B"/>
    <w:rsid w:val="00615616"/>
    <w:rsid w:val="00617D27"/>
    <w:rsid w:val="00617E34"/>
    <w:rsid w:val="006212C2"/>
    <w:rsid w:val="00627382"/>
    <w:rsid w:val="00631004"/>
    <w:rsid w:val="00631F43"/>
    <w:rsid w:val="00634593"/>
    <w:rsid w:val="00634821"/>
    <w:rsid w:val="0063659A"/>
    <w:rsid w:val="006404C8"/>
    <w:rsid w:val="00643E80"/>
    <w:rsid w:val="00644555"/>
    <w:rsid w:val="00655614"/>
    <w:rsid w:val="00657706"/>
    <w:rsid w:val="00661E18"/>
    <w:rsid w:val="00664B28"/>
    <w:rsid w:val="00670886"/>
    <w:rsid w:val="00674697"/>
    <w:rsid w:val="006779DF"/>
    <w:rsid w:val="00684B9C"/>
    <w:rsid w:val="00685FF6"/>
    <w:rsid w:val="006943A2"/>
    <w:rsid w:val="006A0F17"/>
    <w:rsid w:val="006A47A4"/>
    <w:rsid w:val="006A5D2F"/>
    <w:rsid w:val="006C1DDF"/>
    <w:rsid w:val="006C79EC"/>
    <w:rsid w:val="006E3332"/>
    <w:rsid w:val="006E39CA"/>
    <w:rsid w:val="006E4990"/>
    <w:rsid w:val="006F2026"/>
    <w:rsid w:val="006F2BE6"/>
    <w:rsid w:val="006F5A80"/>
    <w:rsid w:val="00714AA5"/>
    <w:rsid w:val="007234FD"/>
    <w:rsid w:val="00726369"/>
    <w:rsid w:val="00726941"/>
    <w:rsid w:val="007501A9"/>
    <w:rsid w:val="00751108"/>
    <w:rsid w:val="00752BCC"/>
    <w:rsid w:val="00764D8E"/>
    <w:rsid w:val="0076783D"/>
    <w:rsid w:val="00772BCB"/>
    <w:rsid w:val="007736C5"/>
    <w:rsid w:val="007751E0"/>
    <w:rsid w:val="00775E54"/>
    <w:rsid w:val="00776135"/>
    <w:rsid w:val="007807A7"/>
    <w:rsid w:val="00783360"/>
    <w:rsid w:val="007842CA"/>
    <w:rsid w:val="00786E12"/>
    <w:rsid w:val="00786ECA"/>
    <w:rsid w:val="00791575"/>
    <w:rsid w:val="00791C23"/>
    <w:rsid w:val="00794A30"/>
    <w:rsid w:val="00796D26"/>
    <w:rsid w:val="007976AC"/>
    <w:rsid w:val="00797FEF"/>
    <w:rsid w:val="007A2C8C"/>
    <w:rsid w:val="007A31F4"/>
    <w:rsid w:val="007C1B3B"/>
    <w:rsid w:val="007C2782"/>
    <w:rsid w:val="007C6E34"/>
    <w:rsid w:val="007D5795"/>
    <w:rsid w:val="007D62E3"/>
    <w:rsid w:val="007E10F6"/>
    <w:rsid w:val="007E2104"/>
    <w:rsid w:val="007F31CE"/>
    <w:rsid w:val="007F3DB8"/>
    <w:rsid w:val="007F43C0"/>
    <w:rsid w:val="00801AED"/>
    <w:rsid w:val="00802A33"/>
    <w:rsid w:val="008038EA"/>
    <w:rsid w:val="00806137"/>
    <w:rsid w:val="0081655B"/>
    <w:rsid w:val="00824A83"/>
    <w:rsid w:val="00826EAF"/>
    <w:rsid w:val="00830982"/>
    <w:rsid w:val="008317CA"/>
    <w:rsid w:val="008344F9"/>
    <w:rsid w:val="00836D55"/>
    <w:rsid w:val="00840022"/>
    <w:rsid w:val="008474EF"/>
    <w:rsid w:val="00853347"/>
    <w:rsid w:val="00855E49"/>
    <w:rsid w:val="00874E48"/>
    <w:rsid w:val="0087537A"/>
    <w:rsid w:val="00877FC8"/>
    <w:rsid w:val="00880539"/>
    <w:rsid w:val="00881240"/>
    <w:rsid w:val="00882F04"/>
    <w:rsid w:val="0088597A"/>
    <w:rsid w:val="00893F47"/>
    <w:rsid w:val="00894446"/>
    <w:rsid w:val="008A065F"/>
    <w:rsid w:val="008A139C"/>
    <w:rsid w:val="008A31FC"/>
    <w:rsid w:val="008B4318"/>
    <w:rsid w:val="008C1BDA"/>
    <w:rsid w:val="008C4C73"/>
    <w:rsid w:val="008D0E3E"/>
    <w:rsid w:val="008D1BCF"/>
    <w:rsid w:val="008D3B77"/>
    <w:rsid w:val="008E00F3"/>
    <w:rsid w:val="008E01CF"/>
    <w:rsid w:val="008E1D01"/>
    <w:rsid w:val="008E3E72"/>
    <w:rsid w:val="008E5AC9"/>
    <w:rsid w:val="008E5B9B"/>
    <w:rsid w:val="008E6235"/>
    <w:rsid w:val="008E761D"/>
    <w:rsid w:val="008F6536"/>
    <w:rsid w:val="00900D81"/>
    <w:rsid w:val="00912C2D"/>
    <w:rsid w:val="0091529D"/>
    <w:rsid w:val="00916105"/>
    <w:rsid w:val="00916DEB"/>
    <w:rsid w:val="00931DBC"/>
    <w:rsid w:val="00940B69"/>
    <w:rsid w:val="009471F2"/>
    <w:rsid w:val="00950BF2"/>
    <w:rsid w:val="00954446"/>
    <w:rsid w:val="00962F07"/>
    <w:rsid w:val="009665C3"/>
    <w:rsid w:val="00970AD8"/>
    <w:rsid w:val="00975AE6"/>
    <w:rsid w:val="009773AF"/>
    <w:rsid w:val="009804A3"/>
    <w:rsid w:val="00985057"/>
    <w:rsid w:val="00985402"/>
    <w:rsid w:val="009913B8"/>
    <w:rsid w:val="00995EA9"/>
    <w:rsid w:val="009965D2"/>
    <w:rsid w:val="00997AFB"/>
    <w:rsid w:val="009A1192"/>
    <w:rsid w:val="009A11ED"/>
    <w:rsid w:val="009B2721"/>
    <w:rsid w:val="009B272D"/>
    <w:rsid w:val="009B364F"/>
    <w:rsid w:val="009B451B"/>
    <w:rsid w:val="009C1642"/>
    <w:rsid w:val="009C317E"/>
    <w:rsid w:val="009C438F"/>
    <w:rsid w:val="009C52FF"/>
    <w:rsid w:val="009D17C2"/>
    <w:rsid w:val="009D2870"/>
    <w:rsid w:val="009D2B09"/>
    <w:rsid w:val="009D3DFF"/>
    <w:rsid w:val="009D42A5"/>
    <w:rsid w:val="009D5B2E"/>
    <w:rsid w:val="009E28B9"/>
    <w:rsid w:val="009E5CB2"/>
    <w:rsid w:val="009E68E5"/>
    <w:rsid w:val="009F0F6E"/>
    <w:rsid w:val="009F6095"/>
    <w:rsid w:val="009F7B57"/>
    <w:rsid w:val="00A00A98"/>
    <w:rsid w:val="00A00FB6"/>
    <w:rsid w:val="00A0327A"/>
    <w:rsid w:val="00A04E2E"/>
    <w:rsid w:val="00A05449"/>
    <w:rsid w:val="00A065CF"/>
    <w:rsid w:val="00A069C1"/>
    <w:rsid w:val="00A154A4"/>
    <w:rsid w:val="00A15525"/>
    <w:rsid w:val="00A20487"/>
    <w:rsid w:val="00A219D8"/>
    <w:rsid w:val="00A21F3C"/>
    <w:rsid w:val="00A3374F"/>
    <w:rsid w:val="00A36F82"/>
    <w:rsid w:val="00A40A1A"/>
    <w:rsid w:val="00A42410"/>
    <w:rsid w:val="00A46021"/>
    <w:rsid w:val="00A54D63"/>
    <w:rsid w:val="00A574AA"/>
    <w:rsid w:val="00A5796D"/>
    <w:rsid w:val="00A61072"/>
    <w:rsid w:val="00A62605"/>
    <w:rsid w:val="00A62E67"/>
    <w:rsid w:val="00A65474"/>
    <w:rsid w:val="00A67DCA"/>
    <w:rsid w:val="00A719CD"/>
    <w:rsid w:val="00A72814"/>
    <w:rsid w:val="00A74B84"/>
    <w:rsid w:val="00A7617F"/>
    <w:rsid w:val="00A859B4"/>
    <w:rsid w:val="00A868B5"/>
    <w:rsid w:val="00A92007"/>
    <w:rsid w:val="00A92980"/>
    <w:rsid w:val="00AA0E5A"/>
    <w:rsid w:val="00AA2342"/>
    <w:rsid w:val="00AB277B"/>
    <w:rsid w:val="00AC222B"/>
    <w:rsid w:val="00AC3F06"/>
    <w:rsid w:val="00AD4252"/>
    <w:rsid w:val="00AE13C6"/>
    <w:rsid w:val="00AE322D"/>
    <w:rsid w:val="00AE3300"/>
    <w:rsid w:val="00AE3E07"/>
    <w:rsid w:val="00B024BB"/>
    <w:rsid w:val="00B06631"/>
    <w:rsid w:val="00B15447"/>
    <w:rsid w:val="00B16F11"/>
    <w:rsid w:val="00B17566"/>
    <w:rsid w:val="00B2505D"/>
    <w:rsid w:val="00B25B86"/>
    <w:rsid w:val="00B273BF"/>
    <w:rsid w:val="00B30DEA"/>
    <w:rsid w:val="00B322AB"/>
    <w:rsid w:val="00B46803"/>
    <w:rsid w:val="00B46E19"/>
    <w:rsid w:val="00B47BF2"/>
    <w:rsid w:val="00B47C04"/>
    <w:rsid w:val="00B505EB"/>
    <w:rsid w:val="00B50A6C"/>
    <w:rsid w:val="00B54A04"/>
    <w:rsid w:val="00B554DB"/>
    <w:rsid w:val="00B56E12"/>
    <w:rsid w:val="00B57FE5"/>
    <w:rsid w:val="00B70FB7"/>
    <w:rsid w:val="00B71B7F"/>
    <w:rsid w:val="00B76F88"/>
    <w:rsid w:val="00B779A5"/>
    <w:rsid w:val="00B80862"/>
    <w:rsid w:val="00B830F6"/>
    <w:rsid w:val="00B843FA"/>
    <w:rsid w:val="00B847F1"/>
    <w:rsid w:val="00B86364"/>
    <w:rsid w:val="00B86C84"/>
    <w:rsid w:val="00B96B42"/>
    <w:rsid w:val="00BA32E6"/>
    <w:rsid w:val="00BA661A"/>
    <w:rsid w:val="00BA7002"/>
    <w:rsid w:val="00BB04D7"/>
    <w:rsid w:val="00BB4434"/>
    <w:rsid w:val="00BB65CB"/>
    <w:rsid w:val="00BC1F7D"/>
    <w:rsid w:val="00BD2B44"/>
    <w:rsid w:val="00BD2CBD"/>
    <w:rsid w:val="00BD5D2C"/>
    <w:rsid w:val="00BE0F31"/>
    <w:rsid w:val="00BE3155"/>
    <w:rsid w:val="00BE423E"/>
    <w:rsid w:val="00BE6574"/>
    <w:rsid w:val="00BF039B"/>
    <w:rsid w:val="00BF1600"/>
    <w:rsid w:val="00BF40A1"/>
    <w:rsid w:val="00C02BCB"/>
    <w:rsid w:val="00C04961"/>
    <w:rsid w:val="00C04C5D"/>
    <w:rsid w:val="00C05F15"/>
    <w:rsid w:val="00C07463"/>
    <w:rsid w:val="00C130D6"/>
    <w:rsid w:val="00C152D9"/>
    <w:rsid w:val="00C20DE3"/>
    <w:rsid w:val="00C25A79"/>
    <w:rsid w:val="00C31118"/>
    <w:rsid w:val="00C316F6"/>
    <w:rsid w:val="00C32170"/>
    <w:rsid w:val="00C419D0"/>
    <w:rsid w:val="00C42EDE"/>
    <w:rsid w:val="00C44A55"/>
    <w:rsid w:val="00C4580A"/>
    <w:rsid w:val="00C533C5"/>
    <w:rsid w:val="00C5745F"/>
    <w:rsid w:val="00C62D65"/>
    <w:rsid w:val="00C6327B"/>
    <w:rsid w:val="00C67842"/>
    <w:rsid w:val="00C839F3"/>
    <w:rsid w:val="00C8484D"/>
    <w:rsid w:val="00C91B85"/>
    <w:rsid w:val="00C94FFD"/>
    <w:rsid w:val="00CA0266"/>
    <w:rsid w:val="00CA3802"/>
    <w:rsid w:val="00CB0B15"/>
    <w:rsid w:val="00CB4487"/>
    <w:rsid w:val="00CC11A7"/>
    <w:rsid w:val="00CC517C"/>
    <w:rsid w:val="00CC5FEA"/>
    <w:rsid w:val="00CC7388"/>
    <w:rsid w:val="00CD20C2"/>
    <w:rsid w:val="00CE23D4"/>
    <w:rsid w:val="00CE5C46"/>
    <w:rsid w:val="00CE5F4B"/>
    <w:rsid w:val="00CE72BB"/>
    <w:rsid w:val="00D000CE"/>
    <w:rsid w:val="00D0198C"/>
    <w:rsid w:val="00D0201B"/>
    <w:rsid w:val="00D03B6A"/>
    <w:rsid w:val="00D04F40"/>
    <w:rsid w:val="00D10D26"/>
    <w:rsid w:val="00D12A15"/>
    <w:rsid w:val="00D137DD"/>
    <w:rsid w:val="00D17402"/>
    <w:rsid w:val="00D231E6"/>
    <w:rsid w:val="00D30D17"/>
    <w:rsid w:val="00D323EE"/>
    <w:rsid w:val="00D442D7"/>
    <w:rsid w:val="00D46A93"/>
    <w:rsid w:val="00D4771F"/>
    <w:rsid w:val="00D533A9"/>
    <w:rsid w:val="00D53CEA"/>
    <w:rsid w:val="00D60F80"/>
    <w:rsid w:val="00D61399"/>
    <w:rsid w:val="00D63DB0"/>
    <w:rsid w:val="00D660D2"/>
    <w:rsid w:val="00D70433"/>
    <w:rsid w:val="00D728BD"/>
    <w:rsid w:val="00D854F1"/>
    <w:rsid w:val="00D8598C"/>
    <w:rsid w:val="00D90F44"/>
    <w:rsid w:val="00D92EF7"/>
    <w:rsid w:val="00D95525"/>
    <w:rsid w:val="00D9567D"/>
    <w:rsid w:val="00D9758C"/>
    <w:rsid w:val="00D97A3E"/>
    <w:rsid w:val="00DA26D2"/>
    <w:rsid w:val="00DA3CF4"/>
    <w:rsid w:val="00DA535B"/>
    <w:rsid w:val="00DA7134"/>
    <w:rsid w:val="00DB4D1E"/>
    <w:rsid w:val="00DB6A9B"/>
    <w:rsid w:val="00DC001B"/>
    <w:rsid w:val="00DC0BD0"/>
    <w:rsid w:val="00DC17D4"/>
    <w:rsid w:val="00DC37A7"/>
    <w:rsid w:val="00DC6AFB"/>
    <w:rsid w:val="00DC7047"/>
    <w:rsid w:val="00DC7478"/>
    <w:rsid w:val="00DC7AD4"/>
    <w:rsid w:val="00DD1595"/>
    <w:rsid w:val="00DD4EC1"/>
    <w:rsid w:val="00DE1BC8"/>
    <w:rsid w:val="00DE30F6"/>
    <w:rsid w:val="00DE5687"/>
    <w:rsid w:val="00DE6BCF"/>
    <w:rsid w:val="00DE7350"/>
    <w:rsid w:val="00DE7701"/>
    <w:rsid w:val="00DF12B5"/>
    <w:rsid w:val="00DF3414"/>
    <w:rsid w:val="00DF3B53"/>
    <w:rsid w:val="00E04667"/>
    <w:rsid w:val="00E148A5"/>
    <w:rsid w:val="00E15343"/>
    <w:rsid w:val="00E16FEF"/>
    <w:rsid w:val="00E239A3"/>
    <w:rsid w:val="00E248AF"/>
    <w:rsid w:val="00E267B3"/>
    <w:rsid w:val="00E31135"/>
    <w:rsid w:val="00E32640"/>
    <w:rsid w:val="00E45112"/>
    <w:rsid w:val="00E47900"/>
    <w:rsid w:val="00E53F31"/>
    <w:rsid w:val="00E66D44"/>
    <w:rsid w:val="00E73D8E"/>
    <w:rsid w:val="00E76AD6"/>
    <w:rsid w:val="00E82F4B"/>
    <w:rsid w:val="00E8309D"/>
    <w:rsid w:val="00E84687"/>
    <w:rsid w:val="00E877AF"/>
    <w:rsid w:val="00E95088"/>
    <w:rsid w:val="00E97032"/>
    <w:rsid w:val="00EA4A57"/>
    <w:rsid w:val="00EB169A"/>
    <w:rsid w:val="00EB3FFC"/>
    <w:rsid w:val="00EB517D"/>
    <w:rsid w:val="00EB5C40"/>
    <w:rsid w:val="00EB5FBE"/>
    <w:rsid w:val="00EC0555"/>
    <w:rsid w:val="00EC3AD1"/>
    <w:rsid w:val="00ED3C7E"/>
    <w:rsid w:val="00ED5032"/>
    <w:rsid w:val="00ED5812"/>
    <w:rsid w:val="00EE115D"/>
    <w:rsid w:val="00EE2EB0"/>
    <w:rsid w:val="00EE4321"/>
    <w:rsid w:val="00EF2D7E"/>
    <w:rsid w:val="00EF2F13"/>
    <w:rsid w:val="00EF3251"/>
    <w:rsid w:val="00F0086A"/>
    <w:rsid w:val="00F01DDD"/>
    <w:rsid w:val="00F031F4"/>
    <w:rsid w:val="00F10177"/>
    <w:rsid w:val="00F1376C"/>
    <w:rsid w:val="00F14C39"/>
    <w:rsid w:val="00F15E65"/>
    <w:rsid w:val="00F15FAC"/>
    <w:rsid w:val="00F16427"/>
    <w:rsid w:val="00F2780B"/>
    <w:rsid w:val="00F27B8E"/>
    <w:rsid w:val="00F330B0"/>
    <w:rsid w:val="00F37C91"/>
    <w:rsid w:val="00F44767"/>
    <w:rsid w:val="00F46D37"/>
    <w:rsid w:val="00F51DC6"/>
    <w:rsid w:val="00F54E95"/>
    <w:rsid w:val="00F65DBB"/>
    <w:rsid w:val="00F7566C"/>
    <w:rsid w:val="00F7713B"/>
    <w:rsid w:val="00F771AC"/>
    <w:rsid w:val="00F80B6B"/>
    <w:rsid w:val="00F82639"/>
    <w:rsid w:val="00F8336F"/>
    <w:rsid w:val="00F8437C"/>
    <w:rsid w:val="00F84DBE"/>
    <w:rsid w:val="00F9344F"/>
    <w:rsid w:val="00F93CA0"/>
    <w:rsid w:val="00F9461D"/>
    <w:rsid w:val="00F95008"/>
    <w:rsid w:val="00F957F5"/>
    <w:rsid w:val="00FA169C"/>
    <w:rsid w:val="00FB42BA"/>
    <w:rsid w:val="00FC3EA9"/>
    <w:rsid w:val="00FC7B26"/>
    <w:rsid w:val="00FD03A2"/>
    <w:rsid w:val="00FD3344"/>
    <w:rsid w:val="00FD3A90"/>
    <w:rsid w:val="00FD58A8"/>
    <w:rsid w:val="00FE177E"/>
    <w:rsid w:val="00FE219E"/>
    <w:rsid w:val="00FE551D"/>
    <w:rsid w:val="00FE5DD4"/>
    <w:rsid w:val="00FF0E73"/>
    <w:rsid w:val="00FF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DF8D7"/>
  <w15:chartTrackingRefBased/>
  <w15:docId w15:val="{B62CC8DF-DAD2-4021-89F3-28158E17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235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2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93A"/>
  </w:style>
  <w:style w:type="paragraph" w:styleId="Footer">
    <w:name w:val="footer"/>
    <w:basedOn w:val="Normal"/>
    <w:link w:val="FooterChar"/>
    <w:uiPriority w:val="99"/>
    <w:unhideWhenUsed/>
    <w:rsid w:val="00492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93A"/>
  </w:style>
  <w:style w:type="character" w:styleId="Hyperlink">
    <w:name w:val="Hyperlink"/>
    <w:basedOn w:val="DefaultParagraphFont"/>
    <w:uiPriority w:val="99"/>
    <w:unhideWhenUsed/>
    <w:rsid w:val="004929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66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00C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C3F0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2D94"/>
    <w:rPr>
      <w:rFonts w:ascii="Times New Roman" w:hAnsi="Times New Roman" w:cs="Times New Roman"/>
      <w:sz w:val="24"/>
      <w:szCs w:val="24"/>
    </w:rPr>
  </w:style>
  <w:style w:type="paragraph" w:customStyle="1" w:styleId="CustomTitle">
    <w:name w:val="CustomTitle"/>
    <w:rPr>
      <w:rFonts w:ascii="Arial" w:hAnsi="Arial"/>
      <w:b/>
      <w:color w:val="003366"/>
      <w:sz w:val="44"/>
    </w:rPr>
  </w:style>
  <w:style w:type="paragraph" w:customStyle="1" w:styleId="Heading11">
    <w:name w:val="Heading 11"/>
    <w:rPr>
      <w:rFonts w:ascii="Arial" w:hAnsi="Arial"/>
      <w:b/>
      <w:color w:val="0066CC"/>
      <w:sz w:val="32"/>
    </w:rPr>
  </w:style>
  <w:style w:type="paragraph" w:customStyle="1" w:styleId="Heading21">
    <w:name w:val="Heading 21"/>
    <w:rPr>
      <w:rFonts w:ascii="Arial" w:hAnsi="Arial"/>
      <w:b/>
      <w:color w:val="404040"/>
      <w:sz w:val="28"/>
    </w:rPr>
  </w:style>
  <w:style w:type="paragraph" w:customStyle="1" w:styleId="CodeBlock">
    <w:name w:val="CodeBlock"/>
    <w:rPr>
      <w:rFonts w:ascii="Consolas" w:hAnsi="Consolas"/>
      <w:color w:val="282C34"/>
      <w:sz w:val="20"/>
    </w:rPr>
  </w:style>
  <w:style w:type="paragraph" w:customStyle="1" w:styleId="DocTitle">
    <w:name w:val="DocTitle"/>
    <w:rPr>
      <w:rFonts w:ascii="Arial" w:hAnsi="Arial"/>
      <w:b/>
      <w:color w:val="003366"/>
      <w:sz w:val="48"/>
    </w:rPr>
  </w:style>
  <w:style w:type="paragraph" w:customStyle="1" w:styleId="DocH1">
    <w:name w:val="DocH1"/>
    <w:rPr>
      <w:rFonts w:ascii="Arial" w:hAnsi="Arial"/>
      <w:b/>
      <w:color w:val="0066CC"/>
      <w:sz w:val="32"/>
    </w:rPr>
  </w:style>
  <w:style w:type="paragraph" w:customStyle="1" w:styleId="DocH2">
    <w:name w:val="DocH2"/>
    <w:rPr>
      <w:rFonts w:ascii="Arial" w:hAnsi="Arial"/>
      <w:b/>
      <w:color w:val="40404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info@associative.in" TargetMode="External"/><Relationship Id="rId2" Type="http://schemas.openxmlformats.org/officeDocument/2006/relationships/hyperlink" Target="https://wa.me/919028850524" TargetMode="External"/><Relationship Id="rId1" Type="http://schemas.openxmlformats.org/officeDocument/2006/relationships/hyperlink" Target="https://associative.in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F7E90-8947-4154-B849-84FC7C578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2941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praful pawar</cp:lastModifiedBy>
  <cp:revision>203</cp:revision>
  <cp:lastPrinted>2026-09-29T05:08:00Z</cp:lastPrinted>
  <dcterms:created xsi:type="dcterms:W3CDTF">2024-11-13T10:57:00Z</dcterms:created>
  <dcterms:modified xsi:type="dcterms:W3CDTF">2026-09-29T07:07:00Z</dcterms:modified>
</cp:coreProperties>
</file>