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7B" w:rsidRPr="008D0581" w:rsidRDefault="000E7513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भूमिका</w:t>
      </w:r>
      <w:proofErr w:type="spellEnd"/>
    </w:p>
    <w:p w:rsidR="00576F7B" w:rsidRPr="008D0581" w:rsidRDefault="00576F7B">
      <w:pPr>
        <w:jc w:val="center"/>
        <w:rPr>
          <w:rFonts w:ascii="Arial Unicode MS" w:eastAsia="Arial Unicode MS" w:hAnsi="Arial Unicode MS" w:cs="Arial Unicode MS"/>
          <w:b/>
          <w:bCs/>
        </w:rPr>
      </w:pP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संसारे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सर्वोऽपि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प्राणी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सुखेन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जीवितुम्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इच्छति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सुखमयजीवनार्थं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समीचीने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प्रदेशे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सुनिर्मितं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सुन्दरं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अत्यावश्यकम्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प्राचीनकाले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भारतदेशे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गृहग्रामादिनिर्माणोपायाः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चिन्तिताः</w:t>
      </w:r>
      <w:proofErr w:type="spellEnd"/>
      <w:r w:rsidR="00774A8D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चिन्तनस्य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वास्तुशास्त्रम्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नाम्ना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व्यवहारः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परिदृश्यते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भारतीयविद्याः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वेदमूलकाः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स्मृतिपुराणादिमूलकाः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भवन्ति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वास्तुविद्यापि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तथैव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अथर्ववेदे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वास्तुसूत्रोपनिषदिति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कश्चन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भागः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वर्तते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संक्षेपेण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वास्तुविचाराः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उपलभ्यन्ते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वेदाङ्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गेषु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शुल्बसूत्रेषु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यज्ञशालायाः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यज्ञस्थण्डिलादीनां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निर्माणं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विशिष्य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चिन्तितम्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अस्ति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पुराणेष्वपि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वास्तुविचाराः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परिदृश्यन्ते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तत्रापि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अग्निपुराणे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विशिष्य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केचन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अध्यायाः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वास्तुप्रतिपादनार्थमेव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रचिताः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वास्तुविद्या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अत्यन्तं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प्राचीना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अनेकानि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प्रमाणानि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उपलभ्यन्ते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वास्तुशास्त्रसम्बद्धाः</w:t>
      </w:r>
      <w:proofErr w:type="spellEnd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ग्रन्थाः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इदानीन्तनकाले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वास्तुशास्त्रप्रतिपादकाः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अनेके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समुपलभ्यन्ते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तत्रापि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केचन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उत्तरभारते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गृहादिनिर्माणोपयुक्तान्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अंशान्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प्रतिपादयन्ति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केचन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दक्षिणभारते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देशभेदेन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E5904">
        <w:rPr>
          <w:rFonts w:ascii="Arial Unicode MS" w:eastAsia="Arial Unicode MS" w:hAnsi="Arial Unicode MS" w:cs="Arial Unicode MS"/>
          <w:sz w:val="28"/>
          <w:szCs w:val="28"/>
        </w:rPr>
        <w:t>तत्रत्यपरिसरः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ीवनशैली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उपलभ्यमानाः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सामग्र्यादयः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भिद्यन्ते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वास्तुविद्यापि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विभिन्ना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प्रतिभाति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प्रसिद्धाः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केचन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वास्तुग्रन्थाः</w:t>
      </w:r>
      <w:proofErr w:type="spellEnd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-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समराङ्गणसूत्रधार</w:t>
      </w:r>
      <w:proofErr w:type="gram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proofErr w:type="gramEnd"/>
      <w:r w:rsidRPr="008D0581">
        <w:rPr>
          <w:rFonts w:ascii="Arial Unicode MS" w:eastAsia="Arial Unicode MS" w:hAnsi="Arial Unicode MS" w:cs="Arial Unicode MS"/>
          <w:sz w:val="28"/>
          <w:szCs w:val="28"/>
        </w:rPr>
        <w:t>भोजराजप्रणीतः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मनुष्यालयचन्द्रिका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केरलदेशीयेन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नीलकण्ठेन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प्रणीतः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वास्तुविद्या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शिल्परत्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नम्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मयमतम्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="00F33490">
        <w:rPr>
          <w:rFonts w:ascii="Arial Unicode MS" w:eastAsia="Arial Unicode MS" w:hAnsi="Arial Unicode MS" w:cs="Arial Unicode MS"/>
          <w:sz w:val="28"/>
          <w:szCs w:val="28"/>
        </w:rPr>
        <w:t>मयमुनिविरचितम्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मानसारः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मानमुनिविरचितः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काश्यपीयम्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कश्यपमुनिः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विश्वकर्मीयम्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कुमारतन्त्रम्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मार्कण्डेयवास्तुशास्त्रम्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क्रियासारः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अपराजितपृच्छा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क्षीरार्णवः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विश्वकर्मप्रणीतः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  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विष्णुसंहित</w:t>
      </w:r>
      <w:proofErr w:type="gram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</w:t>
      </w:r>
      <w:proofErr w:type="gramEnd"/>
      <w:r w:rsidRPr="008D0581">
        <w:rPr>
          <w:rFonts w:ascii="Arial Unicode MS" w:eastAsia="Arial Unicode MS" w:hAnsi="Arial Unicode MS" w:cs="Arial Unicode MS"/>
          <w:sz w:val="28"/>
          <w:szCs w:val="28"/>
        </w:rPr>
        <w:t>्यादयः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मनुष्यालयचन्द्रिका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lastRenderedPageBreak/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एतेषु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401B1A">
        <w:rPr>
          <w:rFonts w:ascii="Arial Unicode MS" w:eastAsia="Arial Unicode MS" w:hAnsi="Arial Unicode MS" w:cs="Arial Unicode MS"/>
          <w:sz w:val="28"/>
          <w:szCs w:val="28"/>
        </w:rPr>
        <w:t>वा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स्तुग्रन्थेषु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मनुष्यालयचन्द्रिकानामकः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अत्यन्तं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विशिष्टं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स्थानं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भजते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मनुष्याणां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निवासस्य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स्थानं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मनुष्यालयः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उच्यते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देवालयः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वैद्यालयः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इत्यादिः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चन्द्रिका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शब्देन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चन्द्रस्य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किरणः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इत्यर्थः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लभ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मनुष्याणां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निवासस्थानस्य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रचनादिकमत्र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प्रतिपाद्यते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मनुष्यालयचन्द्रिका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नाम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केरलदेशीयेन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नीलकण्ठमूसतनाम्ना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कविना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अयं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विरचितः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ग्रन्थस्यास्य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उपलब्धिः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उपयोगश्च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दक्षिणभारते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अधिकतया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भवति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तस्मात्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ग्रन्थकारः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दक्षिणभारते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प्रसिद्धः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वास्तुविज्ञानी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आसीदिति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ज्ञायते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किञ्च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ग्रन्थादौ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'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श्रीमत्कुण्डपुरे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विराजति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परक्रोडे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तेजः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नावानाम्नि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धाम्नि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यच्च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नितरां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मल्लीविहारालये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॥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'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श्लोके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श्रीमत्कुण्डपुरस्य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नावानामकधाम्नः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कथनेन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ग्रन्थकारः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केरलदेशीयः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ज्ञायते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श्री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मत्कुण्डपुरः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इदानां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तिरुनाना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नाम्ना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व्यवह्रियते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ग्रन्थस्यास्य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संस्कृतभाषया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रचिताः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व्याख्याः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यद्यपि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नोपलभ्यन्ते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आङ्ग्लभाषायां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हिन्दीभाषायां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मलयाळकन्नडभाषासु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व्याख्यानानि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रचितानि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तत्रापि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मलयाळभाषया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रचितं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व्याख्यानं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विद्यमानेषु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चीनतमं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वर्तते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वास्तुग्रन्थेषु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मनुष्यालयनिर्मातॄणाम्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सौकर्यार्थं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भाषान्तरानुवादः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अधिकतया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दृश्यते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मनुष्यालयचन्द्रिकाग्रन्थे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वास्तुविद्यायाः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सारः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कविना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सम्पादितः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आदौ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'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मयमतयुगलं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प्रयोगमञ्जर्यपि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निबन्धभास्करीययुग्मम्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मनुमतगुरुदेवपद्धतिश्र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ीहरियजनादिमहागमा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जयन्ति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॥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'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कथयति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कविः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अभिप्रायस्तु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मयेन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लिखितं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ग्रन्थद्वयं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="00401B1A">
        <w:rPr>
          <w:rFonts w:ascii="Arial Unicode MS" w:eastAsia="Arial Unicode MS" w:hAnsi="Arial Unicode MS" w:cs="Arial Unicode MS"/>
          <w:sz w:val="28"/>
          <w:szCs w:val="28"/>
        </w:rPr>
        <w:t xml:space="preserve"> 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प्रयोगमञ्जरी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निबन्धभास्करीयम्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मनुमतमित्यादिषु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प्रतिपादितानां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विषयाणां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सारः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सङ्गृह्यते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ग्रन्थेऽस्मिन्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सप्त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(7)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अध्यायाः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षट्चत्वारिंश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दधिकद्विशतसङ्ख्याकाः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(246)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श्लोकाः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निबद्धाः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ग्रन्थेऽस्मिन्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विशिष्य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मनुष्याणां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निवासगृहस्य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निर्माणम्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तदुपयोगितया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कूपादिनिर्माणम्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वृक्षाद्यारोपणम्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परिमाणभेदाः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भूपरीक्षा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दिङ्निर्णयः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E2640C">
        <w:rPr>
          <w:rFonts w:ascii="Arial Unicode MS" w:eastAsia="Arial Unicode MS" w:hAnsi="Arial Unicode MS" w:cs="Arial Unicode MS"/>
          <w:sz w:val="28"/>
          <w:szCs w:val="28"/>
        </w:rPr>
        <w:t>स्तम्भ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विन्यासः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इत्यादिविचाराः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प्रदर्शिताः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ग्रन्थस्</w:t>
      </w:r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य</w:t>
      </w:r>
      <w:proofErr w:type="spellEnd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भाषा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उपलभ्यमानेषु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वास्तुग्रन्थेषु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अयं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भाषादृष्ट्यापि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विशिष्टः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वर्तते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ग्रन्थेऽस्मिन्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अपाणिनीयाः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शब्दप्रयोगाः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न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लभ्यन्ते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समस्तपदानां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बाहुल्यं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विद्यते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श्लोकात्मकः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अयं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तस्मात्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छन्दसः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</w:t>
      </w:r>
      <w:r w:rsidR="006026D6">
        <w:rPr>
          <w:rFonts w:ascii="Arial Unicode MS" w:eastAsia="Arial Unicode MS" w:hAnsi="Arial Unicode MS" w:cs="Arial Unicode MS"/>
          <w:sz w:val="28"/>
          <w:szCs w:val="28"/>
        </w:rPr>
        <w:t>प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लब्धिः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भवति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अनुष्टुबादिभिः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अनेकैः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छन्दोभिः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श्लोकाः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निबद्धाः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ग्रन्थेस्मिन्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उपलभ्यमानानि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छन्दांसि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-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अनुष्टुप्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उपजातिः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शार्दूलविक्रीडितम्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वसन्ततिलका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पुष्पिताग्रा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इत्यादीनि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वास्तुविद्यायाः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प्रतिपादनार्थं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क्रियापदानाम्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आवश्यकता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विद्यते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एकैकस्मिन्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श्लोके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एकं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तिङन्तपदं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दृश्यते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किञ्च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विधिलिङ्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लोट्लकाराणां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तव्यत्प्रत्ययान्तानां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प्रयोगः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बहुलतया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दृश्यते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 "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जानीयात्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स्थापनार्हं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lastRenderedPageBreak/>
        <w:t>स्थपतिमथगुणैः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"</w:t>
      </w:r>
      <w:r w:rsidRPr="008D0581">
        <w:rPr>
          <w:rStyle w:val="FootnoteAnchor"/>
          <w:rFonts w:ascii="Arial Unicode MS" w:eastAsia="Arial Unicode MS" w:hAnsi="Arial Unicode MS" w:cs="Arial Unicode MS"/>
          <w:sz w:val="28"/>
          <w:szCs w:val="28"/>
        </w:rPr>
        <w:footnoteReference w:id="2"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श्लोके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गृहदेवालयादिनिर्माणं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जानाति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="006026D6">
        <w:rPr>
          <w:rFonts w:ascii="Arial Unicode MS" w:eastAsia="Arial Unicode MS" w:hAnsi="Arial Unicode MS" w:cs="Arial Unicode MS"/>
          <w:sz w:val="28"/>
          <w:szCs w:val="28"/>
        </w:rPr>
        <w:t xml:space="preserve"> 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गृहादिनिर्माणकुशलता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वर्तते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स्थपतिः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इत्युच्यते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कथनार्थं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स्थपतिं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जानीयात्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इत्युक्तम्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जानीयादिति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ज्ञा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अवबोधने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)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धातोः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विधिलिङि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प्रथमपुरुषैकवचनान्तं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रूपम्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अन्तर्भागं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त्रिभागं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नयतु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गतदिनाङ्कं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तदेवेह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सूक्ष्मम्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"</w:t>
      </w:r>
      <w:r w:rsidRPr="008D0581">
        <w:rPr>
          <w:rStyle w:val="FootnoteAnchor"/>
          <w:rFonts w:ascii="Arial Unicode MS" w:eastAsia="Arial Unicode MS" w:hAnsi="Arial Unicode MS" w:cs="Arial Unicode MS"/>
          <w:sz w:val="28"/>
          <w:szCs w:val="28"/>
        </w:rPr>
        <w:footnoteReference w:id="3"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श्लोके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दिशः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निर्णयसन्दर्भे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भागत्रयादिगणितं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कृत्वा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प्राचीदिक्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सम्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पादनीया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इत्यर्थे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नयतु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शब्दः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दृश्यते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नयतु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नी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प्रापणे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)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धातोः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लोट्लकारे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प्रथमपुरुषस्य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एकवचनान्तं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रूपम्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क्वचित्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लट्लकारः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प्रयुक्तः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प्राहुर्गेहचतुष्कपादुकबहिर्भागं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बुधाः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प्राङ्गणम्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"</w:t>
      </w:r>
      <w:r w:rsidRPr="008D0581">
        <w:rPr>
          <w:rStyle w:val="FootnoteAnchor"/>
          <w:rFonts w:ascii="Arial Unicode MS" w:eastAsia="Arial Unicode MS" w:hAnsi="Arial Unicode MS" w:cs="Arial Unicode MS"/>
          <w:sz w:val="28"/>
          <w:szCs w:val="28"/>
        </w:rPr>
        <w:footnoteReference w:id="4"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श्लोके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ज्ञानिनः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प्राङ्गणमिति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कथयन्ति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बोधन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ार्थं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प्राहुः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तिङन्तं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प्रयुक्तम्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प्राहुरिति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प्रोपसर्गपूर्वकब्रूञ्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व्यक्तायां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वाचि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)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धातोः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लट्लकारे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प्रथमपुरुषैकवचनान्तं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रूपम्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क्वचित्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विधिबोधनार्थं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तव्यत्प्रत्ययान्तं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रूपमपि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प्रयुक्तं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दृश्यते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बालत्वादिविशेषमात्रमवगन्तव्यं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फलैः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शेषतः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"</w:t>
      </w:r>
      <w:r w:rsidRPr="008D0581">
        <w:rPr>
          <w:rStyle w:val="FootnoteAnchor"/>
          <w:rFonts w:ascii="Arial Unicode MS" w:eastAsia="Arial Unicode MS" w:hAnsi="Arial Unicode MS" w:cs="Arial Unicode MS"/>
          <w:sz w:val="28"/>
          <w:szCs w:val="28"/>
        </w:rPr>
        <w:footnoteReference w:id="5"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आयव्य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यादिगणनासन्दर्भे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सङ्ख्या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अवशिष्यते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बाल्यादिवयः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बोधयति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तेन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शुभाशुभादिकं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ज्ञातुं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शक्यते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उच्यते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गणनां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कृत्वा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ज्ञातव्यमित्यर्थे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अवगन्तव्यमिति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तव्यत्प्रत्ययान्तं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रूपं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प्रयुक्तम्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समस्तपदानि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बाहुल्येन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उपलभ्यन्ते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करकिष्क्वरत्निभुजदोर्मुष्ट्यादिसञ्ज्ञम्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"</w:t>
      </w:r>
      <w:r w:rsidRPr="008D0581">
        <w:rPr>
          <w:rStyle w:val="FootnoteAnchor"/>
          <w:rFonts w:ascii="Arial Unicode MS" w:eastAsia="Arial Unicode MS" w:hAnsi="Arial Unicode MS" w:cs="Arial Unicode MS"/>
          <w:sz w:val="28"/>
          <w:szCs w:val="28"/>
        </w:rPr>
        <w:footnoteReference w:id="6"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श्रूयते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विग्रहस्तु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एवमस्ति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-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किष्कुः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अरत्निः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भुजः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दोः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मुष्टिः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=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करकिष्क्वरत्निभुजदोर्मुष्टयः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इतरेतरद्वन्द्वः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),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करकिष्क्वरत्निभुजदोर्मुष्टयः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आदिः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येषां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=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करकिष्क्वरत्निभुजदोर्मुष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्ट्यादयः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बहुव्रीहिः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) 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करकिष्क्वरत्निभुजदोर्मुष्ट्यादयः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सञ्ज्ञा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तत्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=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करकिष्क्वरत्निभुजदोर्मुष्ट्यादिसञ्ज्ञम्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बहुव्रीहिः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)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"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मत्स्यानेकपकूर्मपृष्ठकपिलावक्त्रोपमा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"</w:t>
      </w:r>
      <w:r w:rsidRPr="008D0581">
        <w:rPr>
          <w:rStyle w:val="FootnoteAnchor"/>
          <w:rFonts w:ascii="Arial Unicode MS" w:eastAsia="Arial Unicode MS" w:hAnsi="Arial Unicode MS" w:cs="Arial Unicode MS"/>
          <w:color w:val="000000"/>
          <w:sz w:val="28"/>
          <w:szCs w:val="28"/>
        </w:rPr>
        <w:footnoteReference w:id="7"/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–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मत्स्यः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अनेकपः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कूर्मः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=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मत्स्यानेकपकूर्माः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मत्स्यानेकपकूर्माणां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पृष्ठम्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=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मत्स्यानेकपकूर्मपृष्ठम्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कपिलायाः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वक्त्रम्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=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कपिलावक्त्रम्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, 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मत्स्यानेकपकूर्मपृष्ठं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कपिलावक्त्रं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=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मत्स्यानेकपकूर्मपृष्ठकपिलावक्त्रे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मत्स्यानेकपकूर्मपृष्ठकपिलावक्त्राभ्याम्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उपमा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यस्याः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सा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=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मत्स्यानेकपकूर्मपृष्ठकपिलावक्त्रोपमा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।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मनुष्यालयचन्द्रिक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ाकारः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पुस्तकेऽस्मिन्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विशिष्टानां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तद्धितान्तानां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प्रयोगमपि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बहुलतया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कृतवान्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यथा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-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दिशः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बोधनार्थं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'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वारुणी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'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इत्यादिपदानि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प्रयुक्तानि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वरुणशब्दस्य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="006026D6">
        <w:rPr>
          <w:rFonts w:ascii="Arial Unicode MS" w:eastAsia="Arial Unicode MS" w:hAnsi="Arial Unicode MS" w:cs="Arial Unicode MS"/>
          <w:color w:val="000000"/>
          <w:sz w:val="28"/>
          <w:szCs w:val="28"/>
        </w:rPr>
        <w:t>अण्प्रत्यया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न्तं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रूपमिदं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दिग्बोधकमित्यतः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स्त्रीप्रत्ययान्तमपि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वर्तते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एवं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सङ्ख्याबोधनार्थम्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उपायान्तरम्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lastRenderedPageBreak/>
        <w:t>अनुसृतम्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यथा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</w:rPr>
        <w:t>"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मातङ्गभास्करनृपाङ्गुलमात्रतुङ्गम्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"</w:t>
      </w:r>
      <w:r w:rsidRPr="008D0581">
        <w:rPr>
          <w:rStyle w:val="FootnoteAnchor"/>
          <w:rFonts w:ascii="Arial Unicode MS" w:eastAsia="Arial Unicode MS" w:hAnsi="Arial Unicode MS" w:cs="Arial Unicode MS"/>
          <w:color w:val="000000"/>
          <w:sz w:val="28"/>
          <w:szCs w:val="28"/>
        </w:rPr>
        <w:footnoteReference w:id="8"/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इत्यत्र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मातङ्गशब्द</w:t>
      </w:r>
      <w:proofErr w:type="gram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 xml:space="preserve"> 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अष</w:t>
      </w:r>
      <w:proofErr w:type="gram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्टसङ्ख्याम्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भास्करशब्दः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द्वादशसङ्ख्याम्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नृपशब्दः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षोडशसङ्ख्यां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च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द्योतयति</w:t>
      </w:r>
      <w:proofErr w:type="spellEnd"/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 xml:space="preserve"> </w:t>
      </w:r>
      <w:r w:rsidRPr="008D0581"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।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ग्रन्थेऽस्मिन्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गृहादिनिर्माणविचाराः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सन्ति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परिमाणबोधकपदानि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अधिकतया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उपलभ्यन्ते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परिमाणबोधकपदानां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परिमाणभेदानां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प्रदर्शन</w:t>
      </w:r>
      <w:proofErr w:type="gram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श</w:t>
      </w:r>
      <w:proofErr w:type="gramEnd"/>
      <w:r w:rsidRPr="008D0581">
        <w:rPr>
          <w:rFonts w:ascii="Arial Unicode MS" w:eastAsia="Arial Unicode MS" w:hAnsi="Arial Unicode MS" w:cs="Arial Unicode MS"/>
          <w:sz w:val="28"/>
          <w:szCs w:val="28"/>
        </w:rPr>
        <w:t>्लोके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सङ्गृहीतम्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अस्ति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परिमाणम्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परिमाणस्य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नाम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अष्टौ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तिलोदराणि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एकः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यवोदरः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अष्टौ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यवोदराः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एकम्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मात्राङ्गुलम्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द्वादश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मात्राङ्गुलानि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एकः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वितस्तिः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द्वौ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वितस्ती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चत्वारिंशत्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अङ्गुलानि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)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करः</w:t>
      </w:r>
      <w:proofErr w:type="gramStart"/>
      <w:r w:rsidRPr="008D0581">
        <w:rPr>
          <w:rFonts w:ascii="Arial Unicode MS" w:eastAsia="Arial Unicode MS" w:hAnsi="Arial Unicode MS" w:cs="Arial Unicode MS"/>
          <w:sz w:val="28"/>
          <w:szCs w:val="28"/>
        </w:rPr>
        <w:t>,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क</w:t>
      </w:r>
      <w:proofErr w:type="gramEnd"/>
      <w:r w:rsidRPr="008D0581">
        <w:rPr>
          <w:rFonts w:ascii="Arial Unicode MS" w:eastAsia="Arial Unicode MS" w:hAnsi="Arial Unicode MS" w:cs="Arial Unicode MS"/>
          <w:sz w:val="28"/>
          <w:szCs w:val="28"/>
        </w:rPr>
        <w:t>िष्कुः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,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अरत्निः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,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भुजः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,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दोः</w:t>
      </w:r>
      <w:proofErr w:type="spellEnd"/>
    </w:p>
    <w:p w:rsidR="00576F7B" w:rsidRPr="008D0581" w:rsidRDefault="00576F7B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दण्डभेदाः</w:t>
      </w:r>
      <w:proofErr w:type="spellEnd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तेषां</w:t>
      </w:r>
      <w:proofErr w:type="spellEnd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नामानि</w:t>
      </w:r>
      <w:proofErr w:type="spellEnd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च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दण्डस्य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नाम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दण्डपरिमाणम्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किष्कुः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२४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अङ्गुलानि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प्राजापत्यम्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proofErr w:type="gramStart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="00D0042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D00427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२५</w:t>
      </w:r>
      <w:proofErr w:type="gramEnd"/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अङ्गुलानि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धनुर्मुष्टिः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२६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अङ्गुलानि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धनुर्ग्रहम्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२७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अङ्गुलानि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प्राच्यम्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२८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अङ्गुलानि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वैदेहः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२९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अङ्गुलानि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वैपुल्यम्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३०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अङ्गुलानि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•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प्रकीर्णः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३१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अङ्गुलानि</w:t>
      </w:r>
    </w:p>
    <w:p w:rsidR="00576F7B" w:rsidRPr="008D0581" w:rsidRDefault="00576F7B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ग्रन्थेऽस्मिन्</w:t>
      </w:r>
      <w:proofErr w:type="spellEnd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प्रतिपादिताः</w:t>
      </w:r>
      <w:proofErr w:type="spellEnd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विषयाः</w:t>
      </w:r>
      <w:proofErr w:type="spellEnd"/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ab/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ग्रन्थकारः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आदौ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नृसिंहयादवयोः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नमस्कारं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कुर्वन्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मङ्गलम्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आचरति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ग्रन्थरचनायाः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उद्देश्यं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विषयस्य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निर्देशनं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च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करोति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तदनन्तरं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गृहनिर्माणार्थम्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आदौ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स्थपत्यादिभ्यः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दायित्वप्रदानम्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गृहनिर्माणकाले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अवधातव्याः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अंशाः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भूपरीक्षा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562384">
        <w:rPr>
          <w:rFonts w:ascii="Arial Unicode MS" w:eastAsia="Arial Unicode MS" w:hAnsi="Arial Unicode MS" w:cs="Arial Unicode MS"/>
          <w:sz w:val="28"/>
          <w:szCs w:val="28"/>
        </w:rPr>
        <w:t>गृहाणि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परितः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आरोपणीयाः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वृक्षाः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इत्यादिकं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प्रथमाध्याये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सङ्गृहीतवान्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द्वितीयाध्याये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प्राच्यादीनां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दिशां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निर्णयः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सूर्यगत्यनुगुणं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सम्पादनीयः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प्रधानतया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प्रदर्शितवान्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वास्तुदेवतासम्बद्धविचाराः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्रतिपादिताः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तृतीयाध्याये</w:t>
      </w:r>
      <w:proofErr w:type="spellEnd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आदौ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परिमाणभेदाः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प्रदर्शिताः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तत्रापि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तिलोदरादिकिष्कुपर्यन्तं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lastRenderedPageBreak/>
        <w:t>सूक्ष्मपरिमाणभेदाः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किष्क्वादिप्रकीर्णपर्यन्तं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दण्डभेदाः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उक्ताः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ग्राम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-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वीथ्यादिनिर्माणे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कीदृशः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परिमाणः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मूलभूततया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धर्तव्यः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इत्यादिकं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सविस्तरेण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प्रतिपादितम्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किञ्च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आयनिर्णयः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प्रदर्शितः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तदर्थं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गणितप्रक्रिया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दृश्यते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चतुर्थाध्याये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2384">
        <w:rPr>
          <w:rFonts w:ascii="Arial Unicode MS" w:eastAsia="Arial Unicode MS" w:hAnsi="Arial Unicode MS" w:cs="Arial Unicode MS"/>
          <w:sz w:val="28"/>
          <w:szCs w:val="28"/>
        </w:rPr>
        <w:t>प्रकोष्ठा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दिनिर्माणविषये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कथितमस्ति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तथा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विस्तारः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तदनुसारं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प्रको</w:t>
      </w:r>
      <w:r w:rsidR="00562384">
        <w:rPr>
          <w:rFonts w:ascii="Arial Unicode MS" w:eastAsia="Arial Unicode MS" w:hAnsi="Arial Unicode MS" w:cs="Arial Unicode MS"/>
          <w:sz w:val="28"/>
          <w:szCs w:val="28"/>
        </w:rPr>
        <w:t>ष्ठा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दीनां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इत्यादिकम्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उक्तम्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पञ्चमे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आयस्य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(Foundation)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रचनाभेदाः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तुलसीपीठस्य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गृहाङ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्गणस्य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गृहान्तरङ्गणस्य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एवं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स्तम्भस्य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(Pillar)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स्तम्भानां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संयोजनमित्यादिकम्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उक्तमस्ति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षष्ठे</w:t>
      </w:r>
      <w:proofErr w:type="spellEnd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अध्याये</w:t>
      </w:r>
      <w:proofErr w:type="spellEnd"/>
      <w:r w:rsidR="005B3CF2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गृहस्य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उपरिभागे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गृहाच्छादनार्थं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लुपालम्बनिर्माणक्रमः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प्रदर्शितः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b/>
          <w:bCs/>
          <w:sz w:val="28"/>
          <w:szCs w:val="28"/>
        </w:rPr>
        <w:t>सप्तमे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तु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द्वारकवाटादीनां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रचना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प्रको</w:t>
      </w:r>
      <w:r w:rsidR="005B3CF2">
        <w:rPr>
          <w:rFonts w:ascii="Arial Unicode MS" w:eastAsia="Arial Unicode MS" w:hAnsi="Arial Unicode MS" w:cs="Arial Unicode MS"/>
          <w:sz w:val="28"/>
          <w:szCs w:val="28"/>
        </w:rPr>
        <w:t>ष्ठा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दीनाम्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उपयोगः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भोजनगृहादिकम्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क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ूपादिनिर्माणम्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राज्ञां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गृहाणि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प्राकारादिरचना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इत्यादिविचाराः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उपलभ्यन्ते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इत्थं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सप्तसु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अध्यायेषु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गृहतत्सम्बद्धविचाराः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अत्र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8D0581">
        <w:rPr>
          <w:rFonts w:ascii="Arial Unicode MS" w:eastAsia="Arial Unicode MS" w:hAnsi="Arial Unicode MS" w:cs="Arial Unicode MS"/>
          <w:sz w:val="28"/>
          <w:szCs w:val="28"/>
        </w:rPr>
        <w:t>समुपलभ्यन्ते</w:t>
      </w:r>
      <w:proofErr w:type="spellEnd"/>
      <w:r w:rsidRPr="008D0581">
        <w:rPr>
          <w:rFonts w:ascii="Arial Unicode MS" w:eastAsia="Arial Unicode MS" w:hAnsi="Arial Unicode MS" w:cs="Arial Unicode MS"/>
          <w:sz w:val="28"/>
          <w:szCs w:val="28"/>
        </w:rPr>
        <w:t>।</w:t>
      </w:r>
    </w:p>
    <w:p w:rsidR="00576F7B" w:rsidRPr="008D0581" w:rsidRDefault="000E7513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8D0581">
        <w:rPr>
          <w:rFonts w:ascii="Arial Unicode MS" w:eastAsia="Arial Unicode MS" w:hAnsi="Arial Unicode MS" w:cs="Arial Unicode MS"/>
          <w:sz w:val="28"/>
          <w:szCs w:val="28"/>
        </w:rPr>
        <w:tab/>
      </w:r>
    </w:p>
    <w:sectPr w:rsidR="00576F7B" w:rsidRPr="008D0581" w:rsidSect="00576F7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F7B" w:rsidRDefault="00576F7B" w:rsidP="00576F7B">
      <w:r>
        <w:separator/>
      </w:r>
    </w:p>
  </w:endnote>
  <w:endnote w:type="continuationSeparator" w:id="1">
    <w:p w:rsidR="00576F7B" w:rsidRDefault="00576F7B" w:rsidP="00576F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F7B" w:rsidRDefault="000E7513">
      <w:r>
        <w:separator/>
      </w:r>
    </w:p>
  </w:footnote>
  <w:footnote w:type="continuationSeparator" w:id="1">
    <w:p w:rsidR="00576F7B" w:rsidRDefault="000E7513">
      <w:r>
        <w:continuationSeparator/>
      </w:r>
    </w:p>
  </w:footnote>
  <w:footnote w:id="2">
    <w:p w:rsidR="00576F7B" w:rsidRDefault="000E7513">
      <w:pPr>
        <w:pStyle w:val="FootnoteText"/>
      </w:pPr>
      <w:r>
        <w:rPr>
          <w:rStyle w:val="FootnoteCharacters"/>
        </w:rPr>
        <w:footnoteRef/>
      </w:r>
      <w:r>
        <w:tab/>
      </w:r>
      <w:r>
        <w:t>१</w:t>
      </w:r>
      <w:r>
        <w:t>.</w:t>
      </w:r>
      <w:r>
        <w:t>१३</w:t>
      </w:r>
    </w:p>
  </w:footnote>
  <w:footnote w:id="3">
    <w:p w:rsidR="00576F7B" w:rsidRDefault="000E7513">
      <w:pPr>
        <w:pStyle w:val="FootnoteText"/>
      </w:pPr>
      <w:r>
        <w:rPr>
          <w:rStyle w:val="FootnoteCharacters"/>
        </w:rPr>
        <w:footnoteRef/>
      </w:r>
      <w:r>
        <w:tab/>
      </w:r>
      <w:r>
        <w:t>२</w:t>
      </w:r>
      <w:r>
        <w:t>.</w:t>
      </w:r>
      <w:r>
        <w:t>३</w:t>
      </w:r>
    </w:p>
  </w:footnote>
  <w:footnote w:id="4">
    <w:p w:rsidR="00576F7B" w:rsidRDefault="000E7513">
      <w:pPr>
        <w:pStyle w:val="FootnoteText"/>
      </w:pPr>
      <w:r>
        <w:rPr>
          <w:rStyle w:val="FootnoteCharacters"/>
        </w:rPr>
        <w:footnoteRef/>
      </w:r>
      <w:r>
        <w:tab/>
      </w:r>
      <w:r>
        <w:t>५</w:t>
      </w:r>
      <w:r>
        <w:t>.</w:t>
      </w:r>
      <w:r>
        <w:t>१</w:t>
      </w:r>
    </w:p>
  </w:footnote>
  <w:footnote w:id="5">
    <w:p w:rsidR="00576F7B" w:rsidRDefault="000E7513">
      <w:pPr>
        <w:pStyle w:val="FootnoteText"/>
      </w:pPr>
      <w:r>
        <w:rPr>
          <w:rStyle w:val="FootnoteCharacters"/>
        </w:rPr>
        <w:footnoteRef/>
      </w:r>
      <w:r>
        <w:tab/>
      </w:r>
      <w:r>
        <w:t>३</w:t>
      </w:r>
      <w:r>
        <w:t>.</w:t>
      </w:r>
      <w:r>
        <w:t>३८</w:t>
      </w:r>
    </w:p>
  </w:footnote>
  <w:footnote w:id="6">
    <w:p w:rsidR="00576F7B" w:rsidRDefault="000E7513">
      <w:pPr>
        <w:pStyle w:val="FootnoteText"/>
      </w:pPr>
      <w:r>
        <w:rPr>
          <w:rStyle w:val="FootnoteCharacters"/>
        </w:rPr>
        <w:footnoteRef/>
      </w:r>
      <w:r>
        <w:tab/>
      </w:r>
      <w:r>
        <w:t>३</w:t>
      </w:r>
      <w:r>
        <w:t>.</w:t>
      </w:r>
      <w:r>
        <w:t>१</w:t>
      </w:r>
    </w:p>
  </w:footnote>
  <w:footnote w:id="7">
    <w:p w:rsidR="00576F7B" w:rsidRDefault="000E7513">
      <w:pPr>
        <w:pStyle w:val="FootnoteText"/>
      </w:pPr>
      <w:r>
        <w:rPr>
          <w:rStyle w:val="FootnoteCharacters"/>
        </w:rPr>
        <w:footnoteRef/>
      </w:r>
      <w:r>
        <w:tab/>
      </w:r>
      <w:r>
        <w:t>१</w:t>
      </w:r>
      <w:r>
        <w:t>.</w:t>
      </w:r>
      <w:r>
        <w:t>१८</w:t>
      </w:r>
    </w:p>
  </w:footnote>
  <w:footnote w:id="8">
    <w:p w:rsidR="00576F7B" w:rsidRDefault="000E7513">
      <w:pPr>
        <w:pStyle w:val="FootnoteText"/>
      </w:pPr>
      <w:r>
        <w:rPr>
          <w:rStyle w:val="FootnoteCharacters"/>
        </w:rPr>
        <w:footnoteRef/>
      </w:r>
      <w:r>
        <w:tab/>
      </w:r>
      <w:r>
        <w:t>५</w:t>
      </w:r>
      <w:r>
        <w:t>.</w:t>
      </w:r>
      <w:r>
        <w:t>१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6F7B"/>
    <w:rsid w:val="000E7513"/>
    <w:rsid w:val="00401B1A"/>
    <w:rsid w:val="00445635"/>
    <w:rsid w:val="00562384"/>
    <w:rsid w:val="00576F7B"/>
    <w:rsid w:val="005B3CF2"/>
    <w:rsid w:val="005E5904"/>
    <w:rsid w:val="006026D6"/>
    <w:rsid w:val="00774A8D"/>
    <w:rsid w:val="008D0581"/>
    <w:rsid w:val="00D00427"/>
    <w:rsid w:val="00E2640C"/>
    <w:rsid w:val="00F3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  <w:rsid w:val="00576F7B"/>
  </w:style>
  <w:style w:type="character" w:customStyle="1" w:styleId="FootnoteAnchor">
    <w:name w:val="Footnote Anchor"/>
    <w:rsid w:val="00576F7B"/>
    <w:rPr>
      <w:vertAlign w:val="superscript"/>
    </w:rPr>
  </w:style>
  <w:style w:type="character" w:customStyle="1" w:styleId="EndnoteAnchor">
    <w:name w:val="Endnote Anchor"/>
    <w:rsid w:val="00576F7B"/>
    <w:rPr>
      <w:vertAlign w:val="superscript"/>
    </w:rPr>
  </w:style>
  <w:style w:type="character" w:customStyle="1" w:styleId="EndnoteCharacters">
    <w:name w:val="Endnote Characters"/>
    <w:qFormat/>
    <w:rsid w:val="00576F7B"/>
  </w:style>
  <w:style w:type="paragraph" w:customStyle="1" w:styleId="Heading">
    <w:name w:val="Heading"/>
    <w:basedOn w:val="Normal"/>
    <w:next w:val="BodyText"/>
    <w:qFormat/>
    <w:rsid w:val="00576F7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76F7B"/>
    <w:pPr>
      <w:spacing w:after="140" w:line="276" w:lineRule="auto"/>
    </w:pPr>
  </w:style>
  <w:style w:type="paragraph" w:styleId="List">
    <w:name w:val="List"/>
    <w:basedOn w:val="BodyText"/>
    <w:rsid w:val="00576F7B"/>
  </w:style>
  <w:style w:type="paragraph" w:styleId="Caption">
    <w:name w:val="caption"/>
    <w:basedOn w:val="Normal"/>
    <w:qFormat/>
    <w:rsid w:val="00576F7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76F7B"/>
    <w:pPr>
      <w:suppressLineNumbers/>
    </w:pPr>
  </w:style>
  <w:style w:type="paragraph" w:styleId="FootnoteText">
    <w:name w:val="footnote text"/>
    <w:basedOn w:val="Normal"/>
    <w:rsid w:val="00576F7B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15</cp:revision>
  <dcterms:created xsi:type="dcterms:W3CDTF">2019-06-28T15:33:00Z</dcterms:created>
  <dcterms:modified xsi:type="dcterms:W3CDTF">2019-06-29T05:39:00Z</dcterms:modified>
  <dc:language>en-US</dc:language>
</cp:coreProperties>
</file>