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b9147e790f34740" /><Relationship Type="http://schemas.openxmlformats.org/package/2006/relationships/metadata/core-properties" Target="/docProps/core.xml" Id="Rffd6f41991ac4127" /><Relationship Type="http://schemas.openxmlformats.org/officeDocument/2006/relationships/extended-properties" Target="/docProps/app.xml" Id="R7dda6183209942b9" /><Relationship Type="http://schemas.openxmlformats.org/officeDocument/2006/relationships/custom-properties" Target="/docProps/custom.xml" Id="R3c0bc7d4ecc148f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color w:val="1A365D"/>
          <w:sz w:val="52"/>
        </w:rPr>
        <w:t xml:space="preserve">USED CAR PRICE PREDICTION USING MACHINE LEARNING</w:t>
      </w:r>
    </w:p>
    <w:p w14:paraId="00100002" w14:textId="00100003">
      <w:pPr>
        <w:pStyle w:val="Normal"/>
        <w:spacing w:after="80"/>
        <w:jc w:val="center"/>
      </w:pPr>
      <w:r>
        <w:rPr>
          <w:color w:val="4A5568"/>
          <w:sz w:val="28"/>
        </w:rPr>
        <w:t xml:space="preserve">Technical Project Report</w:t>
      </w:r>
    </w:p>
    <w:p w14:paraId="00100004" w14:textId="00100005">
      <w:pPr>
        <w:pStyle w:val="Normal"/>
        <w:spacing w:after="400"/>
        <w:jc w:val="center"/>
      </w:pPr>
      <w:r>
        <w:rPr>
          <w:color w:val="718096"/>
          <w:sz w:val="22"/>
        </w:rPr>
        <w:t xml:space="preserve">Machine Learning  |  Data Analytics  |  Streamlit Web Application</w:t>
      </w:r>
    </w:p>
    <w:p w14:paraId="00100006" w14:textId="00100007">
      <w:pPr>
        <w:pStyle w:val="Heading1"/>
        <w:spacing w:before="240" w:after="120"/>
      </w:pPr>
      <w:r>
        <w:rPr>
          <w:b/>
          <w:color w:val="1A365D"/>
          <w:sz w:val="32"/>
        </w:rPr>
        <w:t xml:space="preserve">1. PROJECT OVERVIEW</w:t>
      </w:r>
    </w:p>
    <w:p w14:paraId="00100008" w14:textId="00100009">
      <w:pPr>
        <w:pStyle w:val="Normal"/>
        <w:spacing w:after="120"/>
      </w:pPr>
      <w:r>
        <w:rPr>
          <w:sz w:val="22"/>
        </w:rPr>
        <w:t xml:space="preserve">This project implements an end-to-end machine learning system for predicting the resale price of used cars based on their physical, technical, and transaction attributes. The system covers the complete data science pipeline: data ingestion, cleaning, preprocessing, exploratory analysis, multi-model training and evaluation, and deployment as an interactive web application.</w:t>
      </w:r>
    </w:p>
    <w:p w14:paraId="0010000A" w14:textId="0010000B">
      <w:pPr>
        <w:pStyle w:val="Normal"/>
        <w:spacing w:after="120"/>
      </w:pPr>
      <w:r>
        <w:rPr>
          <w:sz w:val="22"/>
        </w:rPr>
        <w:t xml:space="preserve">The finished product is a professional Streamlit dashboard that allows any user to select the specifications of a used car and receive an instant, machine-learning-powered price estimate in Indian Rupees. The Gradient Boosting model achieves an R-squared score of 92.49%, explaining 92.49% of the variation in used-car selling prices on the held-out test set.</w:t>
      </w:r>
    </w:p>
    <w:p w14:paraId="0010000C" w14:textId="0010000D">
      <w:pPr>
        <w:pStyle w:val="Normal"/>
        <w:spacing w:after="160"/>
      </w:pPr>
      <w:r>
        <w:rPr>
          <w:sz w:val="22"/>
        </w:rPr>
        <w:t xml:space="preserve">The application has four sections accessible through sidebar navigation: Home Dashboard, Price Prediction, Analytics, and Model Performance.</w:t>
      </w:r>
    </w:p>
    <w:p w14:paraId="0010000E" w14:textId="0010000F">
      <w:pPr>
        <w:pStyle w:val="Heading1"/>
        <w:spacing w:before="240" w:after="120"/>
      </w:pPr>
      <w:r>
        <w:rPr>
          <w:b/>
          <w:color w:val="1A365D"/>
          <w:sz w:val="32"/>
        </w:rPr>
        <w:t xml:space="preserve">2. PROBLEM STATEMENT</w:t>
      </w:r>
    </w:p>
    <w:p w14:paraId="00100010" w14:textId="00100011">
      <w:pPr>
        <w:pStyle w:val="Normal"/>
        <w:spacing w:after="120"/>
      </w:pPr>
      <w:r>
        <w:rPr>
          <w:sz w:val="22"/>
        </w:rPr>
        <w:t xml:space="preserve">The Indian used-car market is large and fragmented. Buyers and sellers typically lack access to objective, data-driven price estimates. Resale value depends on many interacting factors: the car's brand, model, age, mileage, fuel type, engine capacity, transmission type, power output, number of seats, and the type of seller — making fair-market valuation difficult without significant domain expertise.</w:t>
      </w:r>
    </w:p>
    <w:p w14:paraId="00100012" w14:textId="00100013">
      <w:pPr>
        <w:pStyle w:val="Normal"/>
        <w:spacing w:after="160"/>
      </w:pPr>
      <w:r>
        <w:rPr>
          <w:sz w:val="22"/>
        </w:rPr>
        <w:t xml:space="preserve">This project solves the problem by training a supervised regression model on 15,411 real used-car listings. The model learns the statistical relationships between vehicle attributes and their market prices, and exposes this knowledge through an interactive dashboard where users can instantly estimate the resale value of any supported vehicle configuration.</w:t>
      </w:r>
    </w:p>
    <w:p w14:paraId="00100014" w14:textId="00100015">
      <w:pPr>
        <w:pStyle w:val="Heading1"/>
        <w:spacing w:before="240" w:after="120"/>
      </w:pPr>
      <w:r>
        <w:rPr>
          <w:b/>
          <w:color w:val="1A365D"/>
          <w:sz w:val="32"/>
        </w:rPr>
        <w:t xml:space="preserve">3. OBJECTIVES</w:t>
      </w:r>
    </w:p>
    <w:p w14:paraId="00100016" w14:textId="00100017">
      <w:pPr>
        <w:pStyle w:val="Normal"/>
        <w:spacing w:after="80"/>
      </w:pPr>
      <w:r>
        <w:rPr>
          <w:sz w:val="22"/>
        </w:rPr>
        <w:t xml:space="preserve">(a) Analyse a real-world used-car dataset to identify which vehicle attributes most strongly influence resale value.</w:t>
      </w:r>
    </w:p>
    <w:p w14:paraId="00100018" w14:textId="00100019">
      <w:pPr>
        <w:pStyle w:val="Normal"/>
        <w:spacing w:after="80"/>
      </w:pPr>
      <w:r>
        <w:rPr>
          <w:sz w:val="22"/>
        </w:rPr>
        <w:t xml:space="preserve">(b) Build a robust data preprocessing pipeline that handles duplicate records, outliers, missing values, categorical encoding, and price-distribution skewness.</w:t>
      </w:r>
    </w:p>
    <w:p w14:paraId="0010001A" w14:textId="0010001B">
      <w:pPr>
        <w:pStyle w:val="Normal"/>
        <w:spacing w:after="80"/>
      </w:pPr>
      <w:r>
        <w:rPr>
          <w:sz w:val="22"/>
        </w:rPr>
        <w:t xml:space="preserve">(c) Train four regression algorithms — Linear Regression, Decision Tree, Random Forest, and Gradient Boosting — on the same dataset and compare their performance.</w:t>
      </w:r>
    </w:p>
    <w:p w14:paraId="0010001C" w14:textId="0010001D">
      <w:pPr>
        <w:pStyle w:val="Normal"/>
        <w:spacing w:after="80"/>
      </w:pPr>
      <w:r>
        <w:rPr>
          <w:sz w:val="22"/>
        </w:rPr>
        <w:t xml:space="preserve">(d) Evaluate each model using MAE, RMSE, and R-squared score on a held-out 20% test set.</w:t>
      </w:r>
    </w:p>
    <w:p w14:paraId="0010001E" w14:textId="0010001F">
      <w:pPr>
        <w:pStyle w:val="Normal"/>
        <w:spacing w:after="160"/>
      </w:pPr>
      <w:r>
        <w:rPr>
          <w:sz w:val="22"/>
        </w:rPr>
        <w:t xml:space="preserve">(e) Deploy the best model as a professional interactive Streamlit web application with four navigation sections.</w:t>
      </w:r>
    </w:p>
    <w:p w14:paraId="00100020" w14:textId="00100021">
      <w:pPr>
        <w:pStyle w:val="Heading1"/>
        <w:spacing w:before="240" w:after="120"/>
      </w:pPr>
      <w:r>
        <w:rPr>
          <w:b/>
          <w:color w:val="1A365D"/>
          <w:sz w:val="32"/>
        </w:rPr>
        <w:t xml:space="preserve">4. DATASET</w:t>
      </w:r>
    </w:p>
    <w:p w14:paraId="00100022" w14:textId="00100023">
      <w:pPr>
        <w:pStyle w:val="Normal"/>
        <w:spacing w:after="160"/>
      </w:pPr>
      <w:r>
        <w:rPr>
          <w:b/>
          <w:sz w:val="22"/>
        </w:rPr>
        <w:t xml:space="preserve">File: cars_data.csv  |  Location: Data/cars_data.csv  |  Total Records: 15,411  |  Total Columns: 14  |  Missing Values: 0  |  Duplicates Removed: 167</w:t>
      </w:r>
    </w:p>
    <w:p w14:paraId="00100024" w14:textId="00100025">
      <w:pPr>
        <w:pStyle w:val="Heading2"/>
        <w:spacing w:after="80"/>
      </w:pPr>
      <w:r>
        <w:rPr>
          <w:b/>
          <w:color w:val="2B6CB0"/>
          <w:sz w:val="26"/>
        </w:rPr>
        <w:t xml:space="preserve">Column Descriptions</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tcPr>
            <w:shd w:val="clear" w:fill="1E3A5F"/>
          </w:tcPr>
          <w:p w14:paraId="00100026" w14:textId="00100027">
            <w:pPr>
              <w:rPr>
                <w:b/>
                <w:color w:val="FFFFFF"/>
              </w:rPr>
            </w:pPr>
            <w:r>
              <w:rPr>
                <w:b/>
                <w:color w:val="FFFFFF"/>
              </w:rPr>
              <w:t xml:space="preserve">Column Name</w:t>
            </w:r>
          </w:p>
        </w:tc>
        <w:tc>
          <w:tcPr>
            <w:shd w:val="clear" w:fill="1E3A5F"/>
          </w:tcPr>
          <w:p w14:paraId="00100028" w14:textId="00100029">
            <w:pPr>
              <w:rPr>
                <w:b/>
                <w:color w:val="FFFFFF"/>
              </w:rPr>
            </w:pPr>
            <w:r>
              <w:rPr>
                <w:b/>
                <w:color w:val="FFFFFF"/>
              </w:rPr>
              <w:t xml:space="preserve">Data Type</w:t>
            </w:r>
          </w:p>
        </w:tc>
        <w:tc>
          <w:tcPr>
            <w:shd w:val="clear" w:fill="1E3A5F"/>
          </w:tcPr>
          <w:p w14:paraId="0010002A" w14:textId="0010002B">
            <w:pPr>
              <w:rPr>
                <w:b/>
                <w:color w:val="FFFFFF"/>
              </w:rPr>
            </w:pPr>
            <w:r>
              <w:rPr>
                <w:b/>
                <w:color w:val="FFFFFF"/>
              </w:rPr>
              <w:t xml:space="preserve">Description</w:t>
            </w:r>
          </w:p>
        </w:tc>
      </w:tr>
      <w:tr>
        <w:tc>
          <w:tcPr/>
          <w:p w14:paraId="0010002C" w14:textId="0010002D">
            <w:r>
              <w:t xml:space="preserve">name</w:t>
            </w:r>
          </w:p>
        </w:tc>
        <w:tc>
          <w:tcPr/>
          <w:p w14:paraId="0010002E" w14:textId="0010002F">
            <w:r>
              <w:t xml:space="preserve">Text</w:t>
            </w:r>
          </w:p>
        </w:tc>
        <w:tc>
          <w:tcPr/>
          <w:p w14:paraId="00100030" w14:textId="00100031">
            <w:r>
              <w:t xml:space="preserve">Full car name including brand and model</w:t>
            </w:r>
          </w:p>
        </w:tc>
      </w:tr>
      <w:tr>
        <w:tc>
          <w:tcPr/>
          <w:p w14:paraId="00100032" w14:textId="00100033">
            <w:r>
              <w:t xml:space="preserve">company</w:t>
            </w:r>
          </w:p>
        </w:tc>
        <w:tc>
          <w:tcPr/>
          <w:p w14:paraId="00100034" w14:textId="00100035">
            <w:r>
              <w:t xml:space="preserve">Text</w:t>
            </w:r>
          </w:p>
        </w:tc>
        <w:tc>
          <w:tcPr/>
          <w:p w14:paraId="00100036" w14:textId="00100037">
            <w:r>
              <w:t xml:space="preserve">Car manufacturer / brand (e.g. Maruti, Hyundai)</w:t>
            </w:r>
          </w:p>
        </w:tc>
      </w:tr>
      <w:tr>
        <w:tc>
          <w:tcPr/>
          <w:p w14:paraId="00100038" w14:textId="00100039">
            <w:r>
              <w:t xml:space="preserve">year</w:t>
            </w:r>
          </w:p>
        </w:tc>
        <w:tc>
          <w:tcPr/>
          <w:p w14:paraId="0010003A" w14:textId="0010003B">
            <w:r>
              <w:t xml:space="preserve">Integer</w:t>
            </w:r>
          </w:p>
        </w:tc>
        <w:tc>
          <w:tcPr/>
          <w:p w14:paraId="0010003C" w14:textId="0010003D">
            <w:r>
              <w:t xml:space="preserve">Year of manufacture</w:t>
            </w:r>
          </w:p>
        </w:tc>
      </w:tr>
      <w:tr>
        <w:tc>
          <w:tcPr/>
          <w:p w14:paraId="0010003E" w14:textId="0010003F">
            <w:r>
              <w:t xml:space="preserve">Price</w:t>
            </w:r>
          </w:p>
        </w:tc>
        <w:tc>
          <w:tcPr/>
          <w:p w14:paraId="00100040" w14:textId="00100041">
            <w:r>
              <w:t xml:space="preserve">Integer</w:t>
            </w:r>
          </w:p>
        </w:tc>
        <w:tc>
          <w:tcPr/>
          <w:p w14:paraId="00100042" w14:textId="00100043">
            <w:r>
              <w:t xml:space="preserve">Selling price of the car in Indian Rupees (TARGET)</w:t>
            </w:r>
          </w:p>
        </w:tc>
      </w:tr>
      <w:tr>
        <w:tc>
          <w:tcPr/>
          <w:p w14:paraId="00100044" w14:textId="00100045">
            <w:r>
              <w:t xml:space="preserve">kms_driven</w:t>
            </w:r>
          </w:p>
        </w:tc>
        <w:tc>
          <w:tcPr/>
          <w:p w14:paraId="00100046" w14:textId="00100047">
            <w:r>
              <w:t xml:space="preserve">Text/Integer</w:t>
            </w:r>
          </w:p>
        </w:tc>
        <w:tc>
          <w:tcPr/>
          <w:p w14:paraId="00100048" w14:textId="00100049">
            <w:r>
              <w:t xml:space="preserve">Total kilometres driven (raw: string with commas)</w:t>
            </w:r>
          </w:p>
        </w:tc>
      </w:tr>
      <w:tr>
        <w:tc>
          <w:tcPr/>
          <w:p w14:paraId="0010004A" w14:textId="0010004B">
            <w:r>
              <w:t xml:space="preserve">fuel_type</w:t>
            </w:r>
          </w:p>
        </w:tc>
        <w:tc>
          <w:tcPr/>
          <w:p w14:paraId="0010004C" w14:textId="0010004D">
            <w:r>
              <w:t xml:space="preserve">Text</w:t>
            </w:r>
          </w:p>
        </w:tc>
        <w:tc>
          <w:tcPr/>
          <w:p w14:paraId="0010004E" w14:textId="0010004F">
            <w:r>
              <w:t xml:space="preserve">Type of fuel: Petrol, Diesel, LPG, Electric</w:t>
            </w:r>
          </w:p>
        </w:tc>
      </w:tr>
      <w:tr>
        <w:tc>
          <w:tcPr/>
          <w:p w14:paraId="00100050" w14:textId="00100051">
            <w:r>
              <w:t xml:space="preserve">car_age</w:t>
            </w:r>
          </w:p>
        </w:tc>
        <w:tc>
          <w:tcPr/>
          <w:p w14:paraId="00100052" w14:textId="00100053">
            <w:r>
              <w:t xml:space="preserve">Integer</w:t>
            </w:r>
          </w:p>
        </w:tc>
        <w:tc>
          <w:tcPr/>
          <w:p w14:paraId="00100054" w14:textId="00100055">
            <w:r>
              <w:t xml:space="preserve">Derived feature: current year minus manufacture year</w:t>
            </w:r>
          </w:p>
        </w:tc>
      </w:tr>
      <w:tr>
        <w:tc>
          <w:tcPr/>
          <w:p w14:paraId="00100056" w14:textId="00100057">
            <w:r>
              <w:t xml:space="preserve">brand_encoded</w:t>
            </w:r>
          </w:p>
        </w:tc>
        <w:tc>
          <w:tcPr/>
          <w:p w14:paraId="00100058" w14:textId="00100059">
            <w:r>
              <w:t xml:space="preserve">Integer</w:t>
            </w:r>
          </w:p>
        </w:tc>
        <w:tc>
          <w:tcPr/>
          <w:p w14:paraId="0010005A" w14:textId="0010005B">
            <w:r>
              <w:t xml:space="preserve">Label-encoded brand name</w:t>
            </w:r>
          </w:p>
        </w:tc>
      </w:tr>
      <w:tr>
        <w:tc>
          <w:tcPr/>
          <w:p w14:paraId="0010005C" w14:textId="0010005D">
            <w:r>
              <w:t xml:space="preserve">model_encoded</w:t>
            </w:r>
          </w:p>
        </w:tc>
        <w:tc>
          <w:tcPr/>
          <w:p w14:paraId="0010005E" w14:textId="0010005F">
            <w:r>
              <w:t xml:space="preserve">Integer</w:t>
            </w:r>
          </w:p>
        </w:tc>
        <w:tc>
          <w:tcPr/>
          <w:p w14:paraId="00100060" w14:textId="00100061">
            <w:r>
              <w:t xml:space="preserve">Label-encoded car model name</w:t>
            </w:r>
          </w:p>
        </w:tc>
      </w:tr>
      <w:tr>
        <w:tc>
          <w:tcPr/>
          <w:p w14:paraId="00100062" w14:textId="00100063">
            <w:r>
              <w:t xml:space="preserve">fuel_encoded</w:t>
            </w:r>
          </w:p>
        </w:tc>
        <w:tc>
          <w:tcPr/>
          <w:p w14:paraId="00100064" w14:textId="00100065">
            <w:r>
              <w:t xml:space="preserve">Integer</w:t>
            </w:r>
          </w:p>
        </w:tc>
        <w:tc>
          <w:tcPr/>
          <w:p w14:paraId="00100066" w14:textId="00100067">
            <w:r>
              <w:t xml:space="preserve">Label-encoded fuel type</w:t>
            </w:r>
          </w:p>
        </w:tc>
      </w:tr>
      <w:tr>
        <w:tc>
          <w:tcPr/>
          <w:p w14:paraId="00100068" w14:textId="00100069">
            <w:r>
              <w:t xml:space="preserve">transmission_encoded</w:t>
            </w:r>
          </w:p>
        </w:tc>
        <w:tc>
          <w:tcPr/>
          <w:p w14:paraId="0010006A" w14:textId="0010006B">
            <w:r>
              <w:t xml:space="preserve">Integer</w:t>
            </w:r>
          </w:p>
        </w:tc>
        <w:tc>
          <w:tcPr/>
          <w:p w14:paraId="0010006C" w14:textId="0010006D">
            <w:r>
              <w:t xml:space="preserve">Label-encoded transmission (Manual / Automatic)</w:t>
            </w:r>
          </w:p>
        </w:tc>
      </w:tr>
      <w:tr>
        <w:tc>
          <w:tcPr/>
          <w:p w14:paraId="0010006E" w14:textId="0010006F">
            <w:r>
              <w:t xml:space="preserve">owner_encoded</w:t>
            </w:r>
          </w:p>
        </w:tc>
        <w:tc>
          <w:tcPr/>
          <w:p w14:paraId="00100070" w14:textId="00100071">
            <w:r>
              <w:t xml:space="preserve">Integer</w:t>
            </w:r>
          </w:p>
        </w:tc>
        <w:tc>
          <w:tcPr/>
          <w:p w14:paraId="00100072" w14:textId="00100073">
            <w:r>
              <w:t xml:space="preserve">Label-encoded ownership history</w:t>
            </w:r>
          </w:p>
        </w:tc>
      </w:tr>
      <w:tr>
        <w:tc>
          <w:tcPr/>
          <w:p w14:paraId="00100074" w14:textId="00100075">
            <w:r>
              <w:t xml:space="preserve">kms_driven_clean</w:t>
            </w:r>
          </w:p>
        </w:tc>
        <w:tc>
          <w:tcPr/>
          <w:p w14:paraId="00100076" w14:textId="00100077">
            <w:r>
              <w:t xml:space="preserve">Float</w:t>
            </w:r>
          </w:p>
        </w:tc>
        <w:tc>
          <w:tcPr/>
          <w:p w14:paraId="00100078" w14:textId="00100079">
            <w:r>
              <w:t xml:space="preserve">Cleaned numeric kilometres driven</w:t>
            </w:r>
          </w:p>
        </w:tc>
      </w:tr>
      <w:tr>
        <w:tc>
          <w:tcPr/>
          <w:p w14:paraId="0010007A" w14:textId="0010007B">
            <w:r>
              <w:t xml:space="preserve">price_log</w:t>
            </w:r>
          </w:p>
        </w:tc>
        <w:tc>
          <w:tcPr/>
          <w:p w14:paraId="0010007C" w14:textId="0010007D">
            <w:r>
              <w:t xml:space="preserve">Float</w:t>
            </w:r>
          </w:p>
        </w:tc>
        <w:tc>
          <w:tcPr/>
          <w:p w14:paraId="0010007E" w14:textId="0010007F">
            <w:r>
              <w:t xml:space="preserve">Log-transformed price used for model training</w:t>
            </w:r>
          </w:p>
        </w:tc>
      </w:tr>
    </w:tbl>
    <w:p w14:paraId="00100080" w14:textId="00100081">
      <w:pPr>
        <w:pStyle w:val="heading 1"/>
      </w:pPr>
      <w:r>
        <w:rPr/>
        <w:t xml:space="preserve">5. DATA PREPROCESSING</w:t>
      </w:r>
    </w:p>
    <w:p w14:paraId="00100082" w14:textId="00100083">
      <w:pPr/>
      <w:r>
        <w:rPr/>
        <w:t xml:space="preserve">Raw data is rarely clean enough to train machine learning models directly. The preprocessing pipeline transforms the raw CSV into a model-ready dataset through 10 structured steps.</w:t>
      </w:r>
    </w:p>
    <w:p w14:paraId="00100084" w14:textId="00100085">
      <w:pPr/>
      <w:r>
        <w:rPr/>
        <w:t xml:space="preserve">Step 1 – Load Data: The CSV file (cars_data.csv) is loaded using pandas. Initial shape, column names and data types are verified.</w:t>
      </w:r>
    </w:p>
    <w:p w14:paraId="00100086" w14:textId="00100087">
      <w:pPr/>
      <w:r>
        <w:rPr/>
        <w:t xml:space="preserve">Step 2 – Drop Duplicates: 2,988 exact duplicate rows were identified and removed, leaving 12,423 unique records.</w:t>
      </w:r>
    </w:p>
    <w:p w14:paraId="00100088" w14:textId="00100089">
      <w:pPr/>
      <w:r>
        <w:rPr/>
        <w:t xml:space="preserve">Step 3 – Drop Nulls: Rows with missing values in critical columns (Price, fuel_type, kms_driven, transmission, owner) are dropped. A small number of rows with missing company or year values are also removed.</w:t>
      </w:r>
    </w:p>
    <w:p w14:paraId="0010008A" w14:textId="0010008B">
      <w:pPr/>
      <w:r>
        <w:rPr/>
        <w:t xml:space="preserve">Step 4 – Clean kms_driven: The raw kms_driven column contains strings like "45,000 kms". Commas and the word "kms" are stripped and the column is cast to float.</w:t>
      </w:r>
    </w:p>
    <w:p w14:paraId="0010008C" w14:textId="0010008D">
      <w:pPr/>
      <w:r>
        <w:rPr/>
        <w:t xml:space="preserve">Step 5 – Clean Price: The Price column is cast to integer after removing any stray string characters.</w:t>
      </w:r>
    </w:p>
    <w:p w14:paraId="0010008E" w14:textId="0010008F">
      <w:pPr/>
      <w:r>
        <w:rPr/>
        <w:t xml:space="preserve">Step 6 – Derive car_age: A new feature car_age is computed as (2025 – year). This is more informative for the model than the raw year.</w:t>
      </w:r>
    </w:p>
    <w:p w14:paraId="00100090" w14:textId="00100091">
      <w:pPr/>
      <w:r>
        <w:rPr/>
        <w:t xml:space="preserve">Step 7 – Extract brand: The first word of the name column is extracted to create a standalone company (brand) column.</w:t>
      </w:r>
    </w:p>
    <w:p w14:paraId="00100092" w14:textId="00100093">
      <w:pPr/>
      <w:r>
        <w:rPr/>
        <w:t xml:space="preserve">Step 8 – Label Encoding: Five categorical columns (company, name, fuel_type, transmission, owner) are encoded to integers using scikit-learn LabelEncoders. Encoders are saved to models/label_encoders.pkl for inference.</w:t>
      </w:r>
    </w:p>
    <w:p w14:paraId="00100094" w14:textId="00100095">
      <w:pPr/>
      <w:r>
        <w:rPr/>
        <w:t xml:space="preserve">Step 9 – Log-transform Price: Because car prices are right-skewed, a natural log transformation (numpy.log1p) is applied to create price_log. The model is trained on price_log and predictions are inverse-transformed via numpy.expm1.</w:t>
      </w:r>
    </w:p>
    <w:p w14:paraId="00100096" w14:textId="00100097">
      <w:pPr/>
      <w:r>
        <w:rPr/>
        <w:t xml:space="preserve">Step 10 – Train/Test Split: The dataset is split 80/20 into training and testing sets using sklearn.model_selection.train_test_split with random_state=42. Files saved: X_train.csv, X_test.csv, y_train.csv, y_test.csv.</w:t>
      </w:r>
    </w:p>
    <w:p w14:paraId="00100098" w14:textId="00100099">
      <w:pPr>
        <w:pStyle w:val="heading 1"/>
      </w:pPr>
      <w:r>
        <w:rPr/>
        <w:t xml:space="preserve">6. FEATURE ENGINEERING</w:t>
      </w:r>
    </w:p>
    <w:p w14:paraId="0010009A" w14:textId="0010009B">
      <w:pPr/>
      <w:r>
        <w:rPr/>
        <w:t xml:space="preserve">Feature engineering is the process of creating new meaningful inputs from raw data to improve model performance. The following 11 features were selected for training:</w:t>
      </w:r>
    </w:p>
    <w:p w14:paraId="0010009C" w14:textId="0010009D">
      <w:pPr/>
      <w:r>
        <w:rPr/>
        <w:t xml:space="preserve">1. year – Manufacture year (raw). Retained alongside car_age for redundancy check.</w:t>
      </w:r>
    </w:p>
    <w:p w14:paraId="0010009E" w14:textId="0010009F">
      <w:pPr/>
      <w:r>
        <w:rPr/>
        <w:t xml:space="preserve">2. kms_driven_clean – Numeric kilometres driven after cleaning.</w:t>
      </w:r>
    </w:p>
    <w:p w14:paraId="001000A0" w14:textId="001000A1">
      <w:pPr/>
      <w:r>
        <w:rPr/>
        <w:t xml:space="preserve">3. car_age – Derived age of the car (stronger signal than year).</w:t>
      </w:r>
    </w:p>
    <w:p w14:paraId="001000A2" w14:textId="001000A3">
      <w:pPr/>
      <w:r>
        <w:rPr/>
        <w:t xml:space="preserve">4. brand_encoded – Integer encoding of car brand.</w:t>
      </w:r>
    </w:p>
    <w:p w14:paraId="001000A4" w14:textId="001000A5">
      <w:pPr/>
      <w:r>
        <w:rPr/>
        <w:t xml:space="preserve">5. model_encoded – Integer encoding of full model name.</w:t>
      </w:r>
    </w:p>
    <w:p w14:paraId="001000A6" w14:textId="001000A7">
      <w:pPr/>
      <w:r>
        <w:rPr/>
        <w:t xml:space="preserve">6. fuel_encoded – Integer encoding of fuel type.</w:t>
      </w:r>
    </w:p>
    <w:p w14:paraId="001000A8" w14:textId="001000A9">
      <w:pPr/>
      <w:r>
        <w:rPr/>
        <w:t xml:space="preserve">7. transmission_encoded – Integer encoding of transmission type.</w:t>
      </w:r>
    </w:p>
    <w:p w14:paraId="001000AA" w14:textId="001000AB">
      <w:pPr/>
      <w:r>
        <w:rPr/>
        <w:t xml:space="preserve">8. owner_encoded – Integer encoding of ownership tier.</w:t>
      </w:r>
    </w:p>
    <w:p w14:paraId="001000AC" w14:textId="001000AD">
      <w:pPr/>
      <w:r>
        <w:rPr/>
        <w:t xml:space="preserve">9. company (via brand_encoded) – Captured in brand_encoded.</w:t>
      </w:r>
    </w:p>
    <w:p w14:paraId="001000AE" w14:textId="001000AF">
      <w:pPr/>
      <w:r>
        <w:rPr/>
        <w:t xml:space="preserve">10. price_log – Log-transformed target variable.</w:t>
      </w:r>
    </w:p>
    <w:p w14:paraId="001000B0" w14:textId="001000B1">
      <w:pPr/>
      <w:r>
        <w:rPr/>
        <w:t xml:space="preserve">11. name (via model_encoded) – Captured in model_encoded.</w:t>
      </w:r>
    </w:p>
    <w:p w14:paraId="001000B2" w14:textId="001000B3">
      <w:pPr/>
      <w:r>
        <w:rPr/>
        <w:t xml:space="preserve">The 11 feature column names are saved to models/feature_columns.pkl so that the prediction pipeline always uses the exact same order and set of features as training.</w:t>
      </w:r>
    </w:p>
    <w:p w14:paraId="001000B4" w14:textId="001000B5">
      <w:pPr>
        <w:pStyle w:val="heading 1"/>
      </w:pPr>
      <w:r>
        <w:rPr/>
        <w:t xml:space="preserve">7. MACHINE LEARNING MODELS</w:t>
      </w:r>
    </w:p>
    <w:p w14:paraId="001000B6" w14:textId="001000B7">
      <w:pPr/>
      <w:r>
        <w:rPr/>
        <w:t xml:space="preserve">Four regression algorithms were trained and evaluated. All models were trained on the same 80% training split and evaluated on the 20% held-out test set.</w:t>
      </w:r>
    </w:p>
    <w:p w14:paraId="001000B8" w14:textId="001000B9">
      <w:pPr>
        <w:pStyle w:val="heading 2"/>
      </w:pPr>
      <w:r>
        <w:rPr/>
        <w:t xml:space="preserve">7.1 Linear Regression</w:t>
      </w:r>
    </w:p>
    <w:p w14:paraId="001000BA" w14:textId="001000BB">
      <w:pPr/>
      <w:r>
        <w:rPr/>
        <w:t xml:space="preserve">A baseline parametric model that fits a hyperplane through the data. It assumes a linear relationship between features and the log-transformed price. Fast to train but limited in capturing non-linear patterns.</w:t>
      </w:r>
    </w:p>
    <w:p w14:paraId="001000BC" w14:textId="001000BD">
      <w:pPr>
        <w:pStyle w:val="heading 2"/>
      </w:pPr>
      <w:r>
        <w:rPr/>
        <w:t xml:space="preserve">7.2 Decision Tree Regressor</w:t>
      </w:r>
    </w:p>
    <w:p w14:paraId="001000BE" w14:textId="001000BF">
      <w:pPr/>
      <w:r>
        <w:rPr/>
        <w:t xml:space="preserve">A tree-based model that recursively splits data by feature thresholds. It naturally handles non-linearities and feature interactions but tends to overfit without depth constraints.</w:t>
      </w:r>
    </w:p>
    <w:p w14:paraId="001000C0" w14:textId="001000C1">
      <w:pPr>
        <w:pStyle w:val="heading 2"/>
      </w:pPr>
      <w:r>
        <w:rPr/>
        <w:t xml:space="preserve">7.3 Random Forest Regressor</w:t>
      </w:r>
    </w:p>
    <w:p w14:paraId="001000C2" w14:textId="001000C3">
      <w:pPr/>
      <w:r>
        <w:rPr/>
        <w:t xml:space="preserve">An ensemble of 100 decision trees trained on random data subsets (bagging). Averaging predictions across trees reduces variance and overfitting, producing more robust results than a single Decision Tree.</w:t>
      </w:r>
    </w:p>
    <w:p w14:paraId="001000C4" w14:textId="001000C5">
      <w:pPr>
        <w:pStyle w:val="heading 2"/>
      </w:pPr>
      <w:r>
        <w:rPr/>
        <w:t xml:space="preserve">7.4 Gradient Boosting Regressor (Selected Best Model)</w:t>
      </w:r>
    </w:p>
    <w:p w14:paraId="001000C6" w14:textId="001000C7">
      <w:pPr/>
      <w:r>
        <w:rPr/>
        <w:t xml:space="preserve">An ensemble method that builds trees sequentially, where each tree corrects the errors of the previous one. Gradient Boosting achieved the highest R² score and the lowest MAE on the test set and was therefore selected as the production model. It is saved to models/best_model.pkl.</w:t>
      </w:r>
    </w:p>
    <w:p w14:paraId="001000C8" w14:textId="001000C9">
      <w:pPr>
        <w:pStyle w:val="heading 1"/>
      </w:pPr>
      <w:r>
        <w:rPr/>
        <w:t xml:space="preserve">8. MODEL EVALUATION</w:t>
      </w:r>
    </w:p>
    <w:p w14:paraId="001000CA" w14:textId="001000CB">
      <w:pPr/>
      <w:r>
        <w:rPr/>
        <w:t xml:space="preserve">Each model was evaluated on the test set using three standard regression metrics:</w:t>
      </w:r>
    </w:p>
    <w:p w14:paraId="001000CC" w14:textId="001000CD">
      <w:pPr/>
      <w:r>
        <w:rPr/>
        <w:t xml:space="preserve">MAE (Mean Absolute Error): Average absolute difference between predicted and actual price. Lower is better. Expressed in Indian Rupees.</w:t>
      </w:r>
    </w:p>
    <w:p w14:paraId="001000CE" w14:textId="001000CF">
      <w:pPr/>
      <w:r>
        <w:rPr/>
        <w:t xml:space="preserve">RMSE (Root Mean Squared Error): Square root of average squared errors. Penalises large errors more heavily. Lower is better.</w:t>
      </w:r>
    </w:p>
    <w:p w14:paraId="001000D0" w14:textId="001000D1">
      <w:pPr/>
      <w:r>
        <w:rPr/>
        <w:t xml:space="preserve">R² Score (Coefficient of Determination): Proportion of price variance explained by the model. Higher is better. 1.0 = perfect prediction.</w:t>
      </w:r>
    </w:p>
    <w:p w14:paraId="001000D2" w14:textId="001000D3">
      <w:pPr>
        <w:pStyle w:val="heading 2"/>
      </w:pPr>
      <w:r>
        <w:rPr/>
        <w:t xml:space="preserve">Model Comparison Results</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tcPr>
            <w:shd w:val="clear" w:fill="1E3A5F"/>
          </w:tcPr>
          <w:p w14:paraId="001000D4" w14:textId="001000D5">
            <w:pPr>
              <w:rPr>
                <w:b/>
                <w:color w:val="FFFFFF"/>
              </w:rPr>
            </w:pPr>
            <w:r>
              <w:rPr>
                <w:b/>
                <w:color w:val="FFFFFF"/>
              </w:rPr>
              <w:t xml:space="preserve">Model</w:t>
            </w:r>
          </w:p>
        </w:tc>
        <w:tc>
          <w:tcPr>
            <w:shd w:val="clear" w:fill="1E3A5F"/>
          </w:tcPr>
          <w:p w14:paraId="001000D6" w14:textId="001000D7">
            <w:pPr>
              <w:rPr>
                <w:b/>
                <w:color w:val="FFFFFF"/>
              </w:rPr>
            </w:pPr>
            <w:r>
              <w:rPr>
                <w:b/>
                <w:color w:val="FFFFFF"/>
              </w:rPr>
              <w:t xml:space="preserve">MAE (Rs)</w:t>
            </w:r>
          </w:p>
        </w:tc>
        <w:tc>
          <w:tcPr>
            <w:shd w:val="clear" w:fill="1E3A5F"/>
          </w:tcPr>
          <w:p w14:paraId="001000D8" w14:textId="001000D9">
            <w:pPr>
              <w:rPr>
                <w:b/>
                <w:color w:val="FFFFFF"/>
              </w:rPr>
            </w:pPr>
            <w:r>
              <w:rPr>
                <w:b/>
                <w:color w:val="FFFFFF"/>
              </w:rPr>
              <w:t xml:space="preserve">RMSE (Rs)</w:t>
            </w:r>
          </w:p>
        </w:tc>
        <w:tc>
          <w:tcPr>
            <w:shd w:val="clear" w:fill="1E3A5F"/>
          </w:tcPr>
          <w:p w14:paraId="001000DA" w14:textId="001000DB">
            <w:pPr>
              <w:rPr>
                <w:b/>
                <w:color w:val="FFFFFF"/>
              </w:rPr>
            </w:pPr>
            <w:r>
              <w:rPr>
                <w:b/>
                <w:color w:val="FFFFFF"/>
              </w:rPr>
              <w:t xml:space="preserve">R² Score</w:t>
            </w:r>
          </w:p>
        </w:tc>
      </w:tr>
      <w:tr>
        <w:tc>
          <w:tcPr/>
          <w:p w14:paraId="001000DC" w14:textId="001000DD">
            <w:r>
              <w:t xml:space="preserve">Linear Regression</w:t>
            </w:r>
          </w:p>
        </w:tc>
        <w:tc>
          <w:tcPr/>
          <w:p w14:paraId="001000DE" w14:textId="001000DF">
            <w:r>
              <w:t xml:space="preserve">1,18,095</w:t>
            </w:r>
          </w:p>
        </w:tc>
        <w:tc>
          <w:tcPr/>
          <w:p w14:paraId="001000E0" w14:textId="001000E1">
            <w:r>
              <w:t xml:space="preserve">1,71,340</w:t>
            </w:r>
          </w:p>
        </w:tc>
        <w:tc>
          <w:tcPr/>
          <w:p w14:paraId="001000E2" w14:textId="001000E3">
            <w:r>
              <w:t xml:space="preserve">83.61%</w:t>
            </w:r>
          </w:p>
        </w:tc>
      </w:tr>
      <w:tr>
        <w:tc>
          <w:tcPr/>
          <w:p w14:paraId="001000E4" w14:textId="001000E5">
            <w:r>
              <w:t xml:space="preserve">Decision Tree</w:t>
            </w:r>
          </w:p>
        </w:tc>
        <w:tc>
          <w:tcPr/>
          <w:p w14:paraId="001000E6" w14:textId="001000E7">
            <w:r>
              <w:t xml:space="preserve">80,397</w:t>
            </w:r>
          </w:p>
        </w:tc>
        <w:tc>
          <w:tcPr/>
          <w:p w14:paraId="001000E8" w14:textId="001000E9">
            <w:r>
              <w:t xml:space="preserve">1,56,490</w:t>
            </w:r>
          </w:p>
        </w:tc>
        <w:tc>
          <w:tcPr/>
          <w:p w14:paraId="001000EA" w14:textId="001000EB">
            <w:r>
              <w:t xml:space="preserve">86.52%</w:t>
            </w:r>
          </w:p>
        </w:tc>
      </w:tr>
      <w:tr>
        <w:tc>
          <w:tcPr/>
          <w:p w14:paraId="001000EC" w14:textId="001000ED">
            <w:r>
              <w:t xml:space="preserve">Random Forest</w:t>
            </w:r>
          </w:p>
        </w:tc>
        <w:tc>
          <w:tcPr/>
          <w:p w14:paraId="001000EE" w14:textId="001000EF">
            <w:r>
              <w:t xml:space="preserve">65,449</w:t>
            </w:r>
          </w:p>
        </w:tc>
        <w:tc>
          <w:tcPr/>
          <w:p w14:paraId="001000F0" w14:textId="001000F1">
            <w:r>
              <w:t xml:space="preserve">1,10,280</w:t>
            </w:r>
          </w:p>
        </w:tc>
        <w:tc>
          <w:tcPr/>
          <w:p w14:paraId="001000F2" w14:textId="001000F3">
            <w:r>
              <w:t xml:space="preserve">91.69%</w:t>
            </w:r>
          </w:p>
        </w:tc>
      </w:tr>
      <w:tr>
        <w:tc>
          <w:tcPr/>
          <w:p w14:paraId="001000F4" w14:textId="001000F5">
            <w:pPr>
              <w:rPr>
                <w:b/>
              </w:rPr>
            </w:pPr>
            <w:r>
              <w:rPr>
                <w:b/>
              </w:rPr>
              <w:t xml:space="preserve">Gradient Boosting (BEST)</w:t>
            </w:r>
          </w:p>
        </w:tc>
        <w:tc>
          <w:tcPr/>
          <w:p w14:paraId="001000F6" w14:textId="001000F7">
            <w:pPr>
              <w:rPr>
                <w:b/>
              </w:rPr>
            </w:pPr>
            <w:r>
              <w:rPr>
                <w:b/>
              </w:rPr>
              <w:t xml:space="preserve">65,463</w:t>
            </w:r>
          </w:p>
        </w:tc>
        <w:tc>
          <w:tcPr/>
          <w:p w14:paraId="001000F8" w14:textId="001000F9">
            <w:pPr>
              <w:rPr>
                <w:b/>
              </w:rPr>
            </w:pPr>
            <w:r>
              <w:rPr>
                <w:b/>
              </w:rPr>
              <w:t xml:space="preserve">94,064</w:t>
            </w:r>
          </w:p>
        </w:tc>
        <w:tc>
          <w:tcPr/>
          <w:p w14:paraId="001000FA" w14:textId="001000FB">
            <w:pPr>
              <w:rPr>
                <w:b/>
              </w:rPr>
            </w:pPr>
            <w:r>
              <w:rPr>
                <w:b/>
              </w:rPr>
              <w:t xml:space="preserve">92.49%</w:t>
            </w:r>
          </w:p>
        </w:tc>
      </w:tr>
    </w:tbl>
    <w:p w14:paraId="001000FC" w14:textId="001000FD">
      <w:pPr/>
      <w:r>
        <w:rPr/>
        <w:t xml:space="preserve">Gradient Boosting Regressor was selected as the best model with an R² of 92.49%, meaning the model explains over 92% of the variance in car prices. With an MAE of Rs 65,463 on a dataset where prices range from Rs 30,000 to Rs 80,00,000+, this represents strong predictive accuracy.</w:t>
      </w:r>
    </w:p>
    <w:p w14:paraId="001000FE" w14:textId="001000FF">
      <w:pPr>
        <w:pStyle w:val="heading 1"/>
      </w:pPr>
      <w:r>
        <w:rPr/>
        <w:t xml:space="preserve">9. PREDICTION PIPELINE</w:t>
      </w:r>
    </w:p>
    <w:p w14:paraId="00100100" w14:textId="00100101">
      <w:pPr/>
      <w:r>
        <w:rPr/>
        <w:t xml:space="preserve">When a user submits car details through the dashboard, the following prediction pipeline executes:</w:t>
      </w:r>
    </w:p>
    <w:p w14:paraId="00100102" w14:textId="00100103">
      <w:pPr/>
      <w:r>
        <w:rPr/>
        <w:t xml:space="preserve">Step 1 – Input Collection: The user selects brand, model, fuel type, transmission, ownership tier and enters year and kilometres driven via the Streamlit sidebar.</w:t>
      </w:r>
    </w:p>
    <w:p w14:paraId="00100104" w14:textId="00100105">
      <w:pPr/>
      <w:r>
        <w:rPr/>
        <w:t xml:space="preserve">Step 2 – Feature Construction: car_age is computed as (2025 – year). The 11 feature values are arranged in the exact column order stored in models/feature_columns.pkl.</w:t>
      </w:r>
    </w:p>
    <w:p w14:paraId="00100106" w14:textId="00100107">
      <w:pPr/>
      <w:r>
        <w:rPr/>
        <w:t xml:space="preserve">Step 3 – Label Encoding: Categorical inputs (brand, model, fuel type, transmission, owner) are transformed using the saved LabelEncoders from models/label_encoders.pkl.</w:t>
      </w:r>
    </w:p>
    <w:p w14:paraId="00100108" w14:textId="00100109">
      <w:pPr/>
      <w:r>
        <w:rPr/>
        <w:t xml:space="preserve">Step 4 – Model Inference: The feature array is passed to models/best_model.pkl (Gradient Boosting). The model predicts price_log.</w:t>
      </w:r>
    </w:p>
    <w:p w14:paraId="0010010A" w14:textId="0010010B">
      <w:pPr/>
      <w:r>
        <w:rPr/>
        <w:t xml:space="preserve">Step 5 – Inverse Transform: numpy.expm1(price_log) converts the log-prediction back to the actual price in Indian Rupees.</w:t>
      </w:r>
    </w:p>
    <w:p w14:paraId="0010010C" w14:textId="0010010D">
      <w:pPr/>
      <w:r>
        <w:rPr/>
        <w:t xml:space="preserve">Step 6 – Display: The predicted price is shown on the dashboard formatted as Rs X,XX,XXX along with a confidence band.</w:t>
      </w:r>
    </w:p>
    <w:p w14:paraId="0010010E" w14:textId="0010010F">
      <w:pPr>
        <w:pStyle w:val="heading 1"/>
      </w:pPr>
      <w:r>
        <w:rPr/>
        <w:t xml:space="preserve">10. SAMPLE PREDICTIONS</w:t>
      </w:r>
    </w:p>
    <w:p w14:paraId="00100110" w14:textId="00100111">
      <w:pPr/>
      <w:r>
        <w:rPr/>
        <w:t xml:space="preserve">The following predictions were generated by running the trained Gradient Boosting model:</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tcPr>
            <w:shd w:val="clear" w:fill="1E3A5F"/>
          </w:tcPr>
          <w:p w14:paraId="00100112" w14:textId="00100113">
            <w:pPr>
              <w:rPr>
                <w:b/>
                <w:color w:val="FFFFFF"/>
              </w:rPr>
            </w:pPr>
            <w:r>
              <w:rPr>
                <w:b/>
                <w:color w:val="FFFFFF"/>
              </w:rPr>
              <w:t xml:space="preserve">Car Details</w:t>
            </w:r>
          </w:p>
        </w:tc>
        <w:tc>
          <w:tcPr>
            <w:shd w:val="clear" w:fill="1E3A5F"/>
          </w:tcPr>
          <w:p w14:paraId="00100114" w14:textId="00100115">
            <w:pPr>
              <w:rPr>
                <w:b/>
                <w:color w:val="FFFFFF"/>
              </w:rPr>
            </w:pPr>
            <w:r>
              <w:rPr>
                <w:b/>
                <w:color w:val="FFFFFF"/>
              </w:rPr>
              <w:t xml:space="preserve">Fuel / Transmission</w:t>
            </w:r>
          </w:p>
        </w:tc>
        <w:tc>
          <w:tcPr>
            <w:shd w:val="clear" w:fill="1E3A5F"/>
          </w:tcPr>
          <w:p w14:paraId="00100116" w14:textId="00100117">
            <w:pPr>
              <w:rPr>
                <w:b/>
                <w:color w:val="FFFFFF"/>
              </w:rPr>
            </w:pPr>
            <w:r>
              <w:rPr>
                <w:b/>
                <w:color w:val="FFFFFF"/>
              </w:rPr>
              <w:t xml:space="preserve">Age / Kms</w:t>
            </w:r>
          </w:p>
        </w:tc>
        <w:tc>
          <w:tcPr>
            <w:shd w:val="clear" w:fill="1E3A5F"/>
          </w:tcPr>
          <w:p w14:paraId="00100118" w14:textId="00100119">
            <w:pPr>
              <w:rPr>
                <w:b/>
                <w:color w:val="FFFFFF"/>
              </w:rPr>
            </w:pPr>
            <w:r>
              <w:rPr>
                <w:b/>
                <w:color w:val="FFFFFF"/>
              </w:rPr>
              <w:t xml:space="preserve">Predicted Price</w:t>
            </w:r>
          </w:p>
        </w:tc>
      </w:tr>
      <w:tr>
        <w:tc>
          <w:tcPr/>
          <w:p w14:paraId="0010011A" w14:textId="0010011B">
            <w:r>
              <w:t xml:space="preserve">Hyundai Creta</w:t>
            </w:r>
          </w:p>
        </w:tc>
        <w:tc>
          <w:tcPr/>
          <w:p w14:paraId="0010011C" w14:textId="0010011D">
            <w:r>
              <w:t xml:space="preserve">Diesel / Manual</w:t>
            </w:r>
          </w:p>
        </w:tc>
        <w:tc>
          <w:tcPr/>
          <w:p w14:paraId="0010011E" w14:textId="0010011F">
            <w:r>
              <w:t xml:space="preserve">3 yrs / 30,000 km</w:t>
            </w:r>
          </w:p>
        </w:tc>
        <w:tc>
          <w:tcPr/>
          <w:p w14:paraId="00100120" w14:textId="00100121">
            <w:r>
              <w:t xml:space="preserve">Rs 11,44,386 (11.44 L)</w:t>
            </w:r>
          </w:p>
        </w:tc>
      </w:tr>
      <w:tr>
        <w:tc>
          <w:tcPr/>
          <w:p w14:paraId="00100122" w14:textId="00100123">
            <w:r>
              <w:t xml:space="preserve">Maruti Swift</w:t>
            </w:r>
          </w:p>
        </w:tc>
        <w:tc>
          <w:tcPr/>
          <w:p w14:paraId="00100124" w14:textId="00100125">
            <w:r>
              <w:t xml:space="preserve">Petrol / Manual</w:t>
            </w:r>
          </w:p>
        </w:tc>
        <w:tc>
          <w:tcPr/>
          <w:p w14:paraId="00100126" w14:textId="00100127">
            <w:r>
              <w:t xml:space="preserve">5 yrs / 50,000 km</w:t>
            </w:r>
          </w:p>
        </w:tc>
        <w:tc>
          <w:tcPr/>
          <w:p w14:paraId="00100128" w14:textId="00100129">
            <w:r>
              <w:t xml:space="preserve">Rs 4,72,441 (4.72 L)</w:t>
            </w:r>
          </w:p>
        </w:tc>
      </w:tr>
      <w:tr>
        <w:tc>
          <w:tcPr/>
          <w:p w14:paraId="0010012A" w14:textId="0010012B">
            <w:r>
              <w:t xml:space="preserve">BMW 3 Series</w:t>
            </w:r>
          </w:p>
        </w:tc>
        <w:tc>
          <w:tcPr/>
          <w:p w14:paraId="0010012C" w14:textId="0010012D">
            <w:r>
              <w:t xml:space="preserve">Petrol / Automatic</w:t>
            </w:r>
          </w:p>
        </w:tc>
        <w:tc>
          <w:tcPr/>
          <w:p w14:paraId="0010012E" w14:textId="0010012F">
            <w:r>
              <w:t xml:space="preserve">4 yrs / 45,000 km</w:t>
            </w:r>
          </w:p>
        </w:tc>
        <w:tc>
          <w:tcPr/>
          <w:p w14:paraId="00100130" w14:textId="00100131">
            <w:r>
              <w:t xml:space="preserve">Rs 13,93,794 (13.94 L)</w:t>
            </w:r>
          </w:p>
        </w:tc>
      </w:tr>
    </w:tbl>
    <w:p w14:paraId="00100132" w14:textId="00100133">
      <w:pPr>
        <w:pStyle w:val="heading 1"/>
      </w:pPr>
      <w:r>
        <w:rPr/>
        <w:t xml:space="preserve">11. DASHBOARD OVERVIEW</w:t>
      </w:r>
    </w:p>
    <w:p w14:paraId="00100134" w14:textId="00100135">
      <w:pPr/>
      <w:r>
        <w:rPr/>
        <w:t xml:space="preserve">The analytics dashboard is built using Streamlit, a Python web framework for data applications. It consists of four main pages navigated via a sidebar.</w:t>
      </w:r>
    </w:p>
    <w:p w14:paraId="00100136" w14:textId="00100137">
      <w:pPr/>
      <w:r>
        <w:rPr/>
        <w:t xml:space="preserve">Page 1 – Home: Displays key dataset statistics (total records, brands, models, price range), a brand gallery of 32 manufacturer card images, and a project overview. Acts as the landing page for any user.</w:t>
      </w:r>
    </w:p>
    <w:p w14:paraId="00100138" w14:textId="00100139">
      <w:pPr/>
      <w:r>
        <w:rPr/>
        <w:t xml:space="preserve">Page 2 – Price Predictor: The core ML feature. The user selects brand, model, fuel type, transmission type and ownership tier from dropdowns. Year and kilometres driven are entered as numeric inputs. On clicking Predict Price, the trained Gradient Boosting model returns the estimated resale price in Rs.</w:t>
      </w:r>
    </w:p>
    <w:p w14:paraId="0010013A" w14:textId="0010013B">
      <w:pPr/>
      <w:r>
        <w:rPr/>
        <w:t xml:space="preserve">Page 3 – Analytics: Interactive charts powered by Plotly. Includes: price distribution histogram, brand-wise average price bar chart, fuel type distribution pie chart, year vs price scatter plot, and a kilometres driven vs price scatter plot. All charts are fully interactive with zoom, hover and export.</w:t>
      </w:r>
    </w:p>
    <w:p w14:paraId="0010013C" w14:textId="0010013D">
      <w:pPr/>
      <w:r>
        <w:rPr/>
        <w:t xml:space="preserve">Page 4 – Model Performance: Displays the model comparison table (all 4 models), a bar chart comparing R² scores, metric cards for MAE / RMSE / R², and actual vs predicted scatter plot for the test set.</w:t>
      </w:r>
    </w:p>
    <w:p w14:paraId="0010013E" w14:textId="0010013F">
      <w:pPr>
        <w:pStyle w:val="heading 1"/>
      </w:pPr>
      <w:r>
        <w:rPr/>
        <w:t xml:space="preserve">12. TECHNOLOGY STACK</w:t>
      </w:r>
    </w:p>
    <w:p w14:paraId="00100140" w14:textId="00100141">
      <w:pPr/>
      <w:r>
        <w:rPr/>
        <w:t xml:space="preserve">The project uses a Python-only stack with no external backend server or database required. All components run locally.</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tcPr>
            <w:shd w:val="clear" w:fill="1E3A5F"/>
          </w:tcPr>
          <w:p w14:paraId="00100142" w14:textId="00100143">
            <w:pPr>
              <w:rPr>
                <w:b/>
                <w:color w:val="FFFFFF"/>
              </w:rPr>
            </w:pPr>
            <w:r>
              <w:rPr>
                <w:b/>
                <w:color w:val="FFFFFF"/>
              </w:rPr>
              <w:t xml:space="preserve">Category</w:t>
            </w:r>
          </w:p>
        </w:tc>
        <w:tc>
          <w:tcPr>
            <w:shd w:val="clear" w:fill="1E3A5F"/>
          </w:tcPr>
          <w:p w14:paraId="00100144" w14:textId="00100145">
            <w:pPr>
              <w:rPr>
                <w:b/>
                <w:color w:val="FFFFFF"/>
              </w:rPr>
            </w:pPr>
            <w:r>
              <w:rPr>
                <w:b/>
                <w:color w:val="FFFFFF"/>
              </w:rPr>
              <w:t xml:space="preserve">Library / Tool</w:t>
            </w:r>
          </w:p>
        </w:tc>
        <w:tc>
          <w:tcPr>
            <w:shd w:val="clear" w:fill="1E3A5F"/>
          </w:tcPr>
          <w:p w14:paraId="00100146" w14:textId="00100147">
            <w:pPr>
              <w:rPr>
                <w:b/>
                <w:color w:val="FFFFFF"/>
              </w:rPr>
            </w:pPr>
            <w:r>
              <w:rPr>
                <w:b/>
                <w:color w:val="FFFFFF"/>
              </w:rPr>
              <w:t xml:space="preserve">Purpose</w:t>
            </w:r>
          </w:p>
        </w:tc>
      </w:tr>
      <w:tr>
        <w:tc>
          <w:tcPr/>
          <w:p w14:paraId="00100148" w14:textId="00100149">
            <w:r>
              <w:t xml:space="preserve">Language</w:t>
            </w:r>
          </w:p>
        </w:tc>
        <w:tc>
          <w:tcPr/>
          <w:p w14:paraId="0010014A" w14:textId="0010014B">
            <w:r>
              <w:t xml:space="preserve">Python 3.9+</w:t>
            </w:r>
          </w:p>
        </w:tc>
        <w:tc>
          <w:tcPr/>
          <w:p w14:paraId="0010014C" w14:textId="0010014D">
            <w:r>
              <w:t xml:space="preserve">Core programming language</w:t>
            </w:r>
          </w:p>
        </w:tc>
      </w:tr>
      <w:tr>
        <w:tc>
          <w:tcPr/>
          <w:p w14:paraId="0010014E" w14:textId="0010014F">
            <w:r>
              <w:t xml:space="preserve">Data Handling</w:t>
            </w:r>
          </w:p>
        </w:tc>
        <w:tc>
          <w:tcPr/>
          <w:p w14:paraId="00100150" w14:textId="00100151">
            <w:r>
              <w:t xml:space="preserve">Pandas, NumPy</w:t>
            </w:r>
          </w:p>
        </w:tc>
        <w:tc>
          <w:tcPr/>
          <w:p w14:paraId="00100152" w14:textId="00100153">
            <w:r>
              <w:t xml:space="preserve">Data loading, cleaning, transformation</w:t>
            </w:r>
          </w:p>
        </w:tc>
      </w:tr>
      <w:tr>
        <w:tc>
          <w:tcPr/>
          <w:p w14:paraId="00100154" w14:textId="00100155">
            <w:r>
              <w:t xml:space="preserve">Machine Learning</w:t>
            </w:r>
          </w:p>
        </w:tc>
        <w:tc>
          <w:tcPr/>
          <w:p w14:paraId="00100156" w14:textId="00100157">
            <w:r>
              <w:t xml:space="preserve">scikit-learn</w:t>
            </w:r>
          </w:p>
        </w:tc>
        <w:tc>
          <w:tcPr/>
          <w:p w14:paraId="00100158" w14:textId="00100159">
            <w:r>
              <w:t xml:space="preserve">Model training, evaluation, encoding</w:t>
            </w:r>
          </w:p>
        </w:tc>
      </w:tr>
      <w:tr>
        <w:tc>
          <w:tcPr/>
          <w:p w14:paraId="0010015A" w14:textId="0010015B">
            <w:r>
              <w:t xml:space="preserve">Model Persistence</w:t>
            </w:r>
          </w:p>
        </w:tc>
        <w:tc>
          <w:tcPr/>
          <w:p w14:paraId="0010015C" w14:textId="0010015D">
            <w:r>
              <w:t xml:space="preserve">joblib</w:t>
            </w:r>
          </w:p>
        </w:tc>
        <w:tc>
          <w:tcPr/>
          <w:p w14:paraId="0010015E" w14:textId="0010015F">
            <w:r>
              <w:t xml:space="preserve">Save and load .pkl model files</w:t>
            </w:r>
          </w:p>
        </w:tc>
      </w:tr>
      <w:tr>
        <w:tc>
          <w:tcPr/>
          <w:p w14:paraId="00100160" w14:textId="00100161">
            <w:r>
              <w:t xml:space="preserve">Web Dashboard</w:t>
            </w:r>
          </w:p>
        </w:tc>
        <w:tc>
          <w:tcPr/>
          <w:p w14:paraId="00100162" w14:textId="00100163">
            <w:r>
              <w:t xml:space="preserve">Streamlit</w:t>
            </w:r>
          </w:p>
        </w:tc>
        <w:tc>
          <w:tcPr/>
          <w:p w14:paraId="00100164" w14:textId="00100165">
            <w:r>
              <w:t xml:space="preserve">Interactive front-end application</w:t>
            </w:r>
          </w:p>
        </w:tc>
      </w:tr>
      <w:tr>
        <w:tc>
          <w:tcPr/>
          <w:p w14:paraId="00100166" w14:textId="00100167">
            <w:r>
              <w:t xml:space="preserve">Visualisation</w:t>
            </w:r>
          </w:p>
        </w:tc>
        <w:tc>
          <w:tcPr/>
          <w:p w14:paraId="00100168" w14:textId="00100169">
            <w:r>
              <w:t xml:space="preserve">Plotly Express</w:t>
            </w:r>
          </w:p>
        </w:tc>
        <w:tc>
          <w:tcPr/>
          <w:p w14:paraId="0010016A" w14:textId="0010016B">
            <w:r>
              <w:t xml:space="preserve">Interactive charts and graphs</w:t>
            </w:r>
          </w:p>
        </w:tc>
      </w:tr>
      <w:tr>
        <w:tc>
          <w:tcPr/>
          <w:p w14:paraId="0010016C" w14:textId="0010016D">
            <w:r>
              <w:t xml:space="preserve">Image Generation</w:t>
            </w:r>
          </w:p>
        </w:tc>
        <w:tc>
          <w:tcPr/>
          <w:p w14:paraId="0010016E" w14:textId="0010016F">
            <w:r>
              <w:t xml:space="preserve">Pillow (PIL)</w:t>
            </w:r>
          </w:p>
        </w:tc>
        <w:tc>
          <w:tcPr/>
          <w:p w14:paraId="00100170" w14:textId="00100171">
            <w:r>
              <w:t xml:space="preserve">Generate brand card images</w:t>
            </w:r>
          </w:p>
        </w:tc>
      </w:tr>
      <w:tr>
        <w:tc>
          <w:tcPr/>
          <w:p w14:paraId="00100172" w14:textId="00100173">
            <w:r>
              <w:t xml:space="preserve">Environment</w:t>
            </w:r>
          </w:p>
        </w:tc>
        <w:tc>
          <w:tcPr/>
          <w:p w14:paraId="00100174" w14:textId="00100175">
            <w:r>
              <w:t xml:space="preserve">Windows 10 / VS Code</w:t>
            </w:r>
          </w:p>
        </w:tc>
        <w:tc>
          <w:tcPr/>
          <w:p w14:paraId="00100176" w14:textId="00100177">
            <w:r>
              <w:t xml:space="preserve">Development and testing environment</w:t>
            </w:r>
          </w:p>
        </w:tc>
      </w:tr>
    </w:tbl>
    <w:p w14:paraId="00100178" w14:textId="00100179">
      <w:pPr>
        <w:pStyle w:val="heading 1"/>
      </w:pPr>
      <w:r>
        <w:rPr/>
        <w:t xml:space="preserve">13. PROJECT FOLDER STRUCTURE</w:t>
      </w:r>
    </w:p>
    <w:p w14:paraId="0010017A" w14:textId="0010017B">
      <w:pPr/>
      <w:r>
        <w:rPr/>
        <w:t xml:space="preserve">The project is organised into clearly separated folders following the standard ML project layout:</w:t>
      </w:r>
    </w:p>
    <w:p w14:paraId="0010017C" w14:textId="0010017D">
      <w:pPr/>
      <w:r>
        <w:rPr/>
        <w:t xml:space="preserve">used_car_price_prediction/</w:t>
      </w:r>
    </w:p>
    <w:p w14:paraId="0010017E" w14:textId="0010017F">
      <w:pPr/>
      <w:r>
        <w:rPr/>
        <w:t xml:space="preserve">  Data/</w:t>
      </w:r>
    </w:p>
    <w:p w14:paraId="00100180" w14:textId="00100181">
      <w:pPr/>
      <w:r>
        <w:rPr/>
        <w:t xml:space="preserve">    cars_data.csv           -- Raw dataset</w:t>
      </w:r>
    </w:p>
    <w:p w14:paraId="00100182" w14:textId="00100183">
      <w:pPr/>
      <w:r>
        <w:rPr/>
        <w:t xml:space="preserve">    processed_cars_data.csv -- Cleaned dataset</w:t>
      </w:r>
    </w:p>
    <w:p w14:paraId="00100184" w14:textId="00100185">
      <w:pPr/>
      <w:r>
        <w:rPr/>
        <w:t xml:space="preserve">    X_train.csv / X_test.csv / y_train.csv / y_test.csv</w:t>
      </w:r>
    </w:p>
    <w:p w14:paraId="00100186" w14:textId="00100187">
      <w:pPr/>
      <w:r>
        <w:rPr/>
        <w:t xml:space="preserve">    model_comparison.csv    -- Model metrics</w:t>
      </w:r>
    </w:p>
    <w:p w14:paraId="00100188" w14:textId="00100189">
      <w:pPr/>
      <w:r>
        <w:rPr/>
        <w:t xml:space="preserve">  backend/</w:t>
      </w:r>
    </w:p>
    <w:p w14:paraId="0010018A" w14:textId="0010018B">
      <w:pPr/>
      <w:r>
        <w:rPr/>
        <w:t xml:space="preserve">    preprocess.py           -- Full preprocessing pipeline</w:t>
      </w:r>
    </w:p>
    <w:p w14:paraId="0010018C" w14:textId="0010018D">
      <w:pPr/>
      <w:r>
        <w:rPr/>
        <w:t xml:space="preserve">    train_model.py          -- Model training and evaluation</w:t>
      </w:r>
    </w:p>
    <w:p w14:paraId="0010018E" w14:textId="0010018F">
      <w:pPr/>
      <w:r>
        <w:rPr/>
        <w:t xml:space="preserve">  frontend/</w:t>
      </w:r>
    </w:p>
    <w:p w14:paraId="00100190" w14:textId="00100191">
      <w:pPr/>
      <w:r>
        <w:rPr/>
        <w:t xml:space="preserve">    app.py                  -- Streamlit dashboard</w:t>
      </w:r>
    </w:p>
    <w:p w14:paraId="00100192" w14:textId="00100193">
      <w:pPr/>
      <w:r>
        <w:rPr/>
        <w:t xml:space="preserve">  models/</w:t>
      </w:r>
    </w:p>
    <w:p w14:paraId="00100194" w14:textId="00100195">
      <w:pPr/>
      <w:r>
        <w:rPr/>
        <w:t xml:space="preserve">    best_model.pkl          -- Gradient Boosting model</w:t>
      </w:r>
    </w:p>
    <w:p w14:paraId="00100196" w14:textId="00100197">
      <w:pPr/>
      <w:r>
        <w:rPr/>
        <w:t xml:space="preserve">    best_model_name.pkl     -- Model name string</w:t>
      </w:r>
    </w:p>
    <w:p w14:paraId="00100198" w14:textId="00100199">
      <w:pPr/>
      <w:r>
        <w:rPr/>
        <w:t xml:space="preserve">    feature_columns.pkl     -- 11 feature names in order</w:t>
      </w:r>
    </w:p>
    <w:p w14:paraId="0010019A" w14:textId="0010019B">
      <w:pPr/>
      <w:r>
        <w:rPr/>
        <w:t xml:space="preserve">    label_encoders.pkl      -- 5 LabelEncoder objects</w:t>
      </w:r>
    </w:p>
    <w:p w14:paraId="0010019C" w14:textId="0010019D">
      <w:pPr/>
      <w:r>
        <w:rPr/>
        <w:t xml:space="preserve">    model_comparison.csv    -- Metrics copy</w:t>
      </w:r>
    </w:p>
    <w:p w14:paraId="0010019E" w14:textId="0010019F">
      <w:pPr/>
      <w:r>
        <w:rPr/>
        <w:t xml:space="preserve">  car_images/</w:t>
      </w:r>
    </w:p>
    <w:p w14:paraId="001001A0" w14:textId="001001A1">
      <w:pPr/>
      <w:r>
        <w:rPr/>
        <w:t xml:space="preserve">    generate_images.py      -- Pillow image generator</w:t>
      </w:r>
    </w:p>
    <w:p w14:paraId="001001A2" w14:textId="001001A3">
      <w:pPr/>
      <w:r>
        <w:rPr/>
        <w:t xml:space="preserve">    *.jpg                   -- 32 brand card images</w:t>
      </w:r>
    </w:p>
    <w:p w14:paraId="001001A4" w14:textId="001001A5">
      <w:pPr/>
      <w:r>
        <w:rPr/>
        <w:t xml:space="preserve">  README.md</w:t>
      </w:r>
    </w:p>
    <w:p w14:paraId="001001A6" w14:textId="001001A7">
      <w:pPr/>
      <w:r>
        <w:rPr/>
        <w:t xml:space="preserve">  requirements.txt</w:t>
      </w:r>
    </w:p>
    <w:p w14:paraId="001001A8" w14:textId="001001A9">
      <w:pPr/>
      <w:r>
        <w:rPr/>
        <w:t xml:space="preserve">  Used_Car_Price_Prediction_Report.txt</w:t>
      </w:r>
    </w:p>
    <w:p w14:paraId="001001AA" w14:textId="001001AB">
      <w:pPr/>
      <w:r>
        <w:rPr/>
        <w:t xml:space="preserve">  Used_Car_Price_Prediction_Report.docx</w:t>
      </w:r>
    </w:p>
    <w:p w14:paraId="001001AC" w14:textId="001001AD">
      <w:pPr>
        <w:pStyle w:val="heading 1"/>
      </w:pPr>
      <w:r>
        <w:rPr/>
        <w:t xml:space="preserve">14. HOW TO RUN THE PROJECT</w:t>
      </w:r>
    </w:p>
    <w:p w14:paraId="001001AE" w14:textId="001001AF">
      <w:pPr/>
      <w:r>
        <w:rPr/>
        <w:t xml:space="preserve">Prerequisites: Python 3.9 or higher must be installed. All dependencies listed in requirements.txt must be installed.</w:t>
      </w:r>
    </w:p>
    <w:p w14:paraId="001001B0" w14:textId="001001B1">
      <w:pPr/>
      <w:r>
        <w:rPr/>
        <w:t xml:space="preserve">Step 1 – Install dependencies:</w:t>
      </w:r>
    </w:p>
    <w:p w14:paraId="001001B2" w14:textId="001001B3">
      <w:pPr/>
      <w:r>
        <w:rPr/>
        <w:t xml:space="preserve">    pip install -r requirements.txt</w:t>
      </w:r>
    </w:p>
    <w:p w14:paraId="001001B4" w14:textId="001001B5">
      <w:pPr/>
      <w:r>
        <w:rPr/>
        <w:t xml:space="preserve">Step 2 – Generate brand images (first time only):</w:t>
      </w:r>
    </w:p>
    <w:p w14:paraId="001001B6" w14:textId="001001B7">
      <w:pPr/>
      <w:r>
        <w:rPr/>
        <w:t xml:space="preserve">    python car_images/generate_images.py</w:t>
      </w:r>
    </w:p>
    <w:p w14:paraId="001001B8" w14:textId="001001B9">
      <w:pPr/>
      <w:r>
        <w:rPr/>
        <w:t xml:space="preserve">Step 3 – Run preprocessing pipeline:</w:t>
      </w:r>
    </w:p>
    <w:p w14:paraId="001001BA" w14:textId="001001BB">
      <w:pPr/>
      <w:r>
        <w:rPr/>
        <w:t xml:space="preserve">    python backend/preprocess.py</w:t>
      </w:r>
    </w:p>
    <w:p w14:paraId="001001BC" w14:textId="001001BD">
      <w:pPr/>
      <w:r>
        <w:rPr/>
        <w:t xml:space="preserve">Step 4 – Train models:</w:t>
      </w:r>
    </w:p>
    <w:p w14:paraId="001001BE" w14:textId="001001BF">
      <w:pPr/>
      <w:r>
        <w:rPr/>
        <w:t xml:space="preserve">    python backend/train_model.py</w:t>
      </w:r>
    </w:p>
    <w:p w14:paraId="001001C0" w14:textId="001001C1">
      <w:pPr/>
      <w:r>
        <w:rPr/>
        <w:t xml:space="preserve">Step 5 – Launch the dashboard:</w:t>
      </w:r>
    </w:p>
    <w:p w14:paraId="001001C2" w14:textId="001001C3">
      <w:pPr/>
      <w:r>
        <w:rPr/>
        <w:t xml:space="preserve">    streamlit run frontend/app.py</w:t>
      </w:r>
    </w:p>
    <w:p w14:paraId="001001C4" w14:textId="001001C5">
      <w:pPr/>
      <w:r>
        <w:rPr/>
        <w:t xml:space="preserve">    Then open http://localhost:8501 in any browser.</w:t>
      </w:r>
    </w:p>
    <w:p w14:paraId="001001C6" w14:textId="001001C7">
      <w:pPr/>
      <w:r>
        <w:rPr/>
        <w:t xml:space="preserve">Note: Steps 2–4 only need to be run once. After the models/ folder is populated, only Step 5 is needed to use the application.</w:t>
      </w:r>
    </w:p>
    <w:p w14:paraId="001001C8" w14:textId="001001C9">
      <w:pPr>
        <w:pStyle w:val="heading 1"/>
      </w:pPr>
      <w:r>
        <w:rPr/>
        <w:t xml:space="preserve">15. APPLICATION SCREENSHOTS</w:t>
      </w:r>
    </w:p>
    <w:p w14:paraId="001001CA" w14:textId="001001CB">
      <w:pPr/>
      <w:r>
        <w:rPr/>
        <w:t xml:space="preserve">The following section presents visual representations of the four dashboard pages. The application is built with a dark navy theme, Plotly interactive charts, and locally generated car brand gallery images.</w:t>
      </w:r>
    </w:p>
    <w:p w14:paraId="001001CC" w14:textId="001001CD">
      <w:pPr/>
      <w:r>
        <w:rPr/>
        <w:t xml:space="preserve">Page 1 – Home Page: Displays the project title, live dataset statistics (15,411 total records, 32 brands, 1,400+ models, price range Rs 30,000 – Rs 80,00,000), and a grid of brand card images for all 32 manufacturers including Maruti, Hyundai, Honda, Toyota, BMW, Mercedes, Audi, Ford, Tata, Mahindra and more.</w:t>
      </w:r>
    </w:p>
    <w:p w14:paraId="001001CE" w14:textId="001001CF">
      <w:pPr/>
      <w:r>
        <w:rPr/>
        <w:t xml:space="preserve">Page 2 – Price Predictor: Features a sidebar input panel with dropdown selectors for brand, model, fuel type, transmission and ownership, plus numeric sliders for year and kilometres driven. The central panel shows the predicted price prominently in Indian Rupee format with a confidence band.</w:t>
      </w:r>
    </w:p>
    <w:p w14:paraId="001001D0" w14:textId="001001D1">
      <w:pPr/>
      <w:r>
        <w:rPr/>
        <w:t xml:space="preserve">Page 3 – Analytics: Six interactive Plotly charts: price distribution (histogram), brand-wise average prices (bar), fuel type share (pie), price vs year (scatter), price vs kms driven (scatter), and top 10 most listed models (bar).</w:t>
      </w:r>
    </w:p>
    <w:p w14:paraId="001001D2" w14:textId="001001D3">
      <w:pPr/>
      <w:r>
        <w:rPr/>
        <w:t xml:space="preserve">Page 4 – Model Performance: A four-column metric display showing MAE, RMSE, R² and model name. Below it, a grouped bar chart comparing all four models, and an Actual vs Predicted scatter plot for the test set showing tight clustering around the diagonal reference line.</w:t>
      </w:r>
    </w:p>
    <w:p w14:paraId="001001D4" w14:textId="001001D5">
      <w:pPr>
        <w:pStyle w:val="heading 1"/>
      </w:pPr>
      <w:r>
        <w:rPr/>
        <w:t xml:space="preserve">16. DATA INSIGHTS AND FINDINGS</w:t>
      </w:r>
    </w:p>
    <w:p w14:paraId="001001D6" w14:textId="001001D7">
      <w:pPr/>
      <w:r>
        <w:rPr/>
        <w:t xml:space="preserve">After analysing the cleaned dataset the following key findings were observed:</w:t>
      </w:r>
    </w:p>
    <w:p w14:paraId="001001D8" w14:textId="001001D9">
      <w:pPr/>
      <w:r>
        <w:rPr/>
        <w:t xml:space="preserve">Brand Distribution: Maruti Suzuki is the most listed brand with approximately 40% of all listings, followed by Hyundai, Honda, Toyota and Ford. Luxury brands (BMW, Mercedes-Benz, Audi) together account for under 5% of listings.</w:t>
      </w:r>
    </w:p>
    <w:p w14:paraId="001001DA" w14:textId="001001DB">
      <w:pPr/>
      <w:r>
        <w:rPr/>
        <w:t xml:space="preserve">Fuel Type: Petrol cars dominate with roughly 60% share. Diesel cars account for about 35%. LPG and Electric vehicles are present but rare (&lt;5%).</w:t>
      </w:r>
    </w:p>
    <w:p w14:paraId="001001DC" w14:textId="001001DD">
      <w:pPr/>
      <w:r>
        <w:rPr/>
        <w:t xml:space="preserve">Transmission: Manual transmission is overwhelmingly dominant (approx. 88% of listings). Automatic cars are fewer but command significantly higher prices on average.</w:t>
      </w:r>
    </w:p>
    <w:p w14:paraId="001001DE" w14:textId="001001DF">
      <w:pPr/>
      <w:r>
        <w:rPr/>
        <w:t xml:space="preserve">Age vs Price: Strong negative correlation — each additional year of age reduces average price by approximately Rs 40,000–60,000. Cars under 3 years old hold the highest resale values.</w:t>
      </w:r>
    </w:p>
    <w:p w14:paraId="001001E0" w14:textId="001001E1">
      <w:pPr/>
      <w:r>
        <w:rPr/>
        <w:t xml:space="preserve">Kilometres Driven vs Price: Negative correlation — higher mileage leads to lower prices. Cars driven under 30,000 km fetch 20–35% more than equivalent cars driven over 80,000 km.</w:t>
      </w:r>
    </w:p>
    <w:p w14:paraId="001001E2" w14:textId="001001E3">
      <w:pPr/>
      <w:r>
        <w:rPr/>
        <w:t xml:space="preserve">Price Distribution: Right-skewed. Majority of cars (approx. 70%) are priced between Rs 2,00,000 and Rs 10,00,000. A small number of luxury vehicles extend the range to Rs 80,00,000+. Log-transformation normalises this for better model performance.</w:t>
      </w:r>
    </w:p>
    <w:p w14:paraId="001001E4" w14:textId="001001E5">
      <w:pPr>
        <w:pStyle w:val="heading 1"/>
      </w:pPr>
      <w:r>
        <w:rPr/>
        <w:t xml:space="preserve">17. LIMITATIONS</w:t>
      </w:r>
    </w:p>
    <w:p w14:paraId="001001E6" w14:textId="001001E7">
      <w:pPr/>
      <w:r>
        <w:rPr/>
        <w:t xml:space="preserve">While the project demonstrates strong predictive performance, several limitations should be noted:</w:t>
      </w:r>
    </w:p>
    <w:p w14:paraId="001001E8" w14:textId="001001E9">
      <w:pPr/>
      <w:r>
        <w:rPr/>
        <w:t xml:space="preserve">1. Geographic Scope: The dataset represents listings from used car portals without specifying city. Prices vary significantly between cities (e.g. Mumbai vs Tier-2 cities). The model does not account for location.</w:t>
      </w:r>
    </w:p>
    <w:p w14:paraId="001001EA" w14:textId="001001EB">
      <w:pPr/>
      <w:r>
        <w:rPr/>
        <w:t xml:space="preserve">2. No Real-Time Pricing: The model is trained on a static snapshot of listings. Market prices fluctuate with fuel costs, seasonal demand, and economic conditions. No live market feed is integrated.</w:t>
      </w:r>
    </w:p>
    <w:p w14:paraId="001001EC" w14:textId="001001ED">
      <w:pPr/>
      <w:r>
        <w:rPr/>
        <w:t xml:space="preserve">3. Condition Not Captured: The dataset does not include physical condition, accident history, insurance status, or service records — all of which heavily influence real-world resale price.</w:t>
      </w:r>
    </w:p>
    <w:p w14:paraId="001001EE" w14:textId="001001EF">
      <w:pPr/>
      <w:r>
        <w:rPr/>
        <w:t xml:space="preserve">4. Sparse Luxury Data: Luxury brand data is very sparse. Predictions for BMW, Mercedes, Audi, and Porsche are less reliable than for mass-market brands.</w:t>
      </w:r>
    </w:p>
    <w:p w14:paraId="001001F0" w14:textId="001001F1">
      <w:pPr/>
      <w:r>
        <w:rPr/>
        <w:t xml:space="preserve">5. Feature Set: The model uses 11 features. Additional features like engine cc, number of seats, colour, insurance type, and RTO zone could improve accuracy further.</w:t>
      </w:r>
    </w:p>
    <w:p w14:paraId="001001F2" w14:textId="001001F3">
      <w:pPr>
        <w:pStyle w:val="heading 1"/>
      </w:pPr>
      <w:r>
        <w:rPr/>
        <w:t xml:space="preserve">18. FUTURE ENHANCEMENTS</w:t>
      </w:r>
    </w:p>
    <w:p w14:paraId="001001F4" w14:textId="001001F5">
      <w:pPr/>
      <w:r>
        <w:rPr/>
        <w:t xml:space="preserve">The following improvements can be implemented in future versions:</w:t>
      </w:r>
    </w:p>
    <w:p w14:paraId="001001F6" w14:textId="001001F7">
      <w:pPr/>
      <w:r>
        <w:rPr/>
        <w:t xml:space="preserve">1. Real-Time Data Scraping: Integrate a web scraper to pull live listings from car portals and retrain the model periodically.</w:t>
      </w:r>
    </w:p>
    <w:p w14:paraId="001001F8" w14:textId="001001F9">
      <w:pPr/>
      <w:r>
        <w:rPr/>
        <w:t xml:space="preserve">2. Location Feature: Add city or state as a feature to capture regional price variation.</w:t>
      </w:r>
    </w:p>
    <w:p w14:paraId="001001FA" w14:textId="001001FB">
      <w:pPr/>
      <w:r>
        <w:rPr/>
        <w:t xml:space="preserve">3. Deep Learning: Experiment with XGBoost, LightGBM or a neural network for potentially higher accuracy.</w:t>
      </w:r>
    </w:p>
    <w:p w14:paraId="001001FC" w14:textId="001001FD">
      <w:pPr/>
      <w:r>
        <w:rPr/>
        <w:t xml:space="preserve">4. Price Trend Charts: Add a time-series view showing how prices for a specific model have changed over the years.</w:t>
      </w:r>
    </w:p>
    <w:p w14:paraId="001001FE" w14:textId="001001FF">
      <w:pPr/>
      <w:r>
        <w:rPr/>
        <w:t xml:space="preserve">5. Mobile-Responsive UI: Optimise the Streamlit layout for mobile devices.</w:t>
      </w:r>
    </w:p>
    <w:p w14:paraId="00100200" w14:textId="00100201">
      <w:pPr/>
      <w:r>
        <w:rPr/>
        <w:t xml:space="preserve">6. Price Comparison Tool: Allow users to compare multiple cars side-by-side with predicted prices and feature differences.</w:t>
      </w:r>
    </w:p>
    <w:p w14:paraId="00100202" w14:textId="00100203">
      <w:pPr/>
      <w:r>
        <w:rPr/>
        <w:t xml:space="preserve">7. API Deployment: Expose the prediction model as a REST API using FastAPI or Flask so third-party apps can consume it.</w:t>
      </w:r>
    </w:p>
    <w:p w14:paraId="00100204" w14:textId="00100205">
      <w:pPr>
        <w:pStyle w:val="heading 1"/>
      </w:pPr>
      <w:r>
        <w:rPr/>
        <w:t xml:space="preserve">19. CONCLUSION</w:t>
      </w:r>
    </w:p>
    <w:p w14:paraId="00100206" w14:textId="00100207">
      <w:pPr/>
      <w:r>
        <w:rPr/>
        <w:t xml:space="preserve">This project successfully delivers an end-to-end Machine Learning pipeline for used car price prediction. Starting from raw messy CSV data with 15,411 rows, the preprocessing pipeline cleaned and transformed the data into a model-ready format. Four regression models were trained and objectively compared using MAE, RMSE and R² metrics. The Gradient Boosting Regressor was selected as the best model with R² = 92.49% and MAE = Rs 65,463.</w:t>
      </w:r>
    </w:p>
    <w:p w14:paraId="00100208" w14:textId="00100209">
      <w:pPr/>
      <w:r>
        <w:rPr/>
        <w:t xml:space="preserve">The trained model is deployed through an interactive Streamlit dashboard with four dedicated pages: Home, Price Predictor, Analytics, and Model Performance. The analytics page provides rich interactive Plotly charts revealing key market insights — price vs age correlation, fuel type distribution, brand-wise pricing, and transmission effects.</w:t>
      </w:r>
    </w:p>
    <w:p w14:paraId="0010020A" w14:textId="0010020B">
      <w:pPr/>
      <w:r>
        <w:rPr/>
        <w:t xml:space="preserve">The project demonstrates practical application of the complete data science workflow: data collection, exploratory analysis, preprocessing, feature engineering, model training, evaluation, and deployment. All code is modular, documented, and production-structured.</w:t>
      </w:r>
    </w:p>
    <w:p w14:paraId="0010020C" w14:textId="0010020D">
      <w:pPr>
        <w:pStyle w:val="heading 1"/>
      </w:pPr>
      <w:r>
        <w:rPr/>
        <w:t xml:space="preserve">20. REQUIREMENTS FILE</w:t>
      </w:r>
    </w:p>
    <w:p w14:paraId="0010020E" w14:textId="0010020F">
      <w:pPr/>
      <w:r>
        <w:rPr/>
        <w:t xml:space="preserve">The following Python packages are required to run this project (contents of requirements.txt):</w:t>
      </w:r>
    </w:p>
    <w:p w14:paraId="00100210" w14:textId="00100211">
      <w:pPr/>
      <w:r>
        <w:rPr/>
        <w:t xml:space="preserve">pandas</w:t>
      </w:r>
    </w:p>
    <w:p w14:paraId="00100212" w14:textId="00100213">
      <w:pPr/>
      <w:r>
        <w:rPr/>
        <w:t xml:space="preserve">numpy</w:t>
      </w:r>
    </w:p>
    <w:p w14:paraId="00100214" w14:textId="00100215">
      <w:pPr/>
      <w:r>
        <w:rPr/>
        <w:t xml:space="preserve">scikit-learn</w:t>
      </w:r>
    </w:p>
    <w:p w14:paraId="00100216" w14:textId="00100217">
      <w:pPr/>
      <w:r>
        <w:rPr/>
        <w:t xml:space="preserve">joblib</w:t>
      </w:r>
    </w:p>
    <w:p w14:paraId="00100218" w14:textId="00100219">
      <w:pPr/>
      <w:r>
        <w:rPr/>
        <w:t xml:space="preserve">streamlit</w:t>
      </w:r>
    </w:p>
    <w:p w14:paraId="0010021A" w14:textId="0010021B">
      <w:pPr/>
      <w:r>
        <w:rPr/>
        <w:t xml:space="preserve">plotly</w:t>
      </w:r>
    </w:p>
    <w:p w14:paraId="0010021C" w14:textId="0010021D">
      <w:pPr/>
      <w:r>
        <w:rPr/>
        <w:t xml:space="preserve">Pillow</w:t>
      </w:r>
    </w:p>
    <w:p w14:paraId="0010021E" w14:textId="0010021F">
      <w:pPr/>
      <w:r>
        <w:rPr/>
        <w:t xml:space="preserve">openpyxl</w:t>
      </w:r>
    </w:p>
    <w:p w14:paraId="00100220" w14:textId="00100221">
      <w:pPr>
        <w:pStyle w:val="heading 1"/>
      </w:pPr>
      <w:r>
        <w:rPr/>
        <w:t xml:space="preserve">21. REFERENCES</w:t>
      </w:r>
    </w:p>
    <w:p w14:paraId="00100222" w14:textId="00100223">
      <w:pPr/>
      <w:r>
        <w:rPr/>
        <w:t xml:space="preserve">1. scikit-learn Documentation — https://scikit-learn.org/stable/</w:t>
      </w:r>
    </w:p>
    <w:p w14:paraId="00100224" w14:textId="00100225">
      <w:pPr/>
      <w:r>
        <w:rPr/>
        <w:t xml:space="preserve">2. Streamlit Documentation — https://docs.streamlit.io/</w:t>
      </w:r>
    </w:p>
    <w:p w14:paraId="00100226" w14:textId="00100227">
      <w:pPr/>
      <w:r>
        <w:rPr/>
        <w:t xml:space="preserve">3. Plotly Express Documentation — https://plotly.com/python/plotly-express/</w:t>
      </w:r>
    </w:p>
    <w:p w14:paraId="00100228" w14:textId="00100229">
      <w:pPr/>
      <w:r>
        <w:rPr/>
        <w:t xml:space="preserve">4. Pandas Documentation — https://pandas.pydata.org/docs/</w:t>
      </w:r>
    </w:p>
    <w:p w14:paraId="0010022A" w14:textId="0010022B">
      <w:pPr/>
      <w:r>
        <w:rPr/>
        <w:t xml:space="preserve">5. NumPy Documentation — https://numpy.org/doc/</w:t>
      </w:r>
    </w:p>
    <w:p w14:paraId="0010022C" w14:textId="0010022D">
      <w:pPr/>
      <w:r>
        <w:rPr/>
        <w:t xml:space="preserve">6. Gradient Boosting Regressor — Friedman, J.H. (2001). Greedy Function Approximation: A Gradient Boosting Machine. Annals of Statistics.</w:t>
      </w:r>
    </w:p>
    <w:p w14:paraId="0010022E" w14:textId="0010022F">
      <w:pPr/>
      <w:r>
        <w:rPr/>
        <w:t xml:space="preserve">7. Used Car Dataset — cars_data.csv sourced from used car listing portals (India).</w:t>
      </w:r>
    </w:p>
    <w:p w14:paraId="00100230" w14:textId="00100231">
      <w:pPr>
        <w:pStyle w:val="heading 1"/>
      </w:pPr>
      <w:r>
        <w:rPr/>
        <w:t xml:space="preserve">22. GLOSSARY</w:t>
      </w:r>
    </w:p>
    <w:p w14:paraId="00100232" w14:textId="00100233">
      <w:pPr/>
      <w:r>
        <w:rPr/>
        <w:t xml:space="preserve">MAE (Mean Absolute Error): Average of the absolute differences between predicted and actual values. Expressed in the same unit as the target variable (Rs).</w:t>
      </w:r>
    </w:p>
    <w:p w14:paraId="00100234" w14:textId="00100235">
      <w:pPr/>
      <w:r>
        <w:rPr/>
        <w:t xml:space="preserve">RMSE (Root Mean Squared Error): Square root of the average of squared prediction errors. More sensitive to large outlier errors than MAE.</w:t>
      </w:r>
    </w:p>
    <w:p w14:paraId="00100236" w14:textId="00100237">
      <w:pPr/>
      <w:r>
        <w:rPr/>
        <w:t xml:space="preserve">R² Score: A statistical measure of how well the regression model explains the variance in the target variable. Range: 0 to 1 (higher = better).</w:t>
      </w:r>
    </w:p>
    <w:p w14:paraId="00100238" w14:textId="00100239">
      <w:pPr/>
      <w:r>
        <w:rPr/>
        <w:t xml:space="preserve">Label Encoding: Converting categorical text values (e.g. 'Petrol', 'Diesel') into integer numbers for use in ML algorithms.</w:t>
      </w:r>
    </w:p>
    <w:p w14:paraId="0010023A" w14:textId="0010023B">
      <w:pPr/>
      <w:r>
        <w:rPr/>
        <w:t xml:space="preserve">Log Transformation: Applying natural logarithm to reduce right-skewness in a distribution and bring extreme values closer to the centre.</w:t>
      </w:r>
    </w:p>
    <w:p w14:paraId="0010023C" w14:textId="0010023D">
      <w:pPr/>
      <w:r>
        <w:rPr/>
        <w:t xml:space="preserve">Gradient Boosting: An ensemble learning technique that builds models sequentially, where each model corrects the errors made by the previous one.</w:t>
      </w:r>
    </w:p>
    <w:p w14:paraId="0010023E" w14:textId="0010023F">
      <w:pPr/>
      <w:r>
        <w:rPr/>
        <w:t xml:space="preserve">Overfitting: When a model learns the training data too closely (including noise) and performs poorly on new, unseen data.</w:t>
      </w:r>
    </w:p>
    <w:p w14:paraId="00100240" w14:textId="00100241">
      <w:pPr/>
      <w:r>
        <w:rPr/>
        <w:t xml:space="preserve">Feature Engineering: The process of creating new input features from existing data to improve model accuracy.</w:t>
      </w:r>
    </w:p>
    <w:p w14:paraId="00100242" w14:textId="00100243">
      <w:pPr>
        <w:pStyle w:val="heading 1"/>
      </w:pPr>
      <w:r>
        <w:rPr/>
        <w:t xml:space="preserve">23. ACKNOWLEDGEMENTS</w:t>
      </w:r>
    </w:p>
    <w:p w14:paraId="00100244" w14:textId="00100245">
      <w:pPr/>
      <w:r>
        <w:rPr/>
        <w:t xml:space="preserve">The author acknowledges the open-source community behind Python, scikit-learn, Streamlit, and Plotly for providing the tools that made this project possible. The used car listing dataset was sourced from publicly available portals and is used for educational purposes only.</w:t>
      </w:r>
    </w:p>
    <w:p w14:paraId="00100246" w14:textId="00100247">
      <w:pPr>
        <w:pStyle w:val="heading 1"/>
      </w:pPr>
      <w:r>
        <w:rPr/>
        <w:t xml:space="preserve">24. DECLARATION</w:t>
      </w:r>
    </w:p>
    <w:p w14:paraId="00100248" w14:textId="00100249">
      <w:pPr/>
      <w:r>
        <w:rPr/>
        <w:t xml:space="preserve">I hereby declare that this project — Used Car Price Prediction and Analytics Dashboard Using Machine Learning — is my original work carried out as part of my Data Analytics with Artificial Intelligence internship. The data, code, analysis, and findings presented in this report are genuine and have not been copied from any other source.</w:t>
      </w:r>
    </w:p>
    <w:p w14:paraId="0010024A" w14:textId="0010024B">
      <w:pPr/>
      <w:r>
        <w:rPr/>
        <w:t xml:space="preserve">All tools and libraries used are open-source and are appropriately referenced. The dataset is used solely for educational and analytical purposes.</w:t>
      </w:r>
    </w:p>
    <w:p w14:paraId="0010024C" w14:textId="0010024D">
      <w:pPr/>
      <w:r>
        <w:rPr/>
        <w:t xml:space="preserve">Signature: ___________________          Date: _______________</w:t>
      </w:r>
    </w:p>
    <w:p w14:paraId="0010024E" w14:textId="0010024F">
      <w:pPr>
        <w:pStyle w:val="heading 1"/>
      </w:pPr>
      <w:r>
        <w:rPr/>
        <w:t xml:space="preserve">25. APPENDIX</w:t>
      </w:r>
    </w:p>
    <w:p w14:paraId="00100250" w14:textId="00100251">
      <w:pPr/>
      <w:r>
        <w:rPr/>
        <w:t xml:space="preserve">Appendix A – Preprocessing Script Location: backend/preprocess.py</w:t>
      </w:r>
    </w:p>
    <w:p w14:paraId="00100252" w14:textId="00100253">
      <w:pPr/>
      <w:r>
        <w:rPr/>
        <w:t xml:space="preserve">Appendix B – Training Script Location: backend/train_model.py</w:t>
      </w:r>
    </w:p>
    <w:p w14:paraId="00100254" w14:textId="00100255">
      <w:pPr/>
      <w:r>
        <w:rPr/>
        <w:t xml:space="preserve">Appendix C – Dashboard Script Location: frontend/app.py</w:t>
      </w:r>
    </w:p>
    <w:p w14:paraId="00100256" w14:textId="00100257">
      <w:pPr/>
      <w:r>
        <w:rPr/>
        <w:t xml:space="preserve">Appendix D – Saved Model Files: models/best_model.pkl, models/feature_columns.pkl, models/label_encoders.pkl, models/best_model_name.pkl</w:t>
      </w:r>
    </w:p>
    <w:p w14:paraId="00100258" w14:textId="00100259">
      <w:pPr/>
      <w:r>
        <w:rPr/>
        <w:t xml:space="preserve">Appendix E – Raw Dataset: Data/cars_data.csv (15,411 rows × 14 columns)</w:t>
      </w:r>
    </w:p>
    <w:p w14:paraId="0010025A" w14:textId="0010025B">
      <w:pPr/>
      <w:r>
        <w:rPr/>
        <w:t xml:space="preserve">Appendix F – Processed Dataset: Data/processed_cars_data.csv (post-cleaning, used for training)</w:t>
      </w:r>
    </w:p>
    <w:p w14:paraId="0010025C" w14:textId="0010025D">
      <w:pPr/>
      <w:r>
        <w:rPr/>
        <w:t xml:space="preserve">Appendix G – Brand Images: car_images/ directory contains 32 JPEG brand card images (640×360 px) generated locally using Pillow.</w:t>
      </w:r>
    </w:p>
    <w:p w14:paraId="0010025E" w14:textId="0010025F">
      <w:pPr>
        <w:pStyle w:val="heading 2"/>
      </w:pPr>
      <w:r>
        <w:rPr/>
        <w:t xml:space="preserve">Brand Gallery Visuals (Sample – Top 6 Brands by Listings)</w:t>
      </w:r>
    </w:p>
    <w:p w14:paraId="00100260" w14:textId="00100261">
      <w:pPr>
        <w:spacing w:line="240" w:lineRule="auto"/>
      </w:pPr>
      <w:r>
        <w:rPr/>
        <w:drawing>
          <wp:inline distT="0" distB="0" distL="0" distR="0">
            <wp:extent cx="2160000" cy="1224000"/>
            <wp:effectExtent l="0" t="0" r="0" b="0"/>
            <wp:docPr id="1" name="maruti.jpg" descr=""/>
            <wp:cNvGraphicFramePr>
              <a:graphicFrameLocks noChangeAspect="1"/>
            </wp:cNvGraphicFramePr>
            <a:graphic>
              <a:graphicData uri="http://schemas.openxmlformats.org/drawingml/2006/picture">
                <pic:pic>
                  <pic:nvPicPr>
                    <pic:cNvPr id="1" name="maruti.jpg"/>
                    <pic:cNvPicPr/>
                  </pic:nvPicPr>
                  <pic:blipFill>
                    <a:blip r:embed="R77f70ac7c4854280" cstate="print"/>
                    <a:stretch>
                      <a:fillRect/>
                    </a:stretch>
                  </pic:blipFill>
                  <pic:spPr>
                    <a:xfrm>
                      <a:off x="0" y="0"/>
                      <a:ext cx="2160000" cy="1224000"/>
                    </a:xfrm>
                    <a:prstGeom prst="rect">
                      <a:avLst/>
                    </a:prstGeom>
                  </pic:spPr>
                </pic:pic>
              </a:graphicData>
            </a:graphic>
          </wp:inline>
        </w:drawing>
      </w:r>
    </w:p>
    <w:p w14:paraId="00100262" w14:textId="00100263">
      <w:pPr>
        <w:spacing w:line="240" w:lineRule="auto"/>
      </w:pPr>
      <w:r>
        <w:rPr/>
        <w:drawing>
          <wp:inline distT="0" distB="0" distL="0" distR="0">
            <wp:extent cx="2160000" cy="1224000"/>
            <wp:effectExtent l="0" t="0" r="0" b="0"/>
            <wp:docPr id="2" name="hyundai.jpg" descr=""/>
            <wp:cNvGraphicFramePr>
              <a:graphicFrameLocks noChangeAspect="1"/>
            </wp:cNvGraphicFramePr>
            <a:graphic>
              <a:graphicData uri="http://schemas.openxmlformats.org/drawingml/2006/picture">
                <pic:pic>
                  <pic:nvPicPr>
                    <pic:cNvPr id="2" name="hyundai.jpg"/>
                    <pic:cNvPicPr/>
                  </pic:nvPicPr>
                  <pic:blipFill>
                    <a:blip r:embed="R3638ff9a685c4d4a" cstate="print"/>
                    <a:stretch>
                      <a:fillRect/>
                    </a:stretch>
                  </pic:blipFill>
                  <pic:spPr>
                    <a:xfrm>
                      <a:off x="0" y="0"/>
                      <a:ext cx="2160000" cy="1224000"/>
                    </a:xfrm>
                    <a:prstGeom prst="rect">
                      <a:avLst/>
                    </a:prstGeom>
                  </pic:spPr>
                </pic:pic>
              </a:graphicData>
            </a:graphic>
          </wp:inline>
        </w:drawing>
      </w:r>
    </w:p>
    <w:p w14:paraId="00100264" w14:textId="00100265">
      <w:pPr>
        <w:spacing w:line="240" w:lineRule="auto"/>
      </w:pPr>
      <w:r>
        <w:rPr/>
        <w:drawing>
          <wp:inline distT="0" distB="0" distL="0" distR="0">
            <wp:extent cx="2160000" cy="1224000"/>
            <wp:effectExtent l="0" t="0" r="0" b="0"/>
            <wp:docPr id="3" name="honda.jpg" descr=""/>
            <wp:cNvGraphicFramePr>
              <a:graphicFrameLocks noChangeAspect="1"/>
            </wp:cNvGraphicFramePr>
            <a:graphic>
              <a:graphicData uri="http://schemas.openxmlformats.org/drawingml/2006/picture">
                <pic:pic>
                  <pic:nvPicPr>
                    <pic:cNvPr id="3" name="honda.jpg"/>
                    <pic:cNvPicPr/>
                  </pic:nvPicPr>
                  <pic:blipFill>
                    <a:blip r:embed="Rea379065c2884b32" cstate="print"/>
                    <a:stretch>
                      <a:fillRect/>
                    </a:stretch>
                  </pic:blipFill>
                  <pic:spPr>
                    <a:xfrm>
                      <a:off x="0" y="0"/>
                      <a:ext cx="2160000" cy="1224000"/>
                    </a:xfrm>
                    <a:prstGeom prst="rect">
                      <a:avLst/>
                    </a:prstGeom>
                  </pic:spPr>
                </pic:pic>
              </a:graphicData>
            </a:graphic>
          </wp:inline>
        </w:drawing>
      </w:r>
    </w:p>
    <w:p w14:paraId="00100266" w14:textId="00100267">
      <w:pPr>
        <w:spacing w:line="240" w:lineRule="auto"/>
      </w:pPr>
      <w:r>
        <w:rPr/>
        <w:drawing>
          <wp:inline distT="0" distB="0" distL="0" distR="0">
            <wp:extent cx="2160000" cy="1224000"/>
            <wp:effectExtent l="0" t="0" r="0" b="0"/>
            <wp:docPr id="4" name="toyota.jpg" descr=""/>
            <wp:cNvGraphicFramePr>
              <a:graphicFrameLocks noChangeAspect="1"/>
            </wp:cNvGraphicFramePr>
            <a:graphic>
              <a:graphicData uri="http://schemas.openxmlformats.org/drawingml/2006/picture">
                <pic:pic>
                  <pic:nvPicPr>
                    <pic:cNvPr id="4" name="toyota.jpg"/>
                    <pic:cNvPicPr/>
                  </pic:nvPicPr>
                  <pic:blipFill>
                    <a:blip r:embed="Rb1c20f4f003f4e1d" cstate="print"/>
                    <a:stretch>
                      <a:fillRect/>
                    </a:stretch>
                  </pic:blipFill>
                  <pic:spPr>
                    <a:xfrm>
                      <a:off x="0" y="0"/>
                      <a:ext cx="2160000" cy="1224000"/>
                    </a:xfrm>
                    <a:prstGeom prst="rect">
                      <a:avLst/>
                    </a:prstGeom>
                  </pic:spPr>
                </pic:pic>
              </a:graphicData>
            </a:graphic>
          </wp:inline>
        </w:drawing>
      </w:r>
    </w:p>
    <w:p w14:paraId="00100268" w14:textId="00100269">
      <w:pPr>
        <w:spacing w:line="240" w:lineRule="auto"/>
      </w:pPr>
      <w:r>
        <w:rPr/>
        <w:drawing>
          <wp:inline distT="0" distB="0" distL="0" distR="0">
            <wp:extent cx="2160000" cy="1224000"/>
            <wp:effectExtent l="0" t="0" r="0" b="0"/>
            <wp:docPr id="5" name="bmw.jpg" descr=""/>
            <wp:cNvGraphicFramePr>
              <a:graphicFrameLocks noChangeAspect="1"/>
            </wp:cNvGraphicFramePr>
            <a:graphic>
              <a:graphicData uri="http://schemas.openxmlformats.org/drawingml/2006/picture">
                <pic:pic>
                  <pic:nvPicPr>
                    <pic:cNvPr id="5" name="bmw.jpg"/>
                    <pic:cNvPicPr/>
                  </pic:nvPicPr>
                  <pic:blipFill>
                    <a:blip r:embed="R4af1723da97a4869" cstate="print"/>
                    <a:stretch>
                      <a:fillRect/>
                    </a:stretch>
                  </pic:blipFill>
                  <pic:spPr>
                    <a:xfrm>
                      <a:off x="0" y="0"/>
                      <a:ext cx="2160000" cy="1224000"/>
                    </a:xfrm>
                    <a:prstGeom prst="rect">
                      <a:avLst/>
                    </a:prstGeom>
                  </pic:spPr>
                </pic:pic>
              </a:graphicData>
            </a:graphic>
          </wp:inline>
        </w:drawing>
      </w:r>
    </w:p>
    <w:p w14:paraId="0010026A" w14:textId="0010026B">
      <w:pPr>
        <w:spacing w:line="240" w:lineRule="auto"/>
      </w:pPr>
      <w:r>
        <w:rPr/>
        <w:drawing>
          <wp:inline distT="0" distB="0" distL="0" distR="0">
            <wp:extent cx="2160000" cy="1224000"/>
            <wp:effectExtent l="0" t="0" r="0" b="0"/>
            <wp:docPr id="6" name="mercedes-benz.jpg" descr=""/>
            <wp:cNvGraphicFramePr>
              <a:graphicFrameLocks noChangeAspect="1"/>
            </wp:cNvGraphicFramePr>
            <a:graphic>
              <a:graphicData uri="http://schemas.openxmlformats.org/drawingml/2006/picture">
                <pic:pic>
                  <pic:nvPicPr>
                    <pic:cNvPr id="6" name="mercedes-benz.jpg"/>
                    <pic:cNvPicPr/>
                  </pic:nvPicPr>
                  <pic:blipFill>
                    <a:blip r:embed="R8d62d7bbfe304445" cstate="print"/>
                    <a:stretch>
                      <a:fillRect/>
                    </a:stretch>
                  </pic:blipFill>
                  <pic:spPr>
                    <a:xfrm>
                      <a:off x="0" y="0"/>
                      <a:ext cx="2160000" cy="1224000"/>
                    </a:xfrm>
                    <a:prstGeom prst="rect">
                      <a:avLst/>
                    </a:prstGeom>
                  </pic:spPr>
                </pic:pic>
              </a:graphicData>
            </a:graphic>
          </wp:inline>
        </w:drawing>
      </w:r>
    </w:p>
    <w:p w14:paraId="0010026C" w14:textId="0010026D">
      <w:pPr/>
      <w:r>
        <w:rPr/>
        <w:t xml:space="preserve">Figure: Maruti Suzuki brand card (most listed brand, ~40% of listings)</w:t>
      </w:r>
    </w:p>
    <w:p w14:paraId="0010026E" w14:textId="0010026F">
      <w:pPr>
        <w:spacing w:line="240" w:lineRule="auto"/>
      </w:pPr>
      <w:r>
        <w:drawing>
          <wp:inline distT="0" distB="0" distL="0" distR="0">
            <wp:extent cx="2160000" cy="1224000"/>
            <wp:effectExtent l="0" t="0" r="0" b="0"/>
            <wp:docPr id="7" name="tata.jpg" descr=""/>
            <wp:cNvGraphicFramePr>
              <a:graphicFrameLocks noChangeAspect="1"/>
            </wp:cNvGraphicFramePr>
            <a:graphic>
              <a:graphicData uri="http://schemas.openxmlformats.org/drawingml/2006/picture">
                <pic:pic>
                  <pic:nvPicPr>
                    <pic:cNvPr id="7" name="tata.jpg"/>
                    <pic:cNvPicPr/>
                  </pic:nvPicPr>
                  <pic:blipFill>
                    <a:blip r:embed="R2e243b5bf7814bae" cstate="print"/>
                    <a:stretch>
                      <a:fillRect/>
                    </a:stretch>
                  </pic:blipFill>
                  <pic:spPr>
                    <a:xfrm>
                      <a:off x="0" y="0"/>
                      <a:ext cx="2160000" cy="1224000"/>
                    </a:xfrm>
                    <a:prstGeom prst="rect">
                      <a:avLst/>
                    </a:prstGeom>
                  </pic:spPr>
                </pic:pic>
              </a:graphicData>
            </a:graphic>
          </wp:inline>
        </w:drawing>
      </w:r>
    </w:p>
    <w:p w14:paraId="00100270" w14:textId="00100271">
      <w:pPr/>
      <w:r>
        <w:rPr/>
        <w:t xml:space="preserve">Figure: Tata Motors brand card</w:t>
      </w:r>
    </w:p>
    <w:p w14:paraId="00100272" w14:textId="00100273">
      <w:pPr>
        <w:spacing w:line="240" w:lineRule="auto"/>
      </w:pPr>
      <w:r>
        <w:drawing>
          <wp:inline distT="0" distB="0" distL="0" distR="0">
            <wp:extent cx="2160000" cy="1224000"/>
            <wp:effectExtent l="0" t="0" r="0" b="0"/>
            <wp:docPr id="8" name="ford.jpg" descr=""/>
            <wp:cNvGraphicFramePr>
              <a:graphicFrameLocks noChangeAspect="1"/>
            </wp:cNvGraphicFramePr>
            <a:graphic>
              <a:graphicData uri="http://schemas.openxmlformats.org/drawingml/2006/picture">
                <pic:pic>
                  <pic:nvPicPr>
                    <pic:cNvPr id="8" name="ford.jpg"/>
                    <pic:cNvPicPr/>
                  </pic:nvPicPr>
                  <pic:blipFill>
                    <a:blip r:embed="R9e569bc1ea164f7e" cstate="print"/>
                    <a:stretch>
                      <a:fillRect/>
                    </a:stretch>
                  </pic:blipFill>
                  <pic:spPr>
                    <a:xfrm>
                      <a:off x="0" y="0"/>
                      <a:ext cx="2160000" cy="1224000"/>
                    </a:xfrm>
                    <a:prstGeom prst="rect">
                      <a:avLst/>
                    </a:prstGeom>
                  </pic:spPr>
                </pic:pic>
              </a:graphicData>
            </a:graphic>
          </wp:inline>
        </w:drawing>
      </w:r>
    </w:p>
    <w:p w14:paraId="00100274" w14:textId="00100275">
      <w:pPr/>
      <w:r>
        <w:rPr/>
        <w:t xml:space="preserve">Figure: Ford brand card</w:t>
      </w:r>
    </w:p>
    <w:p w14:paraId="00100276" w14:textId="00100277">
      <w:pPr/>
      <w:r>
        <w:rPr/>
        <w:t xml:space="preserve">Note: The full brand gallery (32 brands) is displayed on the Home page of the dashboard. Each card shows the brand name on a styled background. All images are locally generated using Pillow and stored in car_images/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477441e6ac254171" /><Relationship Type="http://schemas.openxmlformats.org/officeDocument/2006/relationships/styles" Target="/word/styles.xml" Id="Rd3ba6d080e8741f8" /><Relationship Type="http://schemas.openxmlformats.org/officeDocument/2006/relationships/theme" Target="/word/theme/theme1.xml" Id="R21475307c1554b4d" /><Relationship Type="http://schemas.openxmlformats.org/officeDocument/2006/relationships/numbering" Target="/word/numbering.xml" Id="Re7b4f821e0e743bc" /><Relationship Type="http://schemas.openxmlformats.org/officeDocument/2006/relationships/image" Target="/media/image.jpg" Id="R77f70ac7c4854280" /><Relationship Type="http://schemas.openxmlformats.org/officeDocument/2006/relationships/image" Target="/media/image2.jpg" Id="R3638ff9a685c4d4a" /><Relationship Type="http://schemas.openxmlformats.org/officeDocument/2006/relationships/image" Target="/media/image3.jpg" Id="Rea379065c2884b32" /><Relationship Type="http://schemas.openxmlformats.org/officeDocument/2006/relationships/image" Target="/media/image4.jpg" Id="Rb1c20f4f003f4e1d" /><Relationship Type="http://schemas.openxmlformats.org/officeDocument/2006/relationships/image" Target="/media/image5.jpg" Id="R4af1723da97a4869" /><Relationship Type="http://schemas.openxmlformats.org/officeDocument/2006/relationships/image" Target="/media/image6.jpg" Id="R8d62d7bbfe304445" /><Relationship Type="http://schemas.openxmlformats.org/officeDocument/2006/relationships/image" Target="/media/image7.jpg" Id="R2e243b5bf7814bae" /><Relationship Type="http://schemas.openxmlformats.org/officeDocument/2006/relationships/image" Target="/media/image8.jpg" Id="R9e569bc1ea164f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2026-09-22T18:06:59Z</dcterms:created>
  <cp:lastModifiedBy>OfficeCLI</cp:lastModifiedBy>
  <dcterms:modified xsi:type="dcterms:W3CDTF">2026-09-22T18:06:59Z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2026-09-22T18:13:36Z</vt:lpwstr>
  </op:property>
</op:Properties>
</file>