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F4" w:rsidRDefault="00724BF4" w:rsidP="00724BF4">
      <w:pPr>
        <w:autoSpaceDE w:val="0"/>
        <w:autoSpaceDN w:val="0"/>
        <w:adjustRightInd w:val="0"/>
        <w:spacing w:after="0" w:line="360" w:lineRule="auto"/>
        <w:jc w:val="both"/>
        <w:rPr>
          <w:rFonts w:ascii="Times New Roman" w:hAnsi="Times New Roman" w:cs="Times New Roman"/>
          <w:b/>
          <w:sz w:val="36"/>
          <w:szCs w:val="36"/>
        </w:rPr>
      </w:pPr>
      <w:r w:rsidRPr="00BC59EC">
        <w:rPr>
          <w:rFonts w:ascii="Times New Roman" w:hAnsi="Times New Roman" w:cs="Times New Roman"/>
          <w:b/>
          <w:sz w:val="36"/>
          <w:szCs w:val="36"/>
        </w:rPr>
        <w:t>EXISTING SYSTEM:</w:t>
      </w:r>
    </w:p>
    <w:p w:rsidR="000710FB" w:rsidRPr="004F4042" w:rsidRDefault="000710FB" w:rsidP="000710FB">
      <w:pPr>
        <w:spacing w:line="360" w:lineRule="auto"/>
        <w:ind w:firstLine="720"/>
        <w:jc w:val="both"/>
        <w:rPr>
          <w:rFonts w:ascii="Times New Roman" w:hAnsi="Times New Roman" w:cs="Times New Roman"/>
          <w:sz w:val="32"/>
        </w:rPr>
      </w:pPr>
      <w:r w:rsidRPr="004F4042">
        <w:rPr>
          <w:rFonts w:ascii="Times New Roman" w:hAnsi="Times New Roman" w:cs="Times New Roman"/>
          <w:sz w:val="32"/>
        </w:rPr>
        <w:t>Cybercrime has undergone a revolutionary change, going from being product-oriented to service-oriented because the fact it operates in the virtual world, with different spatial and temporal constraints, differentiates it from other crime taking</w:t>
      </w:r>
      <w:r>
        <w:rPr>
          <w:rFonts w:ascii="Times New Roman" w:hAnsi="Times New Roman" w:cs="Times New Roman"/>
          <w:sz w:val="32"/>
        </w:rPr>
        <w:t xml:space="preserve"> place in the physical world</w:t>
      </w:r>
      <w:r w:rsidRPr="004F4042">
        <w:rPr>
          <w:rFonts w:ascii="Times New Roman" w:hAnsi="Times New Roman" w:cs="Times New Roman"/>
          <w:sz w:val="32"/>
        </w:rPr>
        <w:t>. As part of this change, the cybercrime underground has emerged as a secret cybercrime marketplace because emerging technological changes have provided organized cybercriminal groups with unprecedented opp</w:t>
      </w:r>
      <w:r>
        <w:rPr>
          <w:rFonts w:ascii="Times New Roman" w:hAnsi="Times New Roman" w:cs="Times New Roman"/>
          <w:sz w:val="32"/>
        </w:rPr>
        <w:t>ortunities for exploitation</w:t>
      </w:r>
      <w:r w:rsidRPr="004F4042">
        <w:rPr>
          <w:rFonts w:ascii="Times New Roman" w:hAnsi="Times New Roman" w:cs="Times New Roman"/>
          <w:sz w:val="32"/>
        </w:rPr>
        <w:t>. The cybercrime underground has a highly professional business model that suppo</w:t>
      </w:r>
      <w:r>
        <w:rPr>
          <w:rFonts w:ascii="Times New Roman" w:hAnsi="Times New Roman" w:cs="Times New Roman"/>
          <w:sz w:val="32"/>
        </w:rPr>
        <w:t>rts its own underground economy</w:t>
      </w:r>
      <w:r w:rsidRPr="004F4042">
        <w:rPr>
          <w:rFonts w:ascii="Times New Roman" w:hAnsi="Times New Roman" w:cs="Times New Roman"/>
          <w:sz w:val="32"/>
        </w:rPr>
        <w:t xml:space="preserve">. This business model, known as </w:t>
      </w:r>
      <w:proofErr w:type="spellStart"/>
      <w:r w:rsidRPr="004F4042">
        <w:rPr>
          <w:rFonts w:ascii="Times New Roman" w:hAnsi="Times New Roman" w:cs="Times New Roman"/>
          <w:sz w:val="32"/>
        </w:rPr>
        <w:t>CaaS</w:t>
      </w:r>
      <w:proofErr w:type="spellEnd"/>
      <w:r w:rsidRPr="004F4042">
        <w:rPr>
          <w:rFonts w:ascii="Times New Roman" w:hAnsi="Times New Roman" w:cs="Times New Roman"/>
          <w:sz w:val="32"/>
        </w:rPr>
        <w:t xml:space="preserve">, is “a business model used in the underground market where illegal services are provided to help underground buyers conduct cybercrimes, such as attacks, infections, and money laundering in an automated manner,”. Thus, </w:t>
      </w:r>
      <w:proofErr w:type="spellStart"/>
      <w:r w:rsidRPr="004F4042">
        <w:rPr>
          <w:rFonts w:ascii="Times New Roman" w:hAnsi="Times New Roman" w:cs="Times New Roman"/>
          <w:sz w:val="32"/>
        </w:rPr>
        <w:t>CaaS</w:t>
      </w:r>
      <w:proofErr w:type="spellEnd"/>
      <w:r w:rsidRPr="004F4042">
        <w:rPr>
          <w:rFonts w:ascii="Times New Roman" w:hAnsi="Times New Roman" w:cs="Times New Roman"/>
          <w:sz w:val="32"/>
        </w:rPr>
        <w:t xml:space="preserve"> is referred to as a do-it-for-me service, unlike </w:t>
      </w:r>
      <w:proofErr w:type="spellStart"/>
      <w:r w:rsidRPr="004F4042">
        <w:rPr>
          <w:rFonts w:ascii="Times New Roman" w:hAnsi="Times New Roman" w:cs="Times New Roman"/>
          <w:sz w:val="32"/>
        </w:rPr>
        <w:t>crimeware</w:t>
      </w:r>
      <w:proofErr w:type="spellEnd"/>
      <w:r w:rsidRPr="004F4042">
        <w:rPr>
          <w:rFonts w:ascii="Times New Roman" w:hAnsi="Times New Roman" w:cs="Times New Roman"/>
          <w:sz w:val="32"/>
        </w:rPr>
        <w:t xml:space="preserve"> which is a do-it-yourself product. Because </w:t>
      </w:r>
      <w:proofErr w:type="spellStart"/>
      <w:r w:rsidRPr="004F4042">
        <w:rPr>
          <w:rFonts w:ascii="Times New Roman" w:hAnsi="Times New Roman" w:cs="Times New Roman"/>
          <w:sz w:val="32"/>
        </w:rPr>
        <w:t>CaaS</w:t>
      </w:r>
      <w:proofErr w:type="spellEnd"/>
      <w:r w:rsidRPr="004F4042">
        <w:rPr>
          <w:rFonts w:ascii="Times New Roman" w:hAnsi="Times New Roman" w:cs="Times New Roman"/>
          <w:sz w:val="32"/>
        </w:rPr>
        <w:t xml:space="preserve"> is designed for novices, its customers do not need to run a hacking server or have high-level hacking skills. Consequently, the </w:t>
      </w:r>
      <w:proofErr w:type="spellStart"/>
      <w:r w:rsidRPr="004F4042">
        <w:rPr>
          <w:rFonts w:ascii="Times New Roman" w:hAnsi="Times New Roman" w:cs="Times New Roman"/>
          <w:sz w:val="32"/>
        </w:rPr>
        <w:t>CaaS</w:t>
      </w:r>
      <w:proofErr w:type="spellEnd"/>
      <w:r w:rsidRPr="004F4042">
        <w:rPr>
          <w:rFonts w:ascii="Times New Roman" w:hAnsi="Times New Roman" w:cs="Times New Roman"/>
          <w:sz w:val="32"/>
        </w:rPr>
        <w:t xml:space="preserve"> business model can involve the following roles: writing a hacking program, performing an attack, commissioning an attack, providing an attack server (infrastructure), and laundering the proc</w:t>
      </w:r>
      <w:r>
        <w:rPr>
          <w:rFonts w:ascii="Times New Roman" w:hAnsi="Times New Roman" w:cs="Times New Roman"/>
          <w:sz w:val="32"/>
        </w:rPr>
        <w:t xml:space="preserve">eeds. </w:t>
      </w:r>
      <w:proofErr w:type="spellStart"/>
      <w:r>
        <w:rPr>
          <w:rFonts w:ascii="Times New Roman" w:hAnsi="Times New Roman" w:cs="Times New Roman"/>
          <w:sz w:val="32"/>
        </w:rPr>
        <w:t>Sood</w:t>
      </w:r>
      <w:proofErr w:type="spellEnd"/>
      <w:r>
        <w:rPr>
          <w:rFonts w:ascii="Times New Roman" w:hAnsi="Times New Roman" w:cs="Times New Roman"/>
          <w:sz w:val="32"/>
        </w:rPr>
        <w:t xml:space="preserve"> and </w:t>
      </w:r>
      <w:proofErr w:type="spellStart"/>
      <w:r>
        <w:rPr>
          <w:rFonts w:ascii="Times New Roman" w:hAnsi="Times New Roman" w:cs="Times New Roman"/>
          <w:sz w:val="32"/>
        </w:rPr>
        <w:t>Enbody</w:t>
      </w:r>
      <w:proofErr w:type="spellEnd"/>
      <w:r w:rsidRPr="004F4042">
        <w:rPr>
          <w:rFonts w:ascii="Times New Roman" w:hAnsi="Times New Roman" w:cs="Times New Roman"/>
          <w:sz w:val="32"/>
        </w:rPr>
        <w:t xml:space="preserve"> have suggested that </w:t>
      </w:r>
      <w:proofErr w:type="spellStart"/>
      <w:r w:rsidRPr="004F4042">
        <w:rPr>
          <w:rFonts w:ascii="Times New Roman" w:hAnsi="Times New Roman" w:cs="Times New Roman"/>
          <w:sz w:val="32"/>
        </w:rPr>
        <w:t>crimeware</w:t>
      </w:r>
      <w:proofErr w:type="spellEnd"/>
      <w:r w:rsidRPr="004F4042">
        <w:rPr>
          <w:rFonts w:ascii="Times New Roman" w:hAnsi="Times New Roman" w:cs="Times New Roman"/>
          <w:sz w:val="32"/>
        </w:rPr>
        <w:t xml:space="preserve"> marketplaces have three key elements, namely actors (e.g., coders, operators, or buyers), value chains, and modes of operation (e.g., </w:t>
      </w:r>
      <w:proofErr w:type="spellStart"/>
      <w:r w:rsidRPr="004F4042">
        <w:rPr>
          <w:rFonts w:ascii="Times New Roman" w:hAnsi="Times New Roman" w:cs="Times New Roman"/>
          <w:sz w:val="32"/>
        </w:rPr>
        <w:t>CaaS</w:t>
      </w:r>
      <w:proofErr w:type="spellEnd"/>
      <w:r w:rsidRPr="004F4042">
        <w:rPr>
          <w:rFonts w:ascii="Times New Roman" w:hAnsi="Times New Roman" w:cs="Times New Roman"/>
          <w:sz w:val="32"/>
        </w:rPr>
        <w:t>, pay-per-</w:t>
      </w:r>
      <w:r w:rsidRPr="004F4042">
        <w:rPr>
          <w:rFonts w:ascii="Times New Roman" w:hAnsi="Times New Roman" w:cs="Times New Roman"/>
          <w:sz w:val="32"/>
        </w:rPr>
        <w:lastRenderedPageBreak/>
        <w:t xml:space="preserve">install, </w:t>
      </w:r>
      <w:proofErr w:type="spellStart"/>
      <w:r w:rsidRPr="004F4042">
        <w:rPr>
          <w:rFonts w:ascii="Times New Roman" w:hAnsi="Times New Roman" w:cs="Times New Roman"/>
          <w:sz w:val="32"/>
        </w:rPr>
        <w:t>crimeware</w:t>
      </w:r>
      <w:proofErr w:type="spellEnd"/>
      <w:r w:rsidRPr="004F4042">
        <w:rPr>
          <w:rFonts w:ascii="Times New Roman" w:hAnsi="Times New Roman" w:cs="Times New Roman"/>
          <w:sz w:val="32"/>
        </w:rPr>
        <w:t xml:space="preserve"> toolkits, brokerage, or supplying data). Periodic monitoring and analysis of the content of cybercrime marketplaces could help predict future cyber threats.</w:t>
      </w:r>
    </w:p>
    <w:p w:rsidR="00724BF4" w:rsidRPr="00724BF4" w:rsidRDefault="00724BF4" w:rsidP="00724BF4">
      <w:pPr>
        <w:autoSpaceDE w:val="0"/>
        <w:autoSpaceDN w:val="0"/>
        <w:adjustRightInd w:val="0"/>
        <w:spacing w:after="0" w:line="360" w:lineRule="auto"/>
        <w:ind w:firstLine="720"/>
        <w:jc w:val="both"/>
        <w:rPr>
          <w:rFonts w:ascii="Times New Roman" w:hAnsi="Times New Roman" w:cs="Times New Roman"/>
          <w:sz w:val="28"/>
          <w:szCs w:val="28"/>
        </w:rPr>
      </w:pPr>
      <w:r w:rsidRPr="00724BF4">
        <w:rPr>
          <w:rFonts w:ascii="Times New Roman" w:hAnsi="Times New Roman" w:cs="Times New Roman"/>
          <w:sz w:val="28"/>
          <w:szCs w:val="28"/>
        </w:rPr>
        <w:t>.</w:t>
      </w:r>
    </w:p>
    <w:p w:rsidR="00724BF4" w:rsidRDefault="00724BF4" w:rsidP="00724BF4">
      <w:pPr>
        <w:autoSpaceDE w:val="0"/>
        <w:autoSpaceDN w:val="0"/>
        <w:adjustRightInd w:val="0"/>
        <w:spacing w:after="0" w:line="240" w:lineRule="auto"/>
        <w:rPr>
          <w:rFonts w:ascii="Times New Roman" w:hAnsi="Times New Roman" w:cs="Times New Roman"/>
          <w:b/>
          <w:sz w:val="36"/>
          <w:szCs w:val="36"/>
        </w:rPr>
      </w:pPr>
      <w:r>
        <w:rPr>
          <w:rFonts w:ascii="Times New Roman" w:hAnsi="Times New Roman" w:cs="Times New Roman"/>
          <w:b/>
          <w:sz w:val="36"/>
          <w:szCs w:val="36"/>
        </w:rPr>
        <w:t>DISADVANTAGES:</w:t>
      </w:r>
    </w:p>
    <w:p w:rsidR="00B9434A" w:rsidRDefault="00B9434A" w:rsidP="00724BF4">
      <w:pPr>
        <w:autoSpaceDE w:val="0"/>
        <w:autoSpaceDN w:val="0"/>
        <w:adjustRightInd w:val="0"/>
        <w:spacing w:after="0" w:line="240" w:lineRule="auto"/>
        <w:rPr>
          <w:rFonts w:ascii="Times New Roman" w:hAnsi="Times New Roman" w:cs="Times New Roman"/>
          <w:b/>
          <w:sz w:val="36"/>
          <w:szCs w:val="36"/>
        </w:rPr>
      </w:pPr>
    </w:p>
    <w:p w:rsidR="000710FB" w:rsidRPr="000710FB" w:rsidRDefault="000710FB" w:rsidP="00314DD6">
      <w:pPr>
        <w:numPr>
          <w:ilvl w:val="0"/>
          <w:numId w:val="1"/>
        </w:numPr>
        <w:spacing w:after="0" w:line="360" w:lineRule="auto"/>
        <w:jc w:val="both"/>
        <w:rPr>
          <w:rFonts w:eastAsia="Times New Roman" w:cstheme="minorHAnsi"/>
          <w:b/>
          <w:sz w:val="28"/>
          <w:szCs w:val="28"/>
        </w:rPr>
      </w:pPr>
      <w:r>
        <w:rPr>
          <w:rFonts w:eastAsia="Times New Roman" w:cstheme="minorHAnsi"/>
          <w:sz w:val="28"/>
          <w:szCs w:val="28"/>
        </w:rPr>
        <w:t>It is not secured process.</w:t>
      </w:r>
    </w:p>
    <w:p w:rsidR="000710FB" w:rsidRPr="000710FB" w:rsidRDefault="000710FB" w:rsidP="00314DD6">
      <w:pPr>
        <w:numPr>
          <w:ilvl w:val="0"/>
          <w:numId w:val="1"/>
        </w:numPr>
        <w:spacing w:after="0" w:line="360" w:lineRule="auto"/>
        <w:jc w:val="both"/>
        <w:rPr>
          <w:rFonts w:eastAsia="Times New Roman" w:cstheme="minorHAnsi"/>
          <w:b/>
          <w:sz w:val="28"/>
          <w:szCs w:val="28"/>
        </w:rPr>
      </w:pPr>
      <w:r>
        <w:rPr>
          <w:rFonts w:eastAsia="Times New Roman" w:cstheme="minorHAnsi"/>
          <w:sz w:val="28"/>
          <w:szCs w:val="28"/>
        </w:rPr>
        <w:t>Over under traction is invents</w:t>
      </w:r>
    </w:p>
    <w:p w:rsidR="000710FB" w:rsidRPr="000710FB" w:rsidRDefault="000710FB" w:rsidP="00314DD6">
      <w:pPr>
        <w:numPr>
          <w:ilvl w:val="0"/>
          <w:numId w:val="1"/>
        </w:numPr>
        <w:spacing w:after="0" w:line="360" w:lineRule="auto"/>
        <w:jc w:val="both"/>
        <w:rPr>
          <w:rFonts w:eastAsia="Times New Roman" w:cstheme="minorHAnsi"/>
          <w:b/>
          <w:sz w:val="28"/>
          <w:szCs w:val="28"/>
        </w:rPr>
      </w:pPr>
      <w:r>
        <w:rPr>
          <w:rFonts w:eastAsia="Times New Roman" w:cstheme="minorHAnsi"/>
          <w:sz w:val="28"/>
          <w:szCs w:val="28"/>
        </w:rPr>
        <w:t>Download files, time is invited</w:t>
      </w:r>
    </w:p>
    <w:p w:rsidR="00724BF4" w:rsidRDefault="00724BF4" w:rsidP="00314DD6">
      <w:pPr>
        <w:pStyle w:val="ListParagraph"/>
        <w:autoSpaceDE w:val="0"/>
        <w:autoSpaceDN w:val="0"/>
        <w:adjustRightInd w:val="0"/>
        <w:spacing w:after="0" w:line="360" w:lineRule="auto"/>
        <w:jc w:val="both"/>
        <w:rPr>
          <w:rFonts w:ascii="Times New Roman" w:hAnsi="Times New Roman" w:cs="Times New Roman"/>
          <w:b/>
          <w:sz w:val="28"/>
          <w:szCs w:val="28"/>
        </w:rPr>
      </w:pPr>
    </w:p>
    <w:p w:rsidR="000710FB" w:rsidRPr="007A7705" w:rsidRDefault="000710FB" w:rsidP="00314DD6">
      <w:pPr>
        <w:pStyle w:val="ListParagraph"/>
        <w:autoSpaceDE w:val="0"/>
        <w:autoSpaceDN w:val="0"/>
        <w:adjustRightInd w:val="0"/>
        <w:spacing w:after="0" w:line="360" w:lineRule="auto"/>
        <w:jc w:val="both"/>
        <w:rPr>
          <w:rFonts w:ascii="Times New Roman" w:hAnsi="Times New Roman" w:cs="Times New Roman"/>
          <w:b/>
          <w:sz w:val="28"/>
          <w:szCs w:val="28"/>
        </w:rPr>
      </w:pPr>
    </w:p>
    <w:p w:rsidR="00724BF4" w:rsidRDefault="00724BF4" w:rsidP="00724BF4">
      <w:pPr>
        <w:autoSpaceDE w:val="0"/>
        <w:autoSpaceDN w:val="0"/>
        <w:adjustRightInd w:val="0"/>
        <w:spacing w:after="0" w:line="240" w:lineRule="auto"/>
        <w:rPr>
          <w:rFonts w:ascii="Times New Roman" w:hAnsi="Times New Roman" w:cs="Times New Roman"/>
          <w:b/>
          <w:sz w:val="36"/>
          <w:szCs w:val="36"/>
        </w:rPr>
      </w:pPr>
      <w:r w:rsidRPr="00BC59EC">
        <w:rPr>
          <w:rFonts w:ascii="Times New Roman" w:hAnsi="Times New Roman" w:cs="Times New Roman"/>
          <w:b/>
          <w:sz w:val="36"/>
          <w:szCs w:val="36"/>
        </w:rPr>
        <w:t>PROPOSED SYSTEM:</w:t>
      </w:r>
    </w:p>
    <w:p w:rsidR="00B9434A" w:rsidRPr="00BC59EC" w:rsidRDefault="00B9434A" w:rsidP="00724BF4">
      <w:pPr>
        <w:autoSpaceDE w:val="0"/>
        <w:autoSpaceDN w:val="0"/>
        <w:adjustRightInd w:val="0"/>
        <w:spacing w:after="0" w:line="240" w:lineRule="auto"/>
        <w:rPr>
          <w:rFonts w:ascii="Times New Roman" w:hAnsi="Times New Roman" w:cs="Times New Roman"/>
          <w:b/>
          <w:sz w:val="36"/>
          <w:szCs w:val="36"/>
        </w:rPr>
      </w:pPr>
    </w:p>
    <w:p w:rsidR="000710FB" w:rsidRPr="004F4042" w:rsidRDefault="000710FB" w:rsidP="000710FB">
      <w:pPr>
        <w:spacing w:line="360" w:lineRule="auto"/>
        <w:ind w:firstLine="720"/>
        <w:jc w:val="both"/>
        <w:rPr>
          <w:rFonts w:ascii="Times New Roman" w:hAnsi="Times New Roman" w:cs="Times New Roman"/>
          <w:sz w:val="32"/>
        </w:rPr>
      </w:pPr>
      <w:r w:rsidRPr="004F4042">
        <w:rPr>
          <w:rFonts w:ascii="Times New Roman" w:hAnsi="Times New Roman" w:cs="Times New Roman"/>
          <w:sz w:val="32"/>
        </w:rPr>
        <w:t>The goal of our data analysis framework is to conduct a big-picture investigation of the cybercrime underground by covering all phases of data analysi</w:t>
      </w:r>
      <w:r>
        <w:rPr>
          <w:rFonts w:ascii="Times New Roman" w:hAnsi="Times New Roman" w:cs="Times New Roman"/>
          <w:sz w:val="32"/>
        </w:rPr>
        <w:t>s from the beginning to the end</w:t>
      </w:r>
      <w:r w:rsidRPr="004F4042">
        <w:rPr>
          <w:rFonts w:ascii="Times New Roman" w:hAnsi="Times New Roman" w:cs="Times New Roman"/>
          <w:sz w:val="32"/>
        </w:rPr>
        <w:t xml:space="preserve">. This framework comprises four steps: (1) defining goals; (2) identifying sources; (3) selecting analytical methods; and (4) implementing an application. Because this study emphasizes the importance of RAT for analyzing the cybercrime underground, the proposed RAT-based definitions are critical to this framework: Steps 1–4 all contain the RAT elements A. </w:t>
      </w:r>
      <w:r w:rsidRPr="004F4042">
        <w:rPr>
          <w:rFonts w:ascii="Times New Roman" w:hAnsi="Times New Roman" w:cs="Times New Roman"/>
          <w:b/>
          <w:sz w:val="32"/>
        </w:rPr>
        <w:t>Step 1:</w:t>
      </w:r>
      <w:r w:rsidRPr="004F4042">
        <w:rPr>
          <w:rFonts w:ascii="Times New Roman" w:hAnsi="Times New Roman" w:cs="Times New Roman"/>
          <w:sz w:val="32"/>
        </w:rPr>
        <w:t xml:space="preserve"> Defining Goals The first step is to identify the conceptual scope of the analysis. Specifically, this step identifies the analysis context, namely the objectives and goals. To gain an in-depth understanding of the current </w:t>
      </w:r>
      <w:proofErr w:type="spellStart"/>
      <w:r w:rsidRPr="004F4042">
        <w:rPr>
          <w:rFonts w:ascii="Times New Roman" w:hAnsi="Times New Roman" w:cs="Times New Roman"/>
          <w:sz w:val="32"/>
        </w:rPr>
        <w:lastRenderedPageBreak/>
        <w:t>CaaS</w:t>
      </w:r>
      <w:proofErr w:type="spellEnd"/>
      <w:r w:rsidRPr="004F4042">
        <w:rPr>
          <w:rFonts w:ascii="Times New Roman" w:hAnsi="Times New Roman" w:cs="Times New Roman"/>
          <w:sz w:val="32"/>
        </w:rPr>
        <w:t xml:space="preserve"> research, we investigated the cybercrime underground, which operates as a closed community. Thus, the goal of the proposed framework is to “investigate the cybercrime underground economy.” B. </w:t>
      </w:r>
      <w:r w:rsidRPr="004F4042">
        <w:rPr>
          <w:rFonts w:ascii="Times New Roman" w:hAnsi="Times New Roman" w:cs="Times New Roman"/>
          <w:b/>
          <w:sz w:val="32"/>
        </w:rPr>
        <w:t>Step 2:</w:t>
      </w:r>
      <w:r w:rsidRPr="004F4042">
        <w:rPr>
          <w:rFonts w:ascii="Times New Roman" w:hAnsi="Times New Roman" w:cs="Times New Roman"/>
          <w:sz w:val="32"/>
        </w:rPr>
        <w:t xml:space="preserve"> Identifying Sources the second step is to identify the data sources, based on the goals defined by Step 1. This step should consider what data is needed and where it can be obtained. Since the goal of this study is to investigate the cybercrime underground, we consider data on the cybercrime underground community. We therefore collected such data from the community itself and obtained a malware database from a leading global cyber security research firm. Because cybercriminals often change their IP addresses and use anti-crawling scripts to conceal their communications, we used a self-developed crawler that can resolve </w:t>
      </w:r>
      <w:proofErr w:type="spellStart"/>
      <w:r w:rsidRPr="004F4042">
        <w:rPr>
          <w:rFonts w:ascii="Times New Roman" w:hAnsi="Times New Roman" w:cs="Times New Roman"/>
          <w:sz w:val="32"/>
        </w:rPr>
        <w:t>captchas</w:t>
      </w:r>
      <w:proofErr w:type="spellEnd"/>
      <w:r w:rsidRPr="004F4042">
        <w:rPr>
          <w:rFonts w:ascii="Times New Roman" w:hAnsi="Times New Roman" w:cs="Times New Roman"/>
          <w:sz w:val="32"/>
        </w:rPr>
        <w:t xml:space="preserve"> and anti-crawling scripts to gather the necessary data. We collected a total of 2,672,091 posts selling </w:t>
      </w:r>
      <w:proofErr w:type="spellStart"/>
      <w:r w:rsidRPr="004F4042">
        <w:rPr>
          <w:rFonts w:ascii="Times New Roman" w:hAnsi="Times New Roman" w:cs="Times New Roman"/>
          <w:sz w:val="32"/>
        </w:rPr>
        <w:t>CaaS</w:t>
      </w:r>
      <w:proofErr w:type="spellEnd"/>
      <w:r w:rsidRPr="004F4042">
        <w:rPr>
          <w:rFonts w:ascii="Times New Roman" w:hAnsi="Times New Roman" w:cs="Times New Roman"/>
          <w:sz w:val="32"/>
        </w:rPr>
        <w:t xml:space="preserve"> or </w:t>
      </w:r>
      <w:proofErr w:type="spellStart"/>
      <w:r w:rsidRPr="004F4042">
        <w:rPr>
          <w:rFonts w:ascii="Times New Roman" w:hAnsi="Times New Roman" w:cs="Times New Roman"/>
          <w:sz w:val="32"/>
        </w:rPr>
        <w:t>crimeware</w:t>
      </w:r>
      <w:proofErr w:type="spellEnd"/>
      <w:r w:rsidRPr="004F4042">
        <w:rPr>
          <w:rFonts w:ascii="Times New Roman" w:hAnsi="Times New Roman" w:cs="Times New Roman"/>
          <w:sz w:val="32"/>
        </w:rPr>
        <w:t xml:space="preserve">, made between August 2008 and October 2017, from a large hacking community site (www.hackforums.net) with over 578,000 members and more than 40 million posts. We also collected 16,172 user profiles of sellers and potential buyers, based on their communication histories, as well as prices and questions and answers about the transactions. The black market uses traditional forum threads (e.g., bulletin boards) instead of typical e-commerce platforms (e.g., eBay, and Amazon). For example, sellers create threads in marketplace forums to sell items, and potential buyers comment on these threads. One of the most significant </w:t>
      </w:r>
      <w:r w:rsidRPr="004F4042">
        <w:rPr>
          <w:rFonts w:ascii="Times New Roman" w:hAnsi="Times New Roman" w:cs="Times New Roman"/>
          <w:sz w:val="32"/>
        </w:rPr>
        <w:lastRenderedPageBreak/>
        <w:t>challenges was therefore converting this unstructured data into structured data. Since the product features, prices, and descriptions were explained within longer texts, we used a variety of text mining techniques to extract the important features: for example, we used named entity recognition to extract company names (see Section IV-</w:t>
      </w:r>
      <w:proofErr w:type="gramStart"/>
      <w:r w:rsidRPr="004F4042">
        <w:rPr>
          <w:rFonts w:ascii="Times New Roman" w:hAnsi="Times New Roman" w:cs="Times New Roman"/>
          <w:sz w:val="32"/>
        </w:rPr>
        <w:t>C(</w:t>
      </w:r>
      <w:proofErr w:type="gramEnd"/>
      <w:r w:rsidRPr="004F4042">
        <w:rPr>
          <w:rFonts w:ascii="Times New Roman" w:hAnsi="Times New Roman" w:cs="Times New Roman"/>
          <w:sz w:val="32"/>
        </w:rPr>
        <w:t xml:space="preserve">2)). Since these texts included many typographic errors and jargon terms, we had to create a dictionary for use during a preprocessing step. In addition, we obtained a malware database from a </w:t>
      </w:r>
      <w:proofErr w:type="spellStart"/>
      <w:r w:rsidRPr="004F4042">
        <w:rPr>
          <w:rFonts w:ascii="Times New Roman" w:hAnsi="Times New Roman" w:cs="Times New Roman"/>
          <w:sz w:val="32"/>
        </w:rPr>
        <w:t>cybersecurity</w:t>
      </w:r>
      <w:proofErr w:type="spellEnd"/>
      <w:r w:rsidRPr="004F4042">
        <w:rPr>
          <w:rFonts w:ascii="Times New Roman" w:hAnsi="Times New Roman" w:cs="Times New Roman"/>
          <w:sz w:val="32"/>
        </w:rPr>
        <w:t xml:space="preserve"> firm containing over 53,815 entries covering cybercrimes between May 11, 2010 and January 13, 2014. This unique dataset strengthened our study by providing real-world evidence from a different viewpoint.</w:t>
      </w:r>
    </w:p>
    <w:p w:rsidR="007A7705" w:rsidRDefault="000710FB" w:rsidP="007A7705">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b/>
          <w:noProof/>
          <w:sz w:val="36"/>
        </w:rPr>
        <w:lastRenderedPageBreak/>
        <w:drawing>
          <wp:inline distT="0" distB="0" distL="0" distR="0" wp14:anchorId="49A85787" wp14:editId="5A32BF9E">
            <wp:extent cx="5943600" cy="4504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aanalytic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04343"/>
                    </a:xfrm>
                    <a:prstGeom prst="rect">
                      <a:avLst/>
                    </a:prstGeom>
                  </pic:spPr>
                </pic:pic>
              </a:graphicData>
            </a:graphic>
          </wp:inline>
        </w:drawing>
      </w:r>
      <w:bookmarkStart w:id="0" w:name="_GoBack"/>
      <w:bookmarkEnd w:id="0"/>
    </w:p>
    <w:p w:rsidR="007A7705" w:rsidRDefault="007A7705" w:rsidP="007A7705">
      <w:pPr>
        <w:autoSpaceDE w:val="0"/>
        <w:autoSpaceDN w:val="0"/>
        <w:adjustRightInd w:val="0"/>
        <w:spacing w:after="0" w:line="360" w:lineRule="auto"/>
        <w:ind w:firstLine="720"/>
        <w:jc w:val="both"/>
        <w:rPr>
          <w:rFonts w:ascii="Times New Roman" w:hAnsi="Times New Roman" w:cs="Times New Roman"/>
          <w:b/>
          <w:sz w:val="36"/>
          <w:szCs w:val="28"/>
        </w:rPr>
      </w:pPr>
      <w:r w:rsidRPr="007A7705">
        <w:rPr>
          <w:rFonts w:ascii="Times New Roman" w:hAnsi="Times New Roman" w:cs="Times New Roman"/>
          <w:b/>
          <w:sz w:val="36"/>
          <w:szCs w:val="28"/>
        </w:rPr>
        <w:t>ADVANTAGES</w:t>
      </w:r>
    </w:p>
    <w:p w:rsidR="00193B4E" w:rsidRPr="00905B2D" w:rsidRDefault="00193B4E" w:rsidP="00314DD6">
      <w:pPr>
        <w:numPr>
          <w:ilvl w:val="0"/>
          <w:numId w:val="2"/>
        </w:numPr>
        <w:jc w:val="both"/>
        <w:rPr>
          <w:rFonts w:eastAsia="Times New Roman" w:cstheme="minorHAnsi"/>
          <w:b/>
          <w:sz w:val="28"/>
          <w:szCs w:val="28"/>
        </w:rPr>
      </w:pPr>
      <w:r w:rsidRPr="00905B2D">
        <w:rPr>
          <w:rFonts w:cstheme="minorHAnsi"/>
          <w:color w:val="262626"/>
          <w:sz w:val="28"/>
          <w:szCs w:val="28"/>
          <w:shd w:val="clear" w:color="auto" w:fill="FFFFFF"/>
        </w:rPr>
        <w:t>Compelling and relevant content will grab the attention of potential customers and increase brand visibility</w:t>
      </w:r>
    </w:p>
    <w:p w:rsidR="00314DD6" w:rsidRPr="00905B2D" w:rsidRDefault="00193B4E" w:rsidP="00314DD6">
      <w:pPr>
        <w:numPr>
          <w:ilvl w:val="0"/>
          <w:numId w:val="2"/>
        </w:numPr>
        <w:jc w:val="both"/>
        <w:rPr>
          <w:rFonts w:eastAsia="Times New Roman" w:cstheme="minorHAnsi"/>
          <w:b/>
          <w:sz w:val="28"/>
          <w:szCs w:val="28"/>
        </w:rPr>
      </w:pPr>
      <w:r w:rsidRPr="00905B2D">
        <w:rPr>
          <w:rFonts w:cstheme="minorHAnsi"/>
          <w:color w:val="262626"/>
          <w:sz w:val="28"/>
          <w:szCs w:val="28"/>
          <w:shd w:val="clear" w:color="auto" w:fill="FFFFFF"/>
        </w:rPr>
        <w:t>You can respond instantly to industry developments and be seen as ‘thought leader’ or expert in your field. This can improve how your business is seen by your audience</w:t>
      </w:r>
      <w:r w:rsidR="00314DD6" w:rsidRPr="00905B2D">
        <w:rPr>
          <w:rFonts w:cstheme="minorHAnsi"/>
          <w:sz w:val="28"/>
          <w:szCs w:val="28"/>
        </w:rPr>
        <w:t>.</w:t>
      </w:r>
    </w:p>
    <w:p w:rsidR="00362505" w:rsidRPr="00905B2D" w:rsidRDefault="00362505" w:rsidP="00314DD6">
      <w:pPr>
        <w:numPr>
          <w:ilvl w:val="0"/>
          <w:numId w:val="2"/>
        </w:numPr>
        <w:jc w:val="both"/>
        <w:rPr>
          <w:rFonts w:eastAsia="Times New Roman" w:cstheme="minorHAnsi"/>
          <w:b/>
          <w:sz w:val="28"/>
          <w:szCs w:val="28"/>
        </w:rPr>
      </w:pPr>
      <w:r w:rsidRPr="00905B2D">
        <w:rPr>
          <w:rFonts w:cstheme="minorHAnsi"/>
          <w:color w:val="262626"/>
          <w:sz w:val="21"/>
          <w:szCs w:val="21"/>
          <w:shd w:val="clear" w:color="auto" w:fill="FFFFFF"/>
        </w:rPr>
        <w:t> </w:t>
      </w:r>
      <w:r w:rsidRPr="00905B2D">
        <w:rPr>
          <w:rFonts w:cstheme="minorHAnsi"/>
          <w:color w:val="262626"/>
          <w:sz w:val="28"/>
          <w:szCs w:val="28"/>
          <w:shd w:val="clear" w:color="auto" w:fill="FFFFFF"/>
        </w:rPr>
        <w:t>Positive feedback is public and can be persuasive to other potential customers</w:t>
      </w:r>
      <w:r w:rsidRPr="00905B2D">
        <w:rPr>
          <w:rFonts w:cstheme="minorHAnsi"/>
          <w:color w:val="262626"/>
          <w:sz w:val="21"/>
          <w:szCs w:val="21"/>
          <w:shd w:val="clear" w:color="auto" w:fill="FFFFFF"/>
        </w:rPr>
        <w:t xml:space="preserve">. </w:t>
      </w:r>
    </w:p>
    <w:p w:rsidR="007A7705" w:rsidRPr="00314DD6" w:rsidRDefault="00362505" w:rsidP="00314DD6">
      <w:pPr>
        <w:numPr>
          <w:ilvl w:val="0"/>
          <w:numId w:val="2"/>
        </w:numPr>
        <w:jc w:val="both"/>
        <w:rPr>
          <w:rFonts w:ascii="Times New Roman" w:eastAsia="Times New Roman" w:hAnsi="Times New Roman" w:cs="Times New Roman"/>
          <w:b/>
          <w:sz w:val="28"/>
          <w:szCs w:val="28"/>
        </w:rPr>
      </w:pPr>
      <w:r w:rsidRPr="00905B2D">
        <w:rPr>
          <w:rFonts w:cstheme="minorHAnsi"/>
          <w:color w:val="262626"/>
          <w:sz w:val="28"/>
          <w:szCs w:val="28"/>
          <w:shd w:val="clear" w:color="auto" w:fill="FFFFFF"/>
        </w:rPr>
        <w:t>Negative feedback highlights areas where you can improve</w:t>
      </w:r>
      <w:r>
        <w:rPr>
          <w:rFonts w:ascii="Arial" w:hAnsi="Arial" w:cs="Arial"/>
          <w:color w:val="262626"/>
          <w:sz w:val="21"/>
          <w:szCs w:val="21"/>
          <w:shd w:val="clear" w:color="auto" w:fill="FFFFFF"/>
        </w:rPr>
        <w:t>.</w:t>
      </w:r>
    </w:p>
    <w:sectPr w:rsidR="007A7705" w:rsidRPr="0031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823"/>
    <w:multiLevelType w:val="multilevel"/>
    <w:tmpl w:val="6832C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8E855D7"/>
    <w:multiLevelType w:val="multilevel"/>
    <w:tmpl w:val="E6D2B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23363EF"/>
    <w:multiLevelType w:val="hybridMultilevel"/>
    <w:tmpl w:val="41DE4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858099A"/>
    <w:multiLevelType w:val="hybridMultilevel"/>
    <w:tmpl w:val="F5B4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F3E"/>
    <w:rsid w:val="000710FB"/>
    <w:rsid w:val="00193B4E"/>
    <w:rsid w:val="00300456"/>
    <w:rsid w:val="00314DD6"/>
    <w:rsid w:val="00362505"/>
    <w:rsid w:val="00404F70"/>
    <w:rsid w:val="004E4269"/>
    <w:rsid w:val="00543F3E"/>
    <w:rsid w:val="00724BF4"/>
    <w:rsid w:val="007A7705"/>
    <w:rsid w:val="00905B2D"/>
    <w:rsid w:val="00920F07"/>
    <w:rsid w:val="00B9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B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705"/>
    <w:pPr>
      <w:ind w:left="720"/>
      <w:contextualSpacing/>
    </w:pPr>
  </w:style>
  <w:style w:type="paragraph" w:styleId="BalloonText">
    <w:name w:val="Balloon Text"/>
    <w:basedOn w:val="Normal"/>
    <w:link w:val="BalloonTextChar"/>
    <w:uiPriority w:val="99"/>
    <w:semiHidden/>
    <w:unhideWhenUsed/>
    <w:rsid w:val="007A7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705"/>
    <w:rPr>
      <w:rFonts w:ascii="Tahoma" w:hAnsi="Tahoma" w:cs="Tahoma"/>
      <w:sz w:val="16"/>
      <w:szCs w:val="16"/>
    </w:rPr>
  </w:style>
  <w:style w:type="character" w:styleId="Strong">
    <w:name w:val="Strong"/>
    <w:basedOn w:val="DefaultParagraphFont"/>
    <w:uiPriority w:val="22"/>
    <w:qFormat/>
    <w:rsid w:val="003004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B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705"/>
    <w:pPr>
      <w:ind w:left="720"/>
      <w:contextualSpacing/>
    </w:pPr>
  </w:style>
  <w:style w:type="paragraph" w:styleId="BalloonText">
    <w:name w:val="Balloon Text"/>
    <w:basedOn w:val="Normal"/>
    <w:link w:val="BalloonTextChar"/>
    <w:uiPriority w:val="99"/>
    <w:semiHidden/>
    <w:unhideWhenUsed/>
    <w:rsid w:val="007A7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705"/>
    <w:rPr>
      <w:rFonts w:ascii="Tahoma" w:hAnsi="Tahoma" w:cs="Tahoma"/>
      <w:sz w:val="16"/>
      <w:szCs w:val="16"/>
    </w:rPr>
  </w:style>
  <w:style w:type="character" w:styleId="Strong">
    <w:name w:val="Strong"/>
    <w:basedOn w:val="DefaultParagraphFont"/>
    <w:uiPriority w:val="22"/>
    <w:qFormat/>
    <w:rsid w:val="00300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Home4</cp:lastModifiedBy>
  <cp:revision>12</cp:revision>
  <dcterms:created xsi:type="dcterms:W3CDTF">2000-02-29T07:14:00Z</dcterms:created>
  <dcterms:modified xsi:type="dcterms:W3CDTF">2018-07-20T12:29:00Z</dcterms:modified>
</cp:coreProperties>
</file>