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3"/>
        <w:rPr>
          <w:rFonts w:ascii="Times New Roman"/>
        </w:rPr>
      </w:pPr>
    </w:p>
    <w:p>
      <w:pPr>
        <w:pStyle w:val="Heading1"/>
      </w:pPr>
      <w:r>
        <w:rPr/>
        <w:drawing>
          <wp:anchor distT="0" distB="0" distL="0" distR="0" allowOverlap="1" layoutInCell="1" locked="0" behindDoc="0" simplePos="0" relativeHeight="15728640">
            <wp:simplePos x="0" y="0"/>
            <wp:positionH relativeFrom="page">
              <wp:posOffset>3345179</wp:posOffset>
            </wp:positionH>
            <wp:positionV relativeFrom="paragraph">
              <wp:posOffset>-570100</wp:posOffset>
            </wp:positionV>
            <wp:extent cx="875080" cy="87508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75080" cy="875080"/>
                    </a:xfrm>
                    <a:prstGeom prst="rect">
                      <a:avLst/>
                    </a:prstGeom>
                  </pic:spPr>
                </pic:pic>
              </a:graphicData>
            </a:graphic>
          </wp:anchor>
        </w:drawing>
      </w:r>
      <w:r>
        <w:rPr/>
        <w:t>13-Sep-</w:t>
      </w:r>
      <w:r>
        <w:rPr>
          <w:spacing w:val="-4"/>
        </w:rPr>
        <w:t>2021</w:t>
      </w:r>
    </w:p>
    <w:p>
      <w:pPr>
        <w:pStyle w:val="BodyText"/>
        <w:spacing w:before="46"/>
        <w:rPr>
          <w:rFonts w:ascii="Arial"/>
          <w:b/>
        </w:rPr>
      </w:pPr>
    </w:p>
    <w:p>
      <w:pPr>
        <w:spacing w:before="0"/>
        <w:ind w:left="23" w:right="0" w:firstLine="0"/>
        <w:jc w:val="left"/>
        <w:rPr>
          <w:rFonts w:ascii="Arial"/>
          <w:b/>
          <w:sz w:val="20"/>
        </w:rPr>
      </w:pPr>
      <w:r>
        <w:rPr>
          <w:rFonts w:ascii="Arial"/>
          <w:b/>
          <w:sz w:val="20"/>
        </w:rPr>
        <w:t>Dear</w:t>
      </w:r>
      <w:r>
        <w:rPr>
          <w:rFonts w:ascii="Arial"/>
          <w:b/>
          <w:spacing w:val="-1"/>
          <w:sz w:val="20"/>
        </w:rPr>
        <w:t> </w:t>
      </w:r>
      <w:r>
        <w:rPr>
          <w:rFonts w:ascii="Arial"/>
          <w:b/>
          <w:sz w:val="20"/>
        </w:rPr>
        <w:t>Pramod Vishnu </w:t>
      </w:r>
      <w:r>
        <w:rPr>
          <w:rFonts w:ascii="Arial"/>
          <w:b/>
          <w:spacing w:val="-2"/>
          <w:sz w:val="20"/>
        </w:rPr>
        <w:t>Naik,</w:t>
      </w:r>
    </w:p>
    <w:p>
      <w:pPr>
        <w:pStyle w:val="BodyText"/>
        <w:spacing w:before="1"/>
        <w:ind w:left="23"/>
      </w:pPr>
      <w:r>
        <w:rPr/>
        <w:t>BCA,</w:t>
      </w:r>
      <w:r>
        <w:rPr>
          <w:spacing w:val="-2"/>
        </w:rPr>
        <w:t> </w:t>
      </w:r>
      <w:r>
        <w:rPr/>
        <w:t>Computer</w:t>
      </w:r>
      <w:r>
        <w:rPr>
          <w:spacing w:val="-1"/>
        </w:rPr>
        <w:t> </w:t>
      </w:r>
      <w:r>
        <w:rPr>
          <w:spacing w:val="-2"/>
        </w:rPr>
        <w:t>Applications</w:t>
      </w:r>
    </w:p>
    <w:p>
      <w:pPr>
        <w:pStyle w:val="BodyText"/>
        <w:spacing w:before="1"/>
        <w:ind w:left="23"/>
      </w:pPr>
      <w:r>
        <w:rPr/>
        <w:t>Shree</w:t>
      </w:r>
      <w:r>
        <w:rPr>
          <w:spacing w:val="-1"/>
        </w:rPr>
        <w:t> </w:t>
      </w:r>
      <w:r>
        <w:rPr/>
        <w:t>Guru Sudhindra</w:t>
      </w:r>
      <w:r>
        <w:rPr>
          <w:spacing w:val="-1"/>
        </w:rPr>
        <w:t> </w:t>
      </w:r>
      <w:r>
        <w:rPr/>
        <w:t>Degree</w:t>
      </w:r>
      <w:r>
        <w:rPr>
          <w:spacing w:val="-1"/>
        </w:rPr>
        <w:t> </w:t>
      </w:r>
      <w:r>
        <w:rPr/>
        <w:t>College,</w:t>
      </w:r>
      <w:r>
        <w:rPr>
          <w:spacing w:val="-1"/>
        </w:rPr>
        <w:t> </w:t>
      </w:r>
      <w:r>
        <w:rPr>
          <w:spacing w:val="-2"/>
        </w:rPr>
        <w:t>Bhatkal</w:t>
      </w:r>
    </w:p>
    <w:p>
      <w:pPr>
        <w:pStyle w:val="BodyText"/>
        <w:spacing w:before="65"/>
      </w:pPr>
    </w:p>
    <w:p>
      <w:pPr>
        <w:pStyle w:val="Heading1"/>
        <w:spacing w:before="1"/>
      </w:pPr>
      <w:r>
        <w:rPr/>
        <w:t>Candidate ID </w:t>
      </w:r>
      <w:r>
        <w:rPr>
          <w:rFonts w:ascii="Arial MT" w:hAnsi="Arial MT"/>
          <w:b w:val="0"/>
        </w:rPr>
        <w:t>– </w:t>
      </w:r>
      <w:r>
        <w:rPr>
          <w:spacing w:val="-2"/>
        </w:rPr>
        <w:t>17970931</w:t>
      </w:r>
    </w:p>
    <w:p>
      <w:pPr>
        <w:pStyle w:val="BodyText"/>
        <w:spacing w:before="19"/>
        <w:rPr>
          <w:rFonts w:ascii="Arial"/>
          <w:b/>
        </w:rPr>
      </w:pPr>
    </w:p>
    <w:p>
      <w:pPr>
        <w:spacing w:line="244" w:lineRule="auto" w:before="0"/>
        <w:ind w:left="23" w:right="193" w:firstLine="0"/>
        <w:jc w:val="both"/>
        <w:rPr>
          <w:sz w:val="20"/>
        </w:rPr>
      </w:pPr>
      <w:r>
        <w:rPr>
          <w:sz w:val="20"/>
        </w:rPr>
        <w:t>Thank you for exploring career opportunities with </w:t>
      </w:r>
      <w:r>
        <w:rPr>
          <w:rFonts w:ascii="Arial"/>
          <w:b/>
          <w:sz w:val="20"/>
        </w:rPr>
        <w:t>Cognizant Technology Solutions India Private Limited ("Cognizant")</w:t>
      </w:r>
      <w:r>
        <w:rPr>
          <w:sz w:val="20"/>
        </w:rPr>
        <w:t>.You have successfully cleared our initial selection process and we are pleased to make you an offer of employment. This offer is based on your profile and performance in the </w:t>
      </w:r>
      <w:r>
        <w:rPr>
          <w:sz w:val="20"/>
        </w:rPr>
        <w:t>selection </w:t>
      </w:r>
      <w:r>
        <w:rPr>
          <w:spacing w:val="-2"/>
          <w:sz w:val="20"/>
        </w:rPr>
        <w:t>process.</w:t>
      </w:r>
    </w:p>
    <w:p>
      <w:pPr>
        <w:pStyle w:val="BodyText"/>
        <w:spacing w:before="38"/>
      </w:pPr>
    </w:p>
    <w:p>
      <w:pPr>
        <w:spacing w:before="0"/>
        <w:ind w:left="23" w:right="0" w:firstLine="0"/>
        <w:jc w:val="left"/>
        <w:rPr>
          <w:rFonts w:ascii="Arial"/>
          <w:b/>
          <w:sz w:val="20"/>
        </w:rPr>
      </w:pPr>
      <w:r>
        <w:rPr>
          <w:sz w:val="20"/>
        </w:rPr>
        <w:t>You</w:t>
      </w:r>
      <w:r>
        <w:rPr>
          <w:spacing w:val="-1"/>
          <w:sz w:val="20"/>
        </w:rPr>
        <w:t> </w:t>
      </w:r>
      <w:r>
        <w:rPr>
          <w:sz w:val="20"/>
        </w:rPr>
        <w:t>have</w:t>
      </w:r>
      <w:r>
        <w:rPr>
          <w:spacing w:val="-1"/>
          <w:sz w:val="20"/>
        </w:rPr>
        <w:t> </w:t>
      </w:r>
      <w:r>
        <w:rPr>
          <w:sz w:val="20"/>
        </w:rPr>
        <w:t>been</w:t>
      </w:r>
      <w:r>
        <w:rPr>
          <w:spacing w:val="-1"/>
          <w:sz w:val="20"/>
        </w:rPr>
        <w:t> </w:t>
      </w:r>
      <w:r>
        <w:rPr>
          <w:sz w:val="20"/>
        </w:rPr>
        <w:t>selected</w:t>
      </w:r>
      <w:r>
        <w:rPr>
          <w:spacing w:val="-1"/>
          <w:sz w:val="20"/>
        </w:rPr>
        <w:t> </w:t>
      </w:r>
      <w:r>
        <w:rPr>
          <w:sz w:val="20"/>
        </w:rPr>
        <w:t>for the position</w:t>
      </w:r>
      <w:r>
        <w:rPr>
          <w:spacing w:val="-1"/>
          <w:sz w:val="20"/>
        </w:rPr>
        <w:t> </w:t>
      </w:r>
      <w:r>
        <w:rPr>
          <w:sz w:val="20"/>
        </w:rPr>
        <w:t>of </w:t>
      </w:r>
      <w:r>
        <w:rPr>
          <w:rFonts w:ascii="Arial"/>
          <w:b/>
          <w:sz w:val="20"/>
        </w:rPr>
        <w:t>Programmer</w:t>
      </w:r>
      <w:r>
        <w:rPr>
          <w:rFonts w:ascii="Arial"/>
          <w:b/>
          <w:spacing w:val="-1"/>
          <w:sz w:val="20"/>
        </w:rPr>
        <w:t> </w:t>
      </w:r>
      <w:r>
        <w:rPr>
          <w:rFonts w:ascii="Arial"/>
          <w:b/>
          <w:spacing w:val="-2"/>
          <w:sz w:val="20"/>
        </w:rPr>
        <w:t>Trainee</w:t>
      </w:r>
    </w:p>
    <w:p>
      <w:pPr>
        <w:pStyle w:val="BodyText"/>
        <w:spacing w:before="39"/>
        <w:rPr>
          <w:rFonts w:ascii="Arial"/>
          <w:b/>
        </w:rPr>
      </w:pPr>
    </w:p>
    <w:p>
      <w:pPr>
        <w:pStyle w:val="BodyText"/>
        <w:spacing w:line="247" w:lineRule="auto"/>
        <w:ind w:left="23" w:right="137"/>
        <w:jc w:val="both"/>
        <w:rPr>
          <w:rFonts w:ascii="Arial"/>
          <w:b/>
        </w:rPr>
      </w:pPr>
      <w:r>
        <w:rPr/>
        <w:t>During your probation period of 12 months, which includes your training program, you will be entitled to an Annual</w:t>
      </w:r>
      <w:r>
        <w:rPr>
          <w:spacing w:val="1"/>
        </w:rPr>
        <w:t> </w:t>
      </w:r>
      <w:r>
        <w:rPr/>
        <w:t>Total</w:t>
      </w:r>
      <w:r>
        <w:rPr>
          <w:spacing w:val="1"/>
        </w:rPr>
        <w:t> </w:t>
      </w:r>
      <w:r>
        <w:rPr/>
        <w:t>Remuneration (ATR)</w:t>
      </w:r>
      <w:r>
        <w:rPr>
          <w:spacing w:val="1"/>
        </w:rPr>
        <w:t> </w:t>
      </w:r>
      <w:r>
        <w:rPr/>
        <w:t>of</w:t>
      </w:r>
      <w:r>
        <w:rPr>
          <w:spacing w:val="1"/>
        </w:rPr>
        <w:t> </w:t>
      </w:r>
      <w:r>
        <w:rPr/>
        <w:t>INR</w:t>
      </w:r>
      <w:r>
        <w:rPr>
          <w:spacing w:val="1"/>
        </w:rPr>
        <w:t> </w:t>
      </w:r>
      <w:r>
        <w:rPr>
          <w:rFonts w:ascii="Arial"/>
          <w:b/>
        </w:rPr>
        <w:t>251,999/-.</w:t>
      </w:r>
      <w:r>
        <w:rPr>
          <w:rFonts w:ascii="Arial"/>
          <w:b/>
          <w:spacing w:val="1"/>
        </w:rPr>
        <w:t> </w:t>
      </w:r>
      <w:r>
        <w:rPr/>
        <w:t>This</w:t>
      </w:r>
      <w:r>
        <w:rPr>
          <w:spacing w:val="1"/>
        </w:rPr>
        <w:t> </w:t>
      </w:r>
      <w:r>
        <w:rPr/>
        <w:t>includes an</w:t>
      </w:r>
      <w:r>
        <w:rPr>
          <w:spacing w:val="1"/>
        </w:rPr>
        <w:t> </w:t>
      </w:r>
      <w:r>
        <w:rPr/>
        <w:t>annual target</w:t>
      </w:r>
      <w:r>
        <w:rPr>
          <w:spacing w:val="1"/>
        </w:rPr>
        <w:t> </w:t>
      </w:r>
      <w:r>
        <w:rPr/>
        <w:t>incentive</w:t>
      </w:r>
      <w:r>
        <w:rPr>
          <w:spacing w:val="1"/>
        </w:rPr>
        <w:t> </w:t>
      </w:r>
      <w:r>
        <w:rPr/>
        <w:t>of</w:t>
      </w:r>
      <w:r>
        <w:rPr>
          <w:spacing w:val="1"/>
        </w:rPr>
        <w:t> </w:t>
      </w:r>
      <w:r>
        <w:rPr/>
        <w:t>INR</w:t>
      </w:r>
      <w:r>
        <w:rPr>
          <w:spacing w:val="1"/>
        </w:rPr>
        <w:t> </w:t>
      </w:r>
      <w:r>
        <w:rPr>
          <w:rFonts w:ascii="Arial"/>
          <w:b/>
          <w:spacing w:val="-2"/>
        </w:rPr>
        <w:t>12,000</w:t>
      </w:r>
    </w:p>
    <w:p>
      <w:pPr>
        <w:pStyle w:val="BodyText"/>
        <w:spacing w:line="244" w:lineRule="auto" w:before="3"/>
        <w:ind w:left="23" w:right="137"/>
        <w:jc w:val="both"/>
      </w:pPr>
      <w:r>
        <w:rPr>
          <w:rFonts w:ascii="Arial"/>
          <w:b/>
        </w:rPr>
        <w:t>/- </w:t>
      </w:r>
      <w:r>
        <w:rPr/>
        <w:t>as well as Cognizant's contribution of INR </w:t>
      </w:r>
      <w:r>
        <w:rPr>
          <w:rFonts w:ascii="Arial"/>
          <w:b/>
        </w:rPr>
        <w:t>19,500/- </w:t>
      </w:r>
      <w:r>
        <w:rPr/>
        <w:t>towards benefits such as Medical, Accident and Life Insurance. The incentive amount may vary, depending on Cognizant's performance and your performance. The other details about your compensation are detailed in </w:t>
      </w:r>
      <w:r>
        <w:rPr>
          <w:rFonts w:ascii="Arial"/>
          <w:b/>
        </w:rPr>
        <w:t>Compensation and Benefits</w:t>
      </w:r>
      <w:r>
        <w:rPr/>
        <w:t>. Your compensation is highly confidential and if the need arises, you may discuss it only with your Manager.</w:t>
      </w:r>
    </w:p>
    <w:p>
      <w:pPr>
        <w:pStyle w:val="BodyText"/>
        <w:spacing w:before="30"/>
      </w:pPr>
    </w:p>
    <w:p>
      <w:pPr>
        <w:pStyle w:val="BodyText"/>
        <w:spacing w:line="244" w:lineRule="auto" w:before="1"/>
        <w:ind w:left="23" w:right="193"/>
        <w:jc w:val="both"/>
      </w:pPr>
      <w:r>
        <w:rPr/>
        <w:t>On successful completion of the probation period, clearing the required training assessments and subject to you being part of a delivery project, your Annual Total Remuneration (ATR) would stand revised to INR Rs.</w:t>
      </w:r>
      <w:r>
        <w:rPr>
          <w:rFonts w:ascii="Arial"/>
          <w:b/>
        </w:rPr>
        <w:t>284,111/-. </w:t>
      </w:r>
      <w:r>
        <w:rPr/>
        <w:t>This includes an annual target incentive of INR </w:t>
      </w:r>
      <w:r>
        <w:rPr>
          <w:rFonts w:ascii="Arial"/>
          <w:b/>
        </w:rPr>
        <w:t>12,000/- </w:t>
      </w:r>
      <w:r>
        <w:rPr/>
        <w:t>as well as Cognizant's contribution towards benefits such as Medical, Accident and Life Insurance, as applicable.</w:t>
      </w:r>
    </w:p>
    <w:p>
      <w:pPr>
        <w:pStyle w:val="BodyText"/>
        <w:spacing w:before="31"/>
      </w:pPr>
    </w:p>
    <w:p>
      <w:pPr>
        <w:pStyle w:val="BodyText"/>
        <w:spacing w:line="244" w:lineRule="auto"/>
        <w:ind w:left="23" w:right="138"/>
        <w:jc w:val="both"/>
      </w:pPr>
      <w:r>
        <w:rPr/>
        <w:t>Your appointment will be governed by the terms and conditions of employment as presented in </w:t>
      </w:r>
      <w:r>
        <w:rPr>
          <w:rFonts w:ascii="Arial"/>
          <w:b/>
        </w:rPr>
        <w:t>Employment Agreement</w:t>
      </w:r>
      <w:r>
        <w:rPr/>
        <w:t>. You will also be governed by the other rules, regulations and practices in vogue and those that may change from time to time.</w:t>
      </w:r>
    </w:p>
    <w:p>
      <w:pPr>
        <w:pStyle w:val="BodyText"/>
        <w:spacing w:before="34"/>
      </w:pPr>
    </w:p>
    <w:p>
      <w:pPr>
        <w:pStyle w:val="BodyText"/>
        <w:ind w:left="23"/>
      </w:pPr>
      <w:r>
        <w:rPr/>
        <w:t>This</w:t>
      </w:r>
      <w:r>
        <w:rPr>
          <w:spacing w:val="-1"/>
        </w:rPr>
        <w:t> </w:t>
      </w:r>
      <w:r>
        <w:rPr/>
        <w:t>offer</w:t>
      </w:r>
      <w:r>
        <w:rPr>
          <w:spacing w:val="-1"/>
        </w:rPr>
        <w:t> </w:t>
      </w:r>
      <w:r>
        <w:rPr/>
        <w:t>of</w:t>
      </w:r>
      <w:r>
        <w:rPr>
          <w:spacing w:val="-1"/>
        </w:rPr>
        <w:t> </w:t>
      </w:r>
      <w:r>
        <w:rPr/>
        <w:t>employment</w:t>
      </w:r>
      <w:r>
        <w:rPr>
          <w:spacing w:val="-2"/>
        </w:rPr>
        <w:t> </w:t>
      </w:r>
      <w:r>
        <w:rPr/>
        <w:t>is</w:t>
      </w:r>
      <w:r>
        <w:rPr>
          <w:spacing w:val="-1"/>
        </w:rPr>
        <w:t> </w:t>
      </w:r>
      <w:r>
        <w:rPr/>
        <w:t>subject</w:t>
      </w:r>
      <w:r>
        <w:rPr>
          <w:spacing w:val="-2"/>
        </w:rPr>
        <w:t> </w:t>
      </w:r>
      <w:r>
        <w:rPr/>
        <w:t>to</w:t>
      </w:r>
      <w:r>
        <w:rPr>
          <w:spacing w:val="-1"/>
        </w:rPr>
        <w:t> </w:t>
      </w:r>
      <w:r>
        <w:rPr/>
        <w:t>your</w:t>
      </w:r>
      <w:r>
        <w:rPr>
          <w:spacing w:val="-1"/>
        </w:rPr>
        <w:t> </w:t>
      </w:r>
      <w:r>
        <w:rPr/>
        <w:t>fulfillment</w:t>
      </w:r>
      <w:r>
        <w:rPr>
          <w:spacing w:val="-2"/>
        </w:rPr>
        <w:t> </w:t>
      </w:r>
      <w:r>
        <w:rPr/>
        <w:t>of</w:t>
      </w:r>
      <w:r>
        <w:rPr>
          <w:spacing w:val="-1"/>
        </w:rPr>
        <w:t> </w:t>
      </w:r>
      <w:r>
        <w:rPr/>
        <w:t>other</w:t>
      </w:r>
      <w:r>
        <w:rPr>
          <w:spacing w:val="-1"/>
        </w:rPr>
        <w:t> </w:t>
      </w:r>
      <w:r>
        <w:rPr/>
        <w:t>pre-requirements</w:t>
      </w:r>
      <w:r>
        <w:rPr>
          <w:spacing w:val="-2"/>
        </w:rPr>
        <w:t> </w:t>
      </w:r>
      <w:r>
        <w:rPr/>
        <w:t>as</w:t>
      </w:r>
      <w:r>
        <w:rPr>
          <w:spacing w:val="-1"/>
        </w:rPr>
        <w:t> </w:t>
      </w:r>
      <w:r>
        <w:rPr/>
        <w:t>detailed</w:t>
      </w:r>
      <w:r>
        <w:rPr>
          <w:spacing w:val="-2"/>
        </w:rPr>
        <w:t> </w:t>
      </w:r>
      <w:r>
        <w:rPr/>
        <w:t>in</w:t>
      </w:r>
      <w:r>
        <w:rPr>
          <w:spacing w:val="-2"/>
        </w:rPr>
        <w:t> </w:t>
      </w:r>
      <w:r>
        <w:rPr/>
        <w:t>this</w:t>
      </w:r>
      <w:r>
        <w:rPr>
          <w:spacing w:val="-1"/>
        </w:rPr>
        <w:t> </w:t>
      </w:r>
      <w:r>
        <w:rPr/>
        <w:t>letter</w:t>
      </w:r>
      <w:r>
        <w:rPr>
          <w:spacing w:val="-1"/>
        </w:rPr>
        <w:t> </w:t>
      </w:r>
      <w:r>
        <w:rPr/>
        <w:t>and other communications shared with you.</w:t>
      </w:r>
    </w:p>
    <w:p>
      <w:pPr>
        <w:pStyle w:val="BodyText"/>
        <w:spacing w:before="40"/>
      </w:pPr>
    </w:p>
    <w:p>
      <w:pPr>
        <w:pStyle w:val="BodyText"/>
        <w:spacing w:before="1"/>
        <w:ind w:left="23"/>
      </w:pPr>
      <w:r>
        <w:rPr/>
        <w:t>Please</w:t>
      </w:r>
      <w:r>
        <w:rPr>
          <w:spacing w:val="-1"/>
        </w:rPr>
        <w:t> </w:t>
      </w:r>
      <w:r>
        <w:rPr>
          <w:spacing w:val="-2"/>
        </w:rPr>
        <w:t>note:</w:t>
      </w:r>
    </w:p>
    <w:p>
      <w:pPr>
        <w:pStyle w:val="BodyText"/>
        <w:spacing w:before="39"/>
      </w:pPr>
    </w:p>
    <w:p>
      <w:pPr>
        <w:pStyle w:val="ListParagraph"/>
        <w:numPr>
          <w:ilvl w:val="0"/>
          <w:numId w:val="1"/>
        </w:numPr>
        <w:tabs>
          <w:tab w:pos="256" w:val="left" w:leader="none"/>
        </w:tabs>
        <w:spacing w:line="240" w:lineRule="auto" w:before="0" w:after="0"/>
        <w:ind w:left="23" w:right="137" w:firstLine="0"/>
        <w:jc w:val="both"/>
        <w:rPr>
          <w:sz w:val="20"/>
        </w:rPr>
      </w:pPr>
      <w:r>
        <w:rPr>
          <w:sz w:val="20"/>
        </w:rPr>
        <w:t>This appointment is subject to satisfactory professional reference checks and you securing a minimum</w:t>
      </w:r>
      <w:r>
        <w:rPr>
          <w:spacing w:val="40"/>
          <w:sz w:val="20"/>
        </w:rPr>
        <w:t> </w:t>
      </w:r>
      <w:r>
        <w:rPr>
          <w:sz w:val="20"/>
        </w:rPr>
        <w:t>of 60% aggregate (all subjects taken into consideration) with no standing arrears in your Graduation/Post-</w:t>
      </w:r>
      <w:r>
        <w:rPr>
          <w:spacing w:val="-2"/>
          <w:sz w:val="20"/>
        </w:rPr>
        <w:t>Graduation.</w:t>
      </w:r>
    </w:p>
    <w:p>
      <w:pPr>
        <w:pStyle w:val="BodyText"/>
        <w:spacing w:before="41"/>
      </w:pPr>
    </w:p>
    <w:p>
      <w:pPr>
        <w:pStyle w:val="BodyText"/>
        <w:ind w:left="23" w:right="193"/>
        <w:jc w:val="both"/>
      </w:pPr>
      <w:r>
        <w:rPr/>
        <w:t>This offer from Cognizant is valid for 3 months and hence you are expected to accept or decline the offer through the company's online portal within this time-period. In case we do not receive any response </w:t>
      </w:r>
      <w:r>
        <w:rPr/>
        <w:t>from you within this time-period, this Offer shall stand withdrawn and will be considered as void. Any extension to the offer validity will be at the sole discretion of Cognizant</w:t>
      </w:r>
    </w:p>
    <w:p>
      <w:pPr>
        <w:pStyle w:val="BodyText"/>
        <w:spacing w:before="43"/>
      </w:pPr>
    </w:p>
    <w:p>
      <w:pPr>
        <w:pStyle w:val="ListParagraph"/>
        <w:numPr>
          <w:ilvl w:val="0"/>
          <w:numId w:val="1"/>
        </w:numPr>
        <w:tabs>
          <w:tab w:pos="272" w:val="left" w:leader="none"/>
        </w:tabs>
        <w:spacing w:line="240" w:lineRule="auto" w:before="0" w:after="0"/>
        <w:ind w:left="23" w:right="193" w:firstLine="0"/>
        <w:jc w:val="both"/>
        <w:rPr>
          <w:sz w:val="20"/>
        </w:rPr>
      </w:pPr>
      <w:r>
        <w:rPr>
          <w:sz w:val="20"/>
        </w:rPr>
        <w:t>Prior to commencing employment with Cognizant you must provide Cognizant with evidence of </w:t>
      </w:r>
      <w:r>
        <w:rPr>
          <w:sz w:val="20"/>
        </w:rPr>
        <w:t>your right to work in India and other such documents as Cognizant may request.</w:t>
      </w:r>
    </w:p>
    <w:p>
      <w:pPr>
        <w:pStyle w:val="BodyText"/>
        <w:spacing w:before="40"/>
      </w:pPr>
    </w:p>
    <w:p>
      <w:pPr>
        <w:pStyle w:val="ListParagraph"/>
        <w:numPr>
          <w:ilvl w:val="0"/>
          <w:numId w:val="1"/>
        </w:numPr>
        <w:tabs>
          <w:tab w:pos="245" w:val="left" w:leader="none"/>
        </w:tabs>
        <w:spacing w:line="240" w:lineRule="auto" w:before="0" w:after="0"/>
        <w:ind w:left="23" w:right="193" w:firstLine="0"/>
        <w:jc w:val="both"/>
        <w:rPr>
          <w:sz w:val="20"/>
        </w:rPr>
      </w:pPr>
      <w:r>
        <w:rPr>
          <w:sz w:val="20"/>
        </w:rPr>
        <w:t>Prior</w:t>
      </w:r>
      <w:r>
        <w:rPr>
          <w:spacing w:val="-3"/>
          <w:sz w:val="20"/>
        </w:rPr>
        <w:t> </w:t>
      </w:r>
      <w:r>
        <w:rPr>
          <w:sz w:val="20"/>
        </w:rPr>
        <w:t>to</w:t>
      </w:r>
      <w:r>
        <w:rPr>
          <w:spacing w:val="-3"/>
          <w:sz w:val="20"/>
        </w:rPr>
        <w:t> </w:t>
      </w:r>
      <w:r>
        <w:rPr>
          <w:sz w:val="20"/>
        </w:rPr>
        <w:t>joining</w:t>
      </w:r>
      <w:r>
        <w:rPr>
          <w:spacing w:val="-3"/>
          <w:sz w:val="20"/>
        </w:rPr>
        <w:t> </w:t>
      </w:r>
      <w:r>
        <w:rPr>
          <w:sz w:val="20"/>
        </w:rPr>
        <w:t>Cognizant,</w:t>
      </w:r>
      <w:r>
        <w:rPr>
          <w:spacing w:val="-3"/>
          <w:sz w:val="20"/>
        </w:rPr>
        <w:t> </w:t>
      </w:r>
      <w:r>
        <w:rPr>
          <w:sz w:val="20"/>
        </w:rPr>
        <w:t>you</w:t>
      </w:r>
      <w:r>
        <w:rPr>
          <w:spacing w:val="-3"/>
          <w:sz w:val="20"/>
        </w:rPr>
        <w:t> </w:t>
      </w:r>
      <w:r>
        <w:rPr>
          <w:sz w:val="20"/>
        </w:rPr>
        <w:t>must</w:t>
      </w:r>
      <w:r>
        <w:rPr>
          <w:spacing w:val="-3"/>
          <w:sz w:val="20"/>
        </w:rPr>
        <w:t> </w:t>
      </w:r>
      <w:r>
        <w:rPr>
          <w:sz w:val="20"/>
        </w:rPr>
        <w:t>successfully</w:t>
      </w:r>
      <w:r>
        <w:rPr>
          <w:spacing w:val="-3"/>
          <w:sz w:val="20"/>
        </w:rPr>
        <w:t> </w:t>
      </w:r>
      <w:r>
        <w:rPr>
          <w:sz w:val="20"/>
        </w:rPr>
        <w:t>complete</w:t>
      </w:r>
      <w:r>
        <w:rPr>
          <w:spacing w:val="-3"/>
          <w:sz w:val="20"/>
        </w:rPr>
        <w:t> </w:t>
      </w:r>
      <w:r>
        <w:rPr>
          <w:sz w:val="20"/>
        </w:rPr>
        <w:t>the</w:t>
      </w:r>
      <w:r>
        <w:rPr>
          <w:spacing w:val="-3"/>
          <w:sz w:val="20"/>
        </w:rPr>
        <w:t> </w:t>
      </w:r>
      <w:r>
        <w:rPr>
          <w:sz w:val="20"/>
        </w:rPr>
        <w:t>prescribed</w:t>
      </w:r>
      <w:r>
        <w:rPr>
          <w:spacing w:val="-3"/>
          <w:sz w:val="20"/>
        </w:rPr>
        <w:t> </w:t>
      </w:r>
      <w:r>
        <w:rPr>
          <w:sz w:val="20"/>
        </w:rPr>
        <w:t>Internship</w:t>
      </w:r>
      <w:r>
        <w:rPr>
          <w:spacing w:val="-3"/>
          <w:sz w:val="20"/>
        </w:rPr>
        <w:t> </w:t>
      </w:r>
      <w:r>
        <w:rPr>
          <w:sz w:val="20"/>
        </w:rPr>
        <w:t>or</w:t>
      </w:r>
      <w:r>
        <w:rPr>
          <w:spacing w:val="40"/>
          <w:sz w:val="20"/>
        </w:rPr>
        <w:t> </w:t>
      </w:r>
      <w:r>
        <w:rPr>
          <w:sz w:val="20"/>
        </w:rPr>
        <w:t>Continuous</w:t>
      </w:r>
      <w:r>
        <w:rPr>
          <w:spacing w:val="-3"/>
          <w:sz w:val="20"/>
        </w:rPr>
        <w:t> </w:t>
      </w:r>
      <w:r>
        <w:rPr>
          <w:sz w:val="20"/>
        </w:rPr>
        <w:t>Skill Development (CSD) program</w:t>
      </w:r>
      <w:r>
        <w:rPr>
          <w:spacing w:val="40"/>
          <w:sz w:val="20"/>
        </w:rPr>
        <w:t> </w:t>
      </w:r>
      <w:r>
        <w:rPr>
          <w:sz w:val="20"/>
        </w:rPr>
        <w:t>as detailed below:</w:t>
      </w:r>
    </w:p>
    <w:p>
      <w:pPr>
        <w:pStyle w:val="BodyText"/>
        <w:spacing w:before="40"/>
      </w:pPr>
    </w:p>
    <w:p>
      <w:pPr>
        <w:pStyle w:val="BodyText"/>
        <w:spacing w:before="1"/>
        <w:ind w:left="23" w:right="193"/>
        <w:jc w:val="both"/>
      </w:pPr>
      <w:r>
        <w:rPr/>
        <w:t>At</w:t>
      </w:r>
      <w:r>
        <w:rPr>
          <w:spacing w:val="-1"/>
        </w:rPr>
        <w:t> </w:t>
      </w:r>
      <w:r>
        <w:rPr/>
        <w:t>Cognizant,</w:t>
      </w:r>
      <w:r>
        <w:rPr>
          <w:spacing w:val="-2"/>
        </w:rPr>
        <w:t> </w:t>
      </w:r>
      <w:r>
        <w:rPr/>
        <w:t>we</w:t>
      </w:r>
      <w:r>
        <w:rPr>
          <w:spacing w:val="-2"/>
        </w:rPr>
        <w:t> </w:t>
      </w:r>
      <w:r>
        <w:rPr/>
        <w:t>invest</w:t>
      </w:r>
      <w:r>
        <w:rPr>
          <w:spacing w:val="-2"/>
        </w:rPr>
        <w:t> </w:t>
      </w:r>
      <w:r>
        <w:rPr/>
        <w:t>in</w:t>
      </w:r>
      <w:r>
        <w:rPr>
          <w:spacing w:val="-2"/>
        </w:rPr>
        <w:t> </w:t>
      </w:r>
      <w:r>
        <w:rPr/>
        <w:t>skill</w:t>
      </w:r>
      <w:r>
        <w:rPr>
          <w:spacing w:val="-2"/>
        </w:rPr>
        <w:t> </w:t>
      </w:r>
      <w:r>
        <w:rPr/>
        <w:t>and</w:t>
      </w:r>
      <w:r>
        <w:rPr>
          <w:spacing w:val="-2"/>
        </w:rPr>
        <w:t> </w:t>
      </w:r>
      <w:r>
        <w:rPr/>
        <w:t>capability</w:t>
      </w:r>
      <w:r>
        <w:rPr>
          <w:spacing w:val="-2"/>
        </w:rPr>
        <w:t> </w:t>
      </w:r>
      <w:r>
        <w:rPr/>
        <w:t>development</w:t>
      </w:r>
      <w:r>
        <w:rPr>
          <w:spacing w:val="-2"/>
        </w:rPr>
        <w:t> </w:t>
      </w:r>
      <w:r>
        <w:rPr/>
        <w:t>of</w:t>
      </w:r>
      <w:r>
        <w:rPr>
          <w:spacing w:val="-1"/>
        </w:rPr>
        <w:t> </w:t>
      </w:r>
      <w:r>
        <w:rPr/>
        <w:t>our</w:t>
      </w:r>
      <w:r>
        <w:rPr>
          <w:spacing w:val="-2"/>
        </w:rPr>
        <w:t> </w:t>
      </w:r>
      <w:r>
        <w:rPr/>
        <w:t>campus</w:t>
      </w:r>
      <w:r>
        <w:rPr>
          <w:spacing w:val="-2"/>
        </w:rPr>
        <w:t> </w:t>
      </w:r>
      <w:r>
        <w:rPr/>
        <w:t>selects</w:t>
      </w:r>
      <w:r>
        <w:rPr>
          <w:spacing w:val="-2"/>
        </w:rPr>
        <w:t> </w:t>
      </w:r>
      <w:r>
        <w:rPr/>
        <w:t>even</w:t>
      </w:r>
      <w:r>
        <w:rPr>
          <w:spacing w:val="-2"/>
        </w:rPr>
        <w:t> </w:t>
      </w:r>
      <w:r>
        <w:rPr/>
        <w:t>before</w:t>
      </w:r>
      <w:r>
        <w:rPr>
          <w:spacing w:val="-2"/>
        </w:rPr>
        <w:t> </w:t>
      </w:r>
      <w:r>
        <w:rPr/>
        <w:t>they</w:t>
      </w:r>
      <w:r>
        <w:rPr>
          <w:spacing w:val="-1"/>
        </w:rPr>
        <w:t> </w:t>
      </w:r>
      <w:r>
        <w:rPr/>
        <w:t>join</w:t>
      </w:r>
      <w:r>
        <w:rPr>
          <w:spacing w:val="-2"/>
        </w:rPr>
        <w:t> </w:t>
      </w:r>
      <w:r>
        <w:rPr/>
        <w:t>us. This is through Cognizant Internship and Continuous Skill Development (CSD) program. These programs focuses primarily on technical skills development. You could enroll in either of these as per your college processes while in the final semester and continue with skill building until you join Cognizant. This forms </w:t>
      </w:r>
      <w:r>
        <w:rPr/>
        <w:t>a critical part of your employment with Cognizant. Your onboarding with Cognizant would be prioritized based on the successful completion of same. In event of non-completion of the Internship or Continuous Skill Development program, Cognizant may at its sole discretion revoke this offer of employment.</w:t>
      </w:r>
    </w:p>
    <w:p>
      <w:pPr>
        <w:pStyle w:val="BodyText"/>
        <w:spacing w:after="0"/>
        <w:jc w:val="both"/>
        <w:sectPr>
          <w:headerReference w:type="default" r:id="rId5"/>
          <w:footerReference w:type="default" r:id="rId6"/>
          <w:type w:val="continuous"/>
          <w:pgSz w:w="11910" w:h="16840"/>
          <w:pgMar w:header="284" w:footer="423" w:top="640" w:bottom="620" w:left="1417" w:right="850"/>
          <w:pgNumType w:start="1"/>
        </w:sectPr>
      </w:pPr>
    </w:p>
    <w:p>
      <w:pPr>
        <w:pStyle w:val="BodyText"/>
        <w:spacing w:before="72"/>
      </w:pPr>
    </w:p>
    <w:p>
      <w:pPr>
        <w:pStyle w:val="ListParagraph"/>
        <w:numPr>
          <w:ilvl w:val="1"/>
          <w:numId w:val="1"/>
        </w:numPr>
        <w:tabs>
          <w:tab w:pos="356" w:val="left" w:leader="none"/>
        </w:tabs>
        <w:spacing w:line="240" w:lineRule="auto" w:before="0" w:after="0"/>
        <w:ind w:left="356" w:right="0" w:hanging="333"/>
        <w:jc w:val="both"/>
        <w:rPr>
          <w:sz w:val="20"/>
        </w:rPr>
      </w:pPr>
      <w:r>
        <w:rPr>
          <w:sz w:val="20"/>
        </w:rPr>
        <w:t>Cognizant</w:t>
      </w:r>
      <w:r>
        <w:rPr>
          <w:spacing w:val="-1"/>
          <w:sz w:val="20"/>
        </w:rPr>
        <w:t> </w:t>
      </w:r>
      <w:r>
        <w:rPr>
          <w:spacing w:val="-2"/>
          <w:sz w:val="20"/>
        </w:rPr>
        <w:t>Internship:</w:t>
      </w:r>
    </w:p>
    <w:p>
      <w:pPr>
        <w:pStyle w:val="BodyText"/>
        <w:spacing w:before="39"/>
      </w:pPr>
    </w:p>
    <w:p>
      <w:pPr>
        <w:pStyle w:val="ListParagraph"/>
        <w:numPr>
          <w:ilvl w:val="0"/>
          <w:numId w:val="2"/>
        </w:numPr>
        <w:tabs>
          <w:tab w:pos="271" w:val="left" w:leader="none"/>
        </w:tabs>
        <w:spacing w:line="240" w:lineRule="auto" w:before="1" w:after="0"/>
        <w:ind w:left="23" w:right="193" w:firstLine="0"/>
        <w:jc w:val="both"/>
        <w:rPr>
          <w:sz w:val="20"/>
        </w:rPr>
      </w:pPr>
      <w:r>
        <w:rPr>
          <w:sz w:val="20"/>
        </w:rPr>
        <w:t>Cognizant Internship is for approximately 3 to 6 months based on business skilling requirements. The performance during Internship would be monitored through formal evaluations and rewarded with monthly stipend. The stipend details would be notified upon your registration for Internship.</w:t>
      </w:r>
    </w:p>
    <w:p>
      <w:pPr>
        <w:pStyle w:val="BodyText"/>
        <w:spacing w:before="41"/>
      </w:pPr>
    </w:p>
    <w:p>
      <w:pPr>
        <w:pStyle w:val="ListParagraph"/>
        <w:numPr>
          <w:ilvl w:val="0"/>
          <w:numId w:val="2"/>
        </w:numPr>
        <w:tabs>
          <w:tab w:pos="328" w:val="left" w:leader="none"/>
        </w:tabs>
        <w:spacing w:line="240" w:lineRule="auto" w:before="0" w:after="0"/>
        <w:ind w:left="23" w:right="193" w:firstLine="0"/>
        <w:jc w:val="both"/>
        <w:rPr>
          <w:sz w:val="20"/>
        </w:rPr>
      </w:pPr>
      <w:r>
        <w:rPr>
          <w:sz w:val="20"/>
        </w:rPr>
        <w:t>Interns are covered under Cognizant's calendar holidays and need to adhere with </w:t>
      </w:r>
      <w:r>
        <w:rPr>
          <w:sz w:val="20"/>
        </w:rPr>
        <w:t>attendance requirements and pre-approvals are to be sought towards unavoidable leave or break requests from the </w:t>
      </w:r>
      <w:r>
        <w:rPr>
          <w:spacing w:val="-2"/>
          <w:sz w:val="20"/>
        </w:rPr>
        <w:t>program.</w:t>
      </w:r>
    </w:p>
    <w:p>
      <w:pPr>
        <w:pStyle w:val="BodyText"/>
        <w:spacing w:before="41"/>
      </w:pPr>
    </w:p>
    <w:p>
      <w:pPr>
        <w:pStyle w:val="ListParagraph"/>
        <w:numPr>
          <w:ilvl w:val="1"/>
          <w:numId w:val="1"/>
        </w:numPr>
        <w:tabs>
          <w:tab w:pos="356" w:val="left" w:leader="none"/>
        </w:tabs>
        <w:spacing w:line="240" w:lineRule="auto" w:before="1" w:after="0"/>
        <w:ind w:left="356" w:right="0" w:hanging="333"/>
        <w:jc w:val="both"/>
        <w:rPr>
          <w:sz w:val="20"/>
        </w:rPr>
      </w:pPr>
      <w:r>
        <w:rPr>
          <w:sz w:val="20"/>
        </w:rPr>
        <w:t>Continuous</w:t>
      </w:r>
      <w:r>
        <w:rPr>
          <w:spacing w:val="-1"/>
          <w:sz w:val="20"/>
        </w:rPr>
        <w:t> </w:t>
      </w:r>
      <w:r>
        <w:rPr>
          <w:sz w:val="20"/>
        </w:rPr>
        <w:t>Skill</w:t>
      </w:r>
      <w:r>
        <w:rPr>
          <w:spacing w:val="-1"/>
          <w:sz w:val="20"/>
        </w:rPr>
        <w:t> </w:t>
      </w:r>
      <w:r>
        <w:rPr>
          <w:sz w:val="20"/>
        </w:rPr>
        <w:t>Development</w:t>
      </w:r>
      <w:r>
        <w:rPr>
          <w:spacing w:val="-1"/>
          <w:sz w:val="20"/>
        </w:rPr>
        <w:t> </w:t>
      </w:r>
      <w:r>
        <w:rPr>
          <w:sz w:val="20"/>
        </w:rPr>
        <w:t>(CSD)</w:t>
      </w:r>
      <w:r>
        <w:rPr>
          <w:spacing w:val="-1"/>
          <w:sz w:val="20"/>
        </w:rPr>
        <w:t> </w:t>
      </w:r>
      <w:r>
        <w:rPr>
          <w:spacing w:val="-2"/>
          <w:sz w:val="20"/>
        </w:rPr>
        <w:t>Program:</w:t>
      </w:r>
    </w:p>
    <w:p>
      <w:pPr>
        <w:pStyle w:val="BodyText"/>
        <w:spacing w:before="38"/>
      </w:pPr>
    </w:p>
    <w:p>
      <w:pPr>
        <w:pStyle w:val="ListParagraph"/>
        <w:numPr>
          <w:ilvl w:val="0"/>
          <w:numId w:val="3"/>
        </w:numPr>
        <w:tabs>
          <w:tab w:pos="282" w:val="left" w:leader="none"/>
        </w:tabs>
        <w:spacing w:line="240" w:lineRule="auto" w:before="1" w:after="0"/>
        <w:ind w:left="23" w:right="138" w:firstLine="0"/>
        <w:jc w:val="both"/>
        <w:rPr>
          <w:sz w:val="20"/>
        </w:rPr>
      </w:pPr>
      <w:r>
        <w:rPr>
          <w:sz w:val="20"/>
        </w:rPr>
        <w:t>CSD program is offered through a platform based engagement model combined with integrated skill assessment and certifications as the CSD program completion criteria. Upon meeting the completion criteria of the CSD program, enrolled candidates would be eligible for a one-time Cognizant CSD rewards post joining Cognizant. The Cognizant CSD reward details would be provided after your enrollment into the </w:t>
      </w:r>
      <w:r>
        <w:rPr>
          <w:spacing w:val="-2"/>
          <w:sz w:val="20"/>
        </w:rPr>
        <w:t>program.</w:t>
      </w:r>
    </w:p>
    <w:p>
      <w:pPr>
        <w:pStyle w:val="BodyText"/>
        <w:spacing w:before="43"/>
      </w:pPr>
    </w:p>
    <w:p>
      <w:pPr>
        <w:pStyle w:val="ListParagraph"/>
        <w:numPr>
          <w:ilvl w:val="0"/>
          <w:numId w:val="3"/>
        </w:numPr>
        <w:tabs>
          <w:tab w:pos="259" w:val="left" w:leader="none"/>
        </w:tabs>
        <w:spacing w:line="240" w:lineRule="auto" w:before="1" w:after="0"/>
        <w:ind w:left="23" w:right="137" w:firstLine="0"/>
        <w:jc w:val="both"/>
        <w:rPr>
          <w:sz w:val="20"/>
        </w:rPr>
      </w:pPr>
      <w:r>
        <w:rPr>
          <w:sz w:val="20"/>
        </w:rPr>
        <w:t>There would be zero tolerance to malpractices and misconduct during Internship and CSD engagement. Any such misconduct would lead to appropriate disciplinary action including the revocation of this employment offer. Cognizant reserves clauses regarding IT infrastructure, if applicable and access to information and material of Cognizant during the period and could modify or amend the Cognizant Internship and CSD program terms and conditions from time to time.</w:t>
      </w:r>
    </w:p>
    <w:p>
      <w:pPr>
        <w:pStyle w:val="BodyText"/>
        <w:spacing w:before="43"/>
      </w:pPr>
    </w:p>
    <w:p>
      <w:pPr>
        <w:pStyle w:val="ListParagraph"/>
        <w:numPr>
          <w:ilvl w:val="1"/>
          <w:numId w:val="1"/>
        </w:numPr>
        <w:tabs>
          <w:tab w:pos="356" w:val="left" w:leader="none"/>
        </w:tabs>
        <w:spacing w:line="240" w:lineRule="auto" w:before="1" w:after="0"/>
        <w:ind w:left="356" w:right="0" w:hanging="333"/>
        <w:jc w:val="both"/>
        <w:rPr>
          <w:sz w:val="20"/>
        </w:rPr>
      </w:pPr>
      <w:r>
        <w:rPr>
          <w:sz w:val="20"/>
        </w:rPr>
        <w:t>GenC</w:t>
      </w:r>
      <w:r>
        <w:rPr>
          <w:spacing w:val="-1"/>
          <w:sz w:val="20"/>
        </w:rPr>
        <w:t> </w:t>
      </w:r>
      <w:r>
        <w:rPr>
          <w:sz w:val="20"/>
        </w:rPr>
        <w:t>Training</w:t>
      </w:r>
      <w:r>
        <w:rPr>
          <w:spacing w:val="-1"/>
          <w:sz w:val="20"/>
        </w:rPr>
        <w:t> </w:t>
      </w:r>
      <w:r>
        <w:rPr>
          <w:sz w:val="20"/>
        </w:rPr>
        <w:t>Post </w:t>
      </w:r>
      <w:r>
        <w:rPr>
          <w:spacing w:val="-2"/>
          <w:sz w:val="20"/>
        </w:rPr>
        <w:t>joining:</w:t>
      </w:r>
    </w:p>
    <w:p>
      <w:pPr>
        <w:pStyle w:val="BodyText"/>
        <w:spacing w:before="38"/>
      </w:pPr>
    </w:p>
    <w:p>
      <w:pPr>
        <w:pStyle w:val="ListParagraph"/>
        <w:numPr>
          <w:ilvl w:val="0"/>
          <w:numId w:val="4"/>
        </w:numPr>
        <w:tabs>
          <w:tab w:pos="267" w:val="left" w:leader="none"/>
        </w:tabs>
        <w:spacing w:line="240" w:lineRule="auto" w:before="1" w:after="0"/>
        <w:ind w:left="23" w:right="138" w:firstLine="0"/>
        <w:jc w:val="both"/>
        <w:rPr>
          <w:sz w:val="20"/>
        </w:rPr>
      </w:pPr>
      <w:r>
        <w:rPr>
          <w:sz w:val="20"/>
        </w:rPr>
        <w:t>Cognizant continues to invest in skill building of the entry-level talent and GenC training is a formal </w:t>
      </w:r>
      <w:r>
        <w:rPr>
          <w:sz w:val="20"/>
        </w:rPr>
        <w:t>on-the-job training offered to trainees based on the business specific skilling needs. The terms and conditions of this training will be governed by Cognizant GenC program guidelines.</w:t>
      </w:r>
    </w:p>
    <w:p>
      <w:pPr>
        <w:pStyle w:val="BodyText"/>
        <w:spacing w:before="41"/>
      </w:pPr>
    </w:p>
    <w:p>
      <w:pPr>
        <w:pStyle w:val="ListParagraph"/>
        <w:numPr>
          <w:ilvl w:val="0"/>
          <w:numId w:val="4"/>
        </w:numPr>
        <w:tabs>
          <w:tab w:pos="281" w:val="left" w:leader="none"/>
        </w:tabs>
        <w:spacing w:line="240" w:lineRule="auto" w:before="0" w:after="0"/>
        <w:ind w:left="23" w:right="193" w:firstLine="0"/>
        <w:jc w:val="both"/>
        <w:rPr>
          <w:sz w:val="20"/>
        </w:rPr>
      </w:pPr>
      <w:r>
        <w:rPr>
          <w:sz w:val="20"/>
        </w:rPr>
        <w:t>The Cognizant Internship or the Continuous Skill Development (CSD) completion may qualify as the entry criteria to the GenC training and is used as basis towards your allocation to projects/roles.</w:t>
      </w:r>
    </w:p>
    <w:p>
      <w:pPr>
        <w:pStyle w:val="BodyText"/>
        <w:spacing w:before="40"/>
      </w:pPr>
    </w:p>
    <w:p>
      <w:pPr>
        <w:pStyle w:val="BodyText"/>
        <w:ind w:left="23"/>
      </w:pPr>
      <w:r>
        <w:rPr/>
        <w:t>We look forward to you joining us. Should you have any further questions or clarifications, please log into </w:t>
      </w:r>
      <w:hyperlink r:id="rId8">
        <w:r>
          <w:rPr>
            <w:color w:val="0000FF"/>
            <w:spacing w:val="-2"/>
            <w:u w:val="single" w:color="0000FF"/>
          </w:rPr>
          <w:t>https://campus2Cognizant.cognizant.com</w:t>
        </w:r>
      </w:hyperlink>
    </w:p>
    <w:p>
      <w:pPr>
        <w:pStyle w:val="BodyText"/>
        <w:spacing w:before="41"/>
      </w:pPr>
    </w:p>
    <w:p>
      <w:pPr>
        <w:pStyle w:val="BodyText"/>
        <w:ind w:left="23"/>
      </w:pPr>
      <w:r>
        <w:rPr/>
        <w:t>Yours</w:t>
      </w:r>
      <w:r>
        <w:rPr>
          <w:spacing w:val="-1"/>
        </w:rPr>
        <w:t> </w:t>
      </w:r>
      <w:r>
        <w:rPr>
          <w:spacing w:val="-2"/>
        </w:rPr>
        <w:t>sincerely,</w:t>
      </w:r>
    </w:p>
    <w:p>
      <w:pPr>
        <w:pStyle w:val="Heading1"/>
        <w:spacing w:before="8"/>
      </w:pPr>
      <w:r>
        <w:rPr/>
        <w:t>For Cognizant Technology Solutions India Pvt. </w:t>
      </w:r>
      <w:r>
        <w:rPr>
          <w:spacing w:val="-4"/>
        </w:rPr>
        <w:t>Ltd.</w:t>
      </w:r>
    </w:p>
    <w:p>
      <w:pPr>
        <w:spacing w:line="240" w:lineRule="auto"/>
        <w:ind w:left="23" w:right="0" w:firstLine="0"/>
        <w:rPr>
          <w:rFonts w:ascii="Arial"/>
          <w:sz w:val="20"/>
        </w:rPr>
      </w:pPr>
      <w:r>
        <w:rPr>
          <w:rFonts w:ascii="Arial"/>
          <w:sz w:val="20"/>
        </w:rPr>
        <w:drawing>
          <wp:inline distT="0" distB="0" distL="0" distR="0">
            <wp:extent cx="925235" cy="282701"/>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925235" cy="282701"/>
                    </a:xfrm>
                    <a:prstGeom prst="rect">
                      <a:avLst/>
                    </a:prstGeom>
                  </pic:spPr>
                </pic:pic>
              </a:graphicData>
            </a:graphic>
          </wp:inline>
        </w:drawing>
      </w:r>
      <w:r>
        <w:rPr>
          <w:rFonts w:ascii="Arial"/>
          <w:sz w:val="20"/>
        </w:rPr>
      </w:r>
    </w:p>
    <w:p>
      <w:pPr>
        <w:pStyle w:val="BodyText"/>
        <w:spacing w:before="125"/>
        <w:ind w:left="23"/>
      </w:pPr>
      <w:r>
        <w:rPr/>
        <w:t>Maya</w:t>
      </w:r>
      <w:r>
        <w:rPr>
          <w:spacing w:val="-1"/>
        </w:rPr>
        <w:t> </w:t>
      </w:r>
      <w:r>
        <w:rPr>
          <w:spacing w:val="-2"/>
        </w:rPr>
        <w:t>Sreekumar</w:t>
      </w:r>
    </w:p>
    <w:p>
      <w:pPr>
        <w:pStyle w:val="Heading1"/>
        <w:spacing w:before="27"/>
      </w:pPr>
      <w:r>
        <w:rPr/>
        <w:t>Vice President </w:t>
      </w:r>
      <w:r>
        <w:rPr>
          <w:rFonts w:ascii="Arial MT" w:hAnsi="Arial MT"/>
          <w:b w:val="0"/>
        </w:rPr>
        <w:t>– </w:t>
      </w:r>
      <w:r>
        <w:rPr/>
        <w:t>Human </w:t>
      </w:r>
      <w:r>
        <w:rPr>
          <w:spacing w:val="-2"/>
        </w:rPr>
        <w:t>Resources</w:t>
      </w:r>
    </w:p>
    <w:p>
      <w:pPr>
        <w:pStyle w:val="BodyText"/>
        <w:spacing w:before="50"/>
        <w:rPr>
          <w:rFonts w:ascii="Arial"/>
          <w:b/>
        </w:rPr>
      </w:pPr>
    </w:p>
    <w:p>
      <w:pPr>
        <w:pStyle w:val="BodyText"/>
        <w:ind w:left="23"/>
      </w:pPr>
      <w:r>
        <w:rPr/>
        <w:t>I have</w:t>
      </w:r>
      <w:r>
        <w:rPr>
          <w:spacing w:val="-1"/>
        </w:rPr>
        <w:t> </w:t>
      </w:r>
      <w:r>
        <w:rPr/>
        <w:t>read</w:t>
      </w:r>
      <w:r>
        <w:rPr>
          <w:spacing w:val="-1"/>
        </w:rPr>
        <w:t> </w:t>
      </w:r>
      <w:r>
        <w:rPr/>
        <w:t>the offer, understood</w:t>
      </w:r>
      <w:r>
        <w:rPr>
          <w:spacing w:val="-1"/>
        </w:rPr>
        <w:t> </w:t>
      </w:r>
      <w:r>
        <w:rPr/>
        <w:t>and</w:t>
      </w:r>
      <w:r>
        <w:rPr>
          <w:spacing w:val="-1"/>
        </w:rPr>
        <w:t> </w:t>
      </w:r>
      <w:r>
        <w:rPr/>
        <w:t>accept</w:t>
      </w:r>
      <w:r>
        <w:rPr>
          <w:spacing w:val="-1"/>
        </w:rPr>
        <w:t> </w:t>
      </w:r>
      <w:r>
        <w:rPr/>
        <w:t>the above</w:t>
      </w:r>
      <w:r>
        <w:rPr>
          <w:spacing w:val="-1"/>
        </w:rPr>
        <w:t> </w:t>
      </w:r>
      <w:r>
        <w:rPr/>
        <w:t>mentioned</w:t>
      </w:r>
      <w:r>
        <w:rPr>
          <w:spacing w:val="-1"/>
        </w:rPr>
        <w:t> </w:t>
      </w:r>
      <w:r>
        <w:rPr/>
        <w:t>terms and</w:t>
      </w:r>
      <w:r>
        <w:rPr>
          <w:spacing w:val="-1"/>
        </w:rPr>
        <w:t> </w:t>
      </w:r>
      <w:r>
        <w:rPr>
          <w:spacing w:val="-2"/>
        </w:rPr>
        <w:t>conditions.</w:t>
      </w:r>
    </w:p>
    <w:p>
      <w:pPr>
        <w:pStyle w:val="BodyText"/>
        <w:spacing w:before="45"/>
      </w:pPr>
    </w:p>
    <w:p>
      <w:pPr>
        <w:pStyle w:val="Heading1"/>
        <w:tabs>
          <w:tab w:pos="5237" w:val="left" w:leader="none"/>
        </w:tabs>
        <w:spacing w:before="1"/>
      </w:pPr>
      <w:r>
        <w:rPr>
          <w:spacing w:val="-2"/>
        </w:rPr>
        <w:t>Signature:</w:t>
      </w:r>
      <w:r>
        <w:rPr/>
        <w:tab/>
      </w:r>
      <w:r>
        <w:rPr>
          <w:spacing w:val="-2"/>
        </w:rPr>
        <w:t>Date:</w:t>
      </w:r>
    </w:p>
    <w:p>
      <w:pPr>
        <w:pStyle w:val="Heading1"/>
        <w:spacing w:after="0"/>
        <w:sectPr>
          <w:pgSz w:w="11910" w:h="16840"/>
          <w:pgMar w:header="284" w:footer="423" w:top="640" w:bottom="620" w:left="1417" w:right="850"/>
        </w:sectPr>
      </w:pPr>
    </w:p>
    <w:p>
      <w:pPr>
        <w:pStyle w:val="BodyText"/>
        <w:rPr>
          <w:rFonts w:ascii="Arial"/>
          <w:b/>
        </w:rPr>
      </w:pPr>
    </w:p>
    <w:p>
      <w:pPr>
        <w:pStyle w:val="BodyText"/>
        <w:rPr>
          <w:rFonts w:ascii="Arial"/>
          <w:b/>
        </w:rPr>
      </w:pPr>
    </w:p>
    <w:p>
      <w:pPr>
        <w:pStyle w:val="BodyText"/>
        <w:spacing w:before="65"/>
        <w:rPr>
          <w:rFonts w:ascii="Arial"/>
          <w:b/>
        </w:rPr>
      </w:pPr>
    </w:p>
    <w:p>
      <w:pPr>
        <w:spacing w:before="0"/>
        <w:ind w:left="2745" w:right="0" w:firstLine="0"/>
        <w:jc w:val="left"/>
        <w:rPr>
          <w:rFonts w:ascii="Arial"/>
          <w:b/>
          <w:sz w:val="20"/>
        </w:rPr>
      </w:pPr>
      <w:r>
        <w:rPr>
          <w:rFonts w:ascii="Arial"/>
          <w:b/>
          <w:sz w:val="20"/>
        </w:rPr>
        <w:t>Compensation and </w:t>
      </w:r>
      <w:r>
        <w:rPr>
          <w:rFonts w:ascii="Arial"/>
          <w:b/>
          <w:spacing w:val="-2"/>
          <w:sz w:val="20"/>
        </w:rPr>
        <w:t>Benefits</w:t>
      </w:r>
    </w:p>
    <w:p>
      <w:pPr>
        <w:pStyle w:val="BodyText"/>
        <w:spacing w:before="9"/>
        <w:rPr>
          <w:rFonts w:ascii="Arial"/>
          <w:b/>
          <w:sz w:val="18"/>
        </w:rPr>
      </w:pPr>
      <w:r>
        <w:rPr>
          <w:rFonts w:ascii="Arial"/>
          <w:b/>
          <w:sz w:val="18"/>
        </w:rPr>
        <mc:AlternateContent>
          <mc:Choice Requires="wps">
            <w:drawing>
              <wp:anchor distT="0" distB="0" distL="0" distR="0" allowOverlap="1" layoutInCell="1" locked="0" behindDoc="1" simplePos="0" relativeHeight="487588352">
                <wp:simplePos x="0" y="0"/>
                <wp:positionH relativeFrom="page">
                  <wp:posOffset>1325880</wp:posOffset>
                </wp:positionH>
                <wp:positionV relativeFrom="paragraph">
                  <wp:posOffset>152530</wp:posOffset>
                </wp:positionV>
                <wp:extent cx="5285105" cy="211454"/>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285105" cy="211454"/>
                        </a:xfrm>
                        <a:prstGeom prst="rect">
                          <a:avLst/>
                        </a:prstGeom>
                        <a:solidFill>
                          <a:srgbClr val="F1F1F1"/>
                        </a:solidFill>
                      </wps:spPr>
                      <wps:txbx>
                        <w:txbxContent>
                          <w:p>
                            <w:pPr>
                              <w:tabs>
                                <w:tab w:pos="989" w:val="left" w:leader="none"/>
                                <w:tab w:pos="4607" w:val="left" w:leader="none"/>
                                <w:tab w:pos="6029" w:val="left" w:leader="none"/>
                              </w:tabs>
                              <w:spacing w:line="237" w:lineRule="exact" w:before="0"/>
                              <w:ind w:left="107" w:right="0" w:firstLine="0"/>
                              <w:jc w:val="left"/>
                              <w:rPr>
                                <w:color w:val="000000"/>
                                <w:position w:val="1"/>
                                <w:sz w:val="20"/>
                              </w:rPr>
                            </w:pPr>
                            <w:r>
                              <w:rPr>
                                <w:rFonts w:ascii="Arial"/>
                                <w:b/>
                                <w:color w:val="000000"/>
                                <w:spacing w:val="-2"/>
                                <w:sz w:val="20"/>
                              </w:rPr>
                              <w:t>Name:</w:t>
                            </w:r>
                            <w:r>
                              <w:rPr>
                                <w:rFonts w:ascii="Arial"/>
                                <w:b/>
                                <w:color w:val="000000"/>
                                <w:sz w:val="20"/>
                              </w:rPr>
                              <w:tab/>
                            </w:r>
                            <w:r>
                              <w:rPr>
                                <w:color w:val="000000"/>
                                <w:position w:val="1"/>
                                <w:sz w:val="20"/>
                              </w:rPr>
                              <w:t>Pramod</w:t>
                            </w:r>
                            <w:r>
                              <w:rPr>
                                <w:color w:val="000000"/>
                                <w:spacing w:val="-2"/>
                                <w:position w:val="1"/>
                                <w:sz w:val="20"/>
                              </w:rPr>
                              <w:t> </w:t>
                            </w:r>
                            <w:r>
                              <w:rPr>
                                <w:color w:val="000000"/>
                                <w:position w:val="1"/>
                                <w:sz w:val="20"/>
                              </w:rPr>
                              <w:t>Vishnu </w:t>
                            </w:r>
                            <w:r>
                              <w:rPr>
                                <w:color w:val="000000"/>
                                <w:spacing w:val="-4"/>
                                <w:position w:val="1"/>
                                <w:sz w:val="20"/>
                              </w:rPr>
                              <w:t>Naik</w:t>
                            </w:r>
                            <w:r>
                              <w:rPr>
                                <w:color w:val="000000"/>
                                <w:position w:val="1"/>
                                <w:sz w:val="20"/>
                              </w:rPr>
                              <w:tab/>
                            </w:r>
                            <w:r>
                              <w:rPr>
                                <w:rFonts w:ascii="Arial"/>
                                <w:b/>
                                <w:color w:val="000000"/>
                                <w:spacing w:val="-2"/>
                                <w:sz w:val="20"/>
                              </w:rPr>
                              <w:t>Designation:</w:t>
                            </w:r>
                            <w:r>
                              <w:rPr>
                                <w:rFonts w:ascii="Arial"/>
                                <w:b/>
                                <w:color w:val="000000"/>
                                <w:sz w:val="20"/>
                              </w:rPr>
                              <w:tab/>
                            </w:r>
                            <w:r>
                              <w:rPr>
                                <w:color w:val="000000"/>
                                <w:position w:val="1"/>
                                <w:sz w:val="20"/>
                              </w:rPr>
                              <w:t>Programmer </w:t>
                            </w:r>
                            <w:r>
                              <w:rPr>
                                <w:color w:val="000000"/>
                                <w:spacing w:val="-2"/>
                                <w:position w:val="1"/>
                                <w:sz w:val="20"/>
                              </w:rPr>
                              <w:t>Trainee</w:t>
                            </w:r>
                          </w:p>
                        </w:txbxContent>
                      </wps:txbx>
                      <wps:bodyPr wrap="square" lIns="0" tIns="0" rIns="0" bIns="0" rtlCol="0">
                        <a:noAutofit/>
                      </wps:bodyPr>
                    </wps:wsp>
                  </a:graphicData>
                </a:graphic>
              </wp:anchor>
            </w:drawing>
          </mc:Choice>
          <mc:Fallback>
            <w:pict>
              <v:shape style="position:absolute;margin-left:104.400002pt;margin-top:12.01024pt;width:416.15pt;height:16.650pt;mso-position-horizontal-relative:page;mso-position-vertical-relative:paragraph;z-index:-15728128;mso-wrap-distance-left:0;mso-wrap-distance-right:0" type="#_x0000_t202" id="docshape2" filled="true" fillcolor="#f1f1f1" stroked="false">
                <v:textbox inset="0,0,0,0">
                  <w:txbxContent>
                    <w:p>
                      <w:pPr>
                        <w:tabs>
                          <w:tab w:pos="989" w:val="left" w:leader="none"/>
                          <w:tab w:pos="4607" w:val="left" w:leader="none"/>
                          <w:tab w:pos="6029" w:val="left" w:leader="none"/>
                        </w:tabs>
                        <w:spacing w:line="237" w:lineRule="exact" w:before="0"/>
                        <w:ind w:left="107" w:right="0" w:firstLine="0"/>
                        <w:jc w:val="left"/>
                        <w:rPr>
                          <w:color w:val="000000"/>
                          <w:position w:val="1"/>
                          <w:sz w:val="20"/>
                        </w:rPr>
                      </w:pPr>
                      <w:r>
                        <w:rPr>
                          <w:rFonts w:ascii="Arial"/>
                          <w:b/>
                          <w:color w:val="000000"/>
                          <w:spacing w:val="-2"/>
                          <w:sz w:val="20"/>
                        </w:rPr>
                        <w:t>Name:</w:t>
                      </w:r>
                      <w:r>
                        <w:rPr>
                          <w:rFonts w:ascii="Arial"/>
                          <w:b/>
                          <w:color w:val="000000"/>
                          <w:sz w:val="20"/>
                        </w:rPr>
                        <w:tab/>
                      </w:r>
                      <w:r>
                        <w:rPr>
                          <w:color w:val="000000"/>
                          <w:position w:val="1"/>
                          <w:sz w:val="20"/>
                        </w:rPr>
                        <w:t>Pramod</w:t>
                      </w:r>
                      <w:r>
                        <w:rPr>
                          <w:color w:val="000000"/>
                          <w:spacing w:val="-2"/>
                          <w:position w:val="1"/>
                          <w:sz w:val="20"/>
                        </w:rPr>
                        <w:t> </w:t>
                      </w:r>
                      <w:r>
                        <w:rPr>
                          <w:color w:val="000000"/>
                          <w:position w:val="1"/>
                          <w:sz w:val="20"/>
                        </w:rPr>
                        <w:t>Vishnu </w:t>
                      </w:r>
                      <w:r>
                        <w:rPr>
                          <w:color w:val="000000"/>
                          <w:spacing w:val="-4"/>
                          <w:position w:val="1"/>
                          <w:sz w:val="20"/>
                        </w:rPr>
                        <w:t>Naik</w:t>
                      </w:r>
                      <w:r>
                        <w:rPr>
                          <w:color w:val="000000"/>
                          <w:position w:val="1"/>
                          <w:sz w:val="20"/>
                        </w:rPr>
                        <w:tab/>
                      </w:r>
                      <w:r>
                        <w:rPr>
                          <w:rFonts w:ascii="Arial"/>
                          <w:b/>
                          <w:color w:val="000000"/>
                          <w:spacing w:val="-2"/>
                          <w:sz w:val="20"/>
                        </w:rPr>
                        <w:t>Designation:</w:t>
                      </w:r>
                      <w:r>
                        <w:rPr>
                          <w:rFonts w:ascii="Arial"/>
                          <w:b/>
                          <w:color w:val="000000"/>
                          <w:sz w:val="20"/>
                        </w:rPr>
                        <w:tab/>
                      </w:r>
                      <w:r>
                        <w:rPr>
                          <w:color w:val="000000"/>
                          <w:position w:val="1"/>
                          <w:sz w:val="20"/>
                        </w:rPr>
                        <w:t>Programmer </w:t>
                      </w:r>
                      <w:r>
                        <w:rPr>
                          <w:color w:val="000000"/>
                          <w:spacing w:val="-2"/>
                          <w:position w:val="1"/>
                          <w:sz w:val="20"/>
                        </w:rPr>
                        <w:t>Trainee</w:t>
                      </w:r>
                    </w:p>
                  </w:txbxContent>
                </v:textbox>
                <v:fill type="solid"/>
                <w10:wrap type="topAndBottom"/>
              </v:shape>
            </w:pict>
          </mc:Fallback>
        </mc:AlternateContent>
      </w:r>
    </w:p>
    <w:p>
      <w:pPr>
        <w:pStyle w:val="BodyText"/>
        <w:spacing w:before="1"/>
        <w:rPr>
          <w:rFonts w:ascii="Arial"/>
          <w:b/>
        </w:rPr>
      </w:pPr>
    </w:p>
    <w:tbl>
      <w:tblPr>
        <w:tblW w:w="0" w:type="auto"/>
        <w:jc w:val="left"/>
        <w:tblInd w:w="2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873"/>
        <w:gridCol w:w="5510"/>
        <w:gridCol w:w="1401"/>
        <w:gridCol w:w="1666"/>
      </w:tblGrid>
      <w:tr>
        <w:trPr>
          <w:trHeight w:val="430" w:hRule="atLeast"/>
        </w:trPr>
        <w:tc>
          <w:tcPr>
            <w:tcW w:w="873" w:type="dxa"/>
            <w:shd w:val="clear" w:color="auto" w:fill="E4E4E4"/>
          </w:tcPr>
          <w:p>
            <w:pPr>
              <w:pStyle w:val="TableParagraph"/>
              <w:spacing w:before="102"/>
              <w:ind w:left="10" w:right="1"/>
              <w:jc w:val="center"/>
              <w:rPr>
                <w:rFonts w:ascii="Arial"/>
                <w:b/>
                <w:sz w:val="20"/>
              </w:rPr>
            </w:pPr>
            <w:r>
              <w:rPr>
                <w:rFonts w:ascii="Arial"/>
                <w:b/>
                <w:sz w:val="20"/>
              </w:rPr>
              <w:t>Sl. </w:t>
            </w:r>
            <w:r>
              <w:rPr>
                <w:rFonts w:ascii="Arial"/>
                <w:b/>
                <w:spacing w:val="-5"/>
                <w:sz w:val="20"/>
              </w:rPr>
              <w:t>No.</w:t>
            </w:r>
          </w:p>
        </w:tc>
        <w:tc>
          <w:tcPr>
            <w:tcW w:w="5510" w:type="dxa"/>
            <w:shd w:val="clear" w:color="auto" w:fill="E4E4E4"/>
          </w:tcPr>
          <w:p>
            <w:pPr>
              <w:pStyle w:val="TableParagraph"/>
              <w:spacing w:before="102"/>
              <w:ind w:left="9"/>
              <w:jc w:val="center"/>
              <w:rPr>
                <w:rFonts w:ascii="Arial"/>
                <w:b/>
                <w:sz w:val="20"/>
              </w:rPr>
            </w:pPr>
            <w:r>
              <w:rPr>
                <w:rFonts w:ascii="Arial"/>
                <w:b/>
                <w:spacing w:val="-2"/>
                <w:sz w:val="20"/>
              </w:rPr>
              <w:t>Description</w:t>
            </w:r>
          </w:p>
        </w:tc>
        <w:tc>
          <w:tcPr>
            <w:tcW w:w="1401" w:type="dxa"/>
            <w:shd w:val="clear" w:color="auto" w:fill="E4E4E4"/>
          </w:tcPr>
          <w:p>
            <w:pPr>
              <w:pStyle w:val="TableParagraph"/>
              <w:spacing w:before="102"/>
              <w:ind w:left="317"/>
              <w:rPr>
                <w:rFonts w:ascii="Arial"/>
                <w:b/>
                <w:sz w:val="20"/>
              </w:rPr>
            </w:pPr>
            <w:r>
              <w:rPr>
                <w:rFonts w:ascii="Arial"/>
                <w:b/>
                <w:spacing w:val="-2"/>
                <w:sz w:val="20"/>
              </w:rPr>
              <w:t>Monthly</w:t>
            </w:r>
          </w:p>
        </w:tc>
        <w:tc>
          <w:tcPr>
            <w:tcW w:w="1666" w:type="dxa"/>
            <w:shd w:val="clear" w:color="auto" w:fill="E4E4E4"/>
          </w:tcPr>
          <w:p>
            <w:pPr>
              <w:pStyle w:val="TableParagraph"/>
              <w:spacing w:before="102"/>
              <w:ind w:left="532"/>
              <w:rPr>
                <w:rFonts w:ascii="Arial"/>
                <w:b/>
                <w:sz w:val="20"/>
              </w:rPr>
            </w:pPr>
            <w:r>
              <w:rPr>
                <w:rFonts w:ascii="Arial"/>
                <w:b/>
                <w:spacing w:val="-2"/>
                <w:sz w:val="20"/>
              </w:rPr>
              <w:t>Yearly</w:t>
            </w:r>
          </w:p>
        </w:tc>
      </w:tr>
      <w:tr>
        <w:trPr>
          <w:trHeight w:val="450" w:hRule="atLeast"/>
        </w:trPr>
        <w:tc>
          <w:tcPr>
            <w:tcW w:w="873" w:type="dxa"/>
            <w:shd w:val="clear" w:color="auto" w:fill="E4E4E4"/>
          </w:tcPr>
          <w:p>
            <w:pPr>
              <w:pStyle w:val="TableParagraph"/>
              <w:ind w:left="10"/>
              <w:jc w:val="center"/>
              <w:rPr>
                <w:sz w:val="20"/>
              </w:rPr>
            </w:pPr>
            <w:r>
              <w:rPr>
                <w:spacing w:val="-10"/>
                <w:sz w:val="20"/>
              </w:rPr>
              <w:t>1</w:t>
            </w:r>
          </w:p>
        </w:tc>
        <w:tc>
          <w:tcPr>
            <w:tcW w:w="5510" w:type="dxa"/>
            <w:shd w:val="clear" w:color="auto" w:fill="E4E4E4"/>
          </w:tcPr>
          <w:p>
            <w:pPr>
              <w:pStyle w:val="TableParagraph"/>
              <w:ind w:left="107"/>
              <w:rPr>
                <w:sz w:val="20"/>
              </w:rPr>
            </w:pPr>
            <w:r>
              <w:rPr>
                <w:spacing w:val="-2"/>
                <w:sz w:val="20"/>
              </w:rPr>
              <w:t>Basic</w:t>
            </w:r>
          </w:p>
        </w:tc>
        <w:tc>
          <w:tcPr>
            <w:tcW w:w="1401" w:type="dxa"/>
            <w:shd w:val="clear" w:color="auto" w:fill="E4E4E4"/>
          </w:tcPr>
          <w:p>
            <w:pPr>
              <w:pStyle w:val="TableParagraph"/>
              <w:ind w:right="95"/>
              <w:jc w:val="right"/>
              <w:rPr>
                <w:sz w:val="20"/>
              </w:rPr>
            </w:pPr>
            <w:r>
              <w:rPr>
                <w:spacing w:val="-4"/>
                <w:sz w:val="20"/>
              </w:rPr>
              <w:t>6500</w:t>
            </w:r>
          </w:p>
        </w:tc>
        <w:tc>
          <w:tcPr>
            <w:tcW w:w="1666" w:type="dxa"/>
            <w:shd w:val="clear" w:color="auto" w:fill="E4E4E4"/>
          </w:tcPr>
          <w:p>
            <w:pPr>
              <w:pStyle w:val="TableParagraph"/>
              <w:ind w:right="95"/>
              <w:jc w:val="right"/>
              <w:rPr>
                <w:sz w:val="20"/>
              </w:rPr>
            </w:pPr>
            <w:r>
              <w:rPr>
                <w:spacing w:val="-2"/>
                <w:sz w:val="20"/>
              </w:rPr>
              <w:t>78,000</w:t>
            </w:r>
          </w:p>
        </w:tc>
      </w:tr>
      <w:tr>
        <w:trPr>
          <w:trHeight w:val="450" w:hRule="atLeast"/>
        </w:trPr>
        <w:tc>
          <w:tcPr>
            <w:tcW w:w="873" w:type="dxa"/>
            <w:shd w:val="clear" w:color="auto" w:fill="E4E4E4"/>
          </w:tcPr>
          <w:p>
            <w:pPr>
              <w:pStyle w:val="TableParagraph"/>
              <w:ind w:left="10"/>
              <w:jc w:val="center"/>
              <w:rPr>
                <w:sz w:val="20"/>
              </w:rPr>
            </w:pPr>
            <w:r>
              <w:rPr>
                <w:spacing w:val="-10"/>
                <w:sz w:val="20"/>
              </w:rPr>
              <w:t>2</w:t>
            </w:r>
          </w:p>
        </w:tc>
        <w:tc>
          <w:tcPr>
            <w:tcW w:w="5510" w:type="dxa"/>
            <w:shd w:val="clear" w:color="auto" w:fill="E4E4E4"/>
          </w:tcPr>
          <w:p>
            <w:pPr>
              <w:pStyle w:val="TableParagraph"/>
              <w:ind w:left="107"/>
              <w:rPr>
                <w:sz w:val="20"/>
              </w:rPr>
            </w:pPr>
            <w:r>
              <w:rPr>
                <w:spacing w:val="-4"/>
                <w:sz w:val="20"/>
              </w:rPr>
              <w:t>HRA*</w:t>
            </w:r>
          </w:p>
        </w:tc>
        <w:tc>
          <w:tcPr>
            <w:tcW w:w="1401" w:type="dxa"/>
            <w:shd w:val="clear" w:color="auto" w:fill="E4E4E4"/>
          </w:tcPr>
          <w:p>
            <w:pPr>
              <w:pStyle w:val="TableParagraph"/>
              <w:ind w:right="95"/>
              <w:jc w:val="right"/>
              <w:rPr>
                <w:sz w:val="20"/>
              </w:rPr>
            </w:pPr>
            <w:r>
              <w:rPr>
                <w:spacing w:val="-4"/>
                <w:sz w:val="20"/>
              </w:rPr>
              <w:t>2600</w:t>
            </w:r>
          </w:p>
        </w:tc>
        <w:tc>
          <w:tcPr>
            <w:tcW w:w="1666" w:type="dxa"/>
            <w:shd w:val="clear" w:color="auto" w:fill="E4E4E4"/>
          </w:tcPr>
          <w:p>
            <w:pPr>
              <w:pStyle w:val="TableParagraph"/>
              <w:ind w:right="95"/>
              <w:jc w:val="right"/>
              <w:rPr>
                <w:sz w:val="20"/>
              </w:rPr>
            </w:pPr>
            <w:r>
              <w:rPr>
                <w:spacing w:val="-2"/>
                <w:sz w:val="20"/>
              </w:rPr>
              <w:t>31,200</w:t>
            </w:r>
          </w:p>
        </w:tc>
      </w:tr>
      <w:tr>
        <w:trPr>
          <w:trHeight w:val="450" w:hRule="atLeast"/>
        </w:trPr>
        <w:tc>
          <w:tcPr>
            <w:tcW w:w="873" w:type="dxa"/>
            <w:shd w:val="clear" w:color="auto" w:fill="E4E4E4"/>
          </w:tcPr>
          <w:p>
            <w:pPr>
              <w:pStyle w:val="TableParagraph"/>
              <w:ind w:left="10"/>
              <w:jc w:val="center"/>
              <w:rPr>
                <w:sz w:val="20"/>
              </w:rPr>
            </w:pPr>
            <w:r>
              <w:rPr>
                <w:spacing w:val="-10"/>
                <w:sz w:val="20"/>
              </w:rPr>
              <w:t>3</w:t>
            </w:r>
          </w:p>
        </w:tc>
        <w:tc>
          <w:tcPr>
            <w:tcW w:w="5510" w:type="dxa"/>
            <w:shd w:val="clear" w:color="auto" w:fill="E4E4E4"/>
          </w:tcPr>
          <w:p>
            <w:pPr>
              <w:pStyle w:val="TableParagraph"/>
              <w:ind w:left="107"/>
              <w:rPr>
                <w:sz w:val="20"/>
              </w:rPr>
            </w:pPr>
            <w:r>
              <w:rPr>
                <w:sz w:val="20"/>
              </w:rPr>
              <w:t>Company's contribution of PF </w:t>
            </w:r>
            <w:r>
              <w:rPr>
                <w:spacing w:val="-10"/>
                <w:sz w:val="20"/>
              </w:rPr>
              <w:t>#</w:t>
            </w:r>
          </w:p>
        </w:tc>
        <w:tc>
          <w:tcPr>
            <w:tcW w:w="1401" w:type="dxa"/>
            <w:shd w:val="clear" w:color="auto" w:fill="E4E4E4"/>
          </w:tcPr>
          <w:p>
            <w:pPr>
              <w:pStyle w:val="TableParagraph"/>
              <w:ind w:right="95"/>
              <w:jc w:val="right"/>
              <w:rPr>
                <w:sz w:val="20"/>
              </w:rPr>
            </w:pPr>
            <w:r>
              <w:rPr>
                <w:spacing w:val="-2"/>
                <w:sz w:val="20"/>
              </w:rPr>
              <w:t>1475.892857</w:t>
            </w:r>
          </w:p>
        </w:tc>
        <w:tc>
          <w:tcPr>
            <w:tcW w:w="1666" w:type="dxa"/>
            <w:shd w:val="clear" w:color="auto" w:fill="E4E4E4"/>
          </w:tcPr>
          <w:p>
            <w:pPr>
              <w:pStyle w:val="TableParagraph"/>
              <w:ind w:right="95"/>
              <w:jc w:val="right"/>
              <w:rPr>
                <w:sz w:val="20"/>
              </w:rPr>
            </w:pPr>
            <w:r>
              <w:rPr>
                <w:spacing w:val="-2"/>
                <w:sz w:val="20"/>
              </w:rPr>
              <w:t>17,711</w:t>
            </w:r>
          </w:p>
        </w:tc>
      </w:tr>
      <w:tr>
        <w:trPr>
          <w:trHeight w:val="450" w:hRule="atLeast"/>
        </w:trPr>
        <w:tc>
          <w:tcPr>
            <w:tcW w:w="873" w:type="dxa"/>
            <w:shd w:val="clear" w:color="auto" w:fill="E4E4E4"/>
          </w:tcPr>
          <w:p>
            <w:pPr>
              <w:pStyle w:val="TableParagraph"/>
              <w:ind w:left="10"/>
              <w:jc w:val="center"/>
              <w:rPr>
                <w:sz w:val="20"/>
              </w:rPr>
            </w:pPr>
            <w:r>
              <w:rPr>
                <w:spacing w:val="-10"/>
                <w:sz w:val="20"/>
              </w:rPr>
              <w:t>4</w:t>
            </w:r>
          </w:p>
        </w:tc>
        <w:tc>
          <w:tcPr>
            <w:tcW w:w="5510" w:type="dxa"/>
            <w:shd w:val="clear" w:color="auto" w:fill="E4E4E4"/>
          </w:tcPr>
          <w:p>
            <w:pPr>
              <w:pStyle w:val="TableParagraph"/>
              <w:ind w:left="107"/>
              <w:rPr>
                <w:sz w:val="20"/>
              </w:rPr>
            </w:pPr>
            <w:r>
              <w:rPr>
                <w:sz w:val="20"/>
              </w:rPr>
              <w:t>Advance Statutory </w:t>
            </w:r>
            <w:r>
              <w:rPr>
                <w:spacing w:val="-2"/>
                <w:sz w:val="20"/>
              </w:rPr>
              <w:t>Bonus***</w:t>
            </w:r>
          </w:p>
        </w:tc>
        <w:tc>
          <w:tcPr>
            <w:tcW w:w="1401" w:type="dxa"/>
            <w:shd w:val="clear" w:color="auto" w:fill="E4E4E4"/>
          </w:tcPr>
          <w:p>
            <w:pPr>
              <w:pStyle w:val="TableParagraph"/>
              <w:ind w:right="95"/>
              <w:jc w:val="right"/>
              <w:rPr>
                <w:sz w:val="20"/>
              </w:rPr>
            </w:pPr>
            <w:r>
              <w:rPr>
                <w:spacing w:val="-4"/>
                <w:sz w:val="20"/>
              </w:rPr>
              <w:t>2000</w:t>
            </w:r>
          </w:p>
        </w:tc>
        <w:tc>
          <w:tcPr>
            <w:tcW w:w="1666" w:type="dxa"/>
            <w:shd w:val="clear" w:color="auto" w:fill="E4E4E4"/>
          </w:tcPr>
          <w:p>
            <w:pPr>
              <w:pStyle w:val="TableParagraph"/>
              <w:ind w:right="95"/>
              <w:jc w:val="right"/>
              <w:rPr>
                <w:sz w:val="20"/>
              </w:rPr>
            </w:pPr>
            <w:r>
              <w:rPr>
                <w:spacing w:val="-2"/>
                <w:sz w:val="20"/>
              </w:rPr>
              <w:t>24,000</w:t>
            </w:r>
          </w:p>
        </w:tc>
      </w:tr>
      <w:tr>
        <w:trPr>
          <w:trHeight w:val="450" w:hRule="atLeast"/>
        </w:trPr>
        <w:tc>
          <w:tcPr>
            <w:tcW w:w="873" w:type="dxa"/>
            <w:shd w:val="clear" w:color="auto" w:fill="E4E4E4"/>
          </w:tcPr>
          <w:p>
            <w:pPr>
              <w:pStyle w:val="TableParagraph"/>
              <w:ind w:left="10"/>
              <w:jc w:val="center"/>
              <w:rPr>
                <w:sz w:val="20"/>
              </w:rPr>
            </w:pPr>
            <w:r>
              <w:rPr>
                <w:spacing w:val="-10"/>
                <w:sz w:val="20"/>
              </w:rPr>
              <w:t>5</w:t>
            </w:r>
          </w:p>
        </w:tc>
        <w:tc>
          <w:tcPr>
            <w:tcW w:w="5510" w:type="dxa"/>
            <w:shd w:val="clear" w:color="auto" w:fill="E4E4E4"/>
          </w:tcPr>
          <w:p>
            <w:pPr>
              <w:pStyle w:val="TableParagraph"/>
              <w:ind w:left="107"/>
              <w:rPr>
                <w:sz w:val="20"/>
              </w:rPr>
            </w:pPr>
            <w:r>
              <w:rPr>
                <w:sz w:val="20"/>
              </w:rPr>
              <w:t>Special </w:t>
            </w:r>
            <w:r>
              <w:rPr>
                <w:spacing w:val="-2"/>
                <w:sz w:val="20"/>
              </w:rPr>
              <w:t>Allowance*</w:t>
            </w:r>
          </w:p>
        </w:tc>
        <w:tc>
          <w:tcPr>
            <w:tcW w:w="1401" w:type="dxa"/>
            <w:shd w:val="clear" w:color="auto" w:fill="E4E4E4"/>
          </w:tcPr>
          <w:p>
            <w:pPr>
              <w:pStyle w:val="TableParagraph"/>
              <w:ind w:right="95"/>
              <w:jc w:val="right"/>
              <w:rPr>
                <w:sz w:val="20"/>
              </w:rPr>
            </w:pPr>
            <w:r>
              <w:rPr>
                <w:spacing w:val="-4"/>
                <w:sz w:val="20"/>
              </w:rPr>
              <w:t>5330</w:t>
            </w:r>
          </w:p>
        </w:tc>
        <w:tc>
          <w:tcPr>
            <w:tcW w:w="1666" w:type="dxa"/>
            <w:shd w:val="clear" w:color="auto" w:fill="E4E4E4"/>
          </w:tcPr>
          <w:p>
            <w:pPr>
              <w:pStyle w:val="TableParagraph"/>
              <w:ind w:right="95"/>
              <w:jc w:val="right"/>
              <w:rPr>
                <w:sz w:val="20"/>
              </w:rPr>
            </w:pPr>
            <w:r>
              <w:rPr>
                <w:spacing w:val="-2"/>
                <w:sz w:val="20"/>
              </w:rPr>
              <w:t>63,960</w:t>
            </w:r>
          </w:p>
        </w:tc>
      </w:tr>
      <w:tr>
        <w:trPr>
          <w:trHeight w:val="462" w:hRule="atLeast"/>
        </w:trPr>
        <w:tc>
          <w:tcPr>
            <w:tcW w:w="873" w:type="dxa"/>
            <w:shd w:val="clear" w:color="auto" w:fill="E4E4E4"/>
          </w:tcPr>
          <w:p>
            <w:pPr>
              <w:pStyle w:val="TableParagraph"/>
              <w:spacing w:before="115"/>
              <w:ind w:left="10"/>
              <w:jc w:val="center"/>
              <w:rPr>
                <w:sz w:val="20"/>
              </w:rPr>
            </w:pPr>
            <w:r>
              <w:rPr>
                <w:spacing w:val="-10"/>
                <w:sz w:val="20"/>
              </w:rPr>
              <w:t>6</w:t>
            </w:r>
          </w:p>
        </w:tc>
        <w:tc>
          <w:tcPr>
            <w:tcW w:w="5510" w:type="dxa"/>
            <w:shd w:val="clear" w:color="auto" w:fill="E4E4E4"/>
          </w:tcPr>
          <w:p>
            <w:pPr>
              <w:pStyle w:val="TableParagraph"/>
              <w:spacing w:line="232" w:lineRule="exact" w:before="0"/>
              <w:ind w:left="107"/>
              <w:rPr>
                <w:sz w:val="20"/>
              </w:rPr>
            </w:pPr>
            <w:r>
              <w:rPr>
                <w:sz w:val="20"/>
              </w:rPr>
              <w:t>Company's</w:t>
            </w:r>
            <w:r>
              <w:rPr>
                <w:spacing w:val="-5"/>
                <w:sz w:val="20"/>
              </w:rPr>
              <w:t> </w:t>
            </w:r>
            <w:r>
              <w:rPr>
                <w:sz w:val="20"/>
              </w:rPr>
              <w:t>Contribution</w:t>
            </w:r>
            <w:r>
              <w:rPr>
                <w:spacing w:val="-5"/>
                <w:sz w:val="20"/>
              </w:rPr>
              <w:t> </w:t>
            </w:r>
            <w:r>
              <w:rPr>
                <w:sz w:val="20"/>
              </w:rPr>
              <w:t>of</w:t>
            </w:r>
            <w:r>
              <w:rPr>
                <w:spacing w:val="-5"/>
                <w:sz w:val="20"/>
              </w:rPr>
              <w:t> </w:t>
            </w:r>
            <w:r>
              <w:rPr>
                <w:sz w:val="20"/>
              </w:rPr>
              <w:t>ESI</w:t>
            </w:r>
            <w:r>
              <w:rPr>
                <w:spacing w:val="-5"/>
                <w:sz w:val="20"/>
              </w:rPr>
              <w:t> </w:t>
            </w:r>
            <w:r>
              <w:rPr>
                <w:sz w:val="20"/>
              </w:rPr>
              <w:t>@</w:t>
            </w:r>
            <w:r>
              <w:rPr>
                <w:spacing w:val="-5"/>
                <w:sz w:val="20"/>
              </w:rPr>
              <w:t> </w:t>
            </w:r>
            <w:r>
              <w:rPr>
                <w:sz w:val="20"/>
              </w:rPr>
              <w:t>3.25%</w:t>
            </w:r>
            <w:r>
              <w:rPr>
                <w:spacing w:val="-5"/>
                <w:sz w:val="20"/>
              </w:rPr>
              <w:t> </w:t>
            </w:r>
            <w:r>
              <w:rPr>
                <w:sz w:val="20"/>
              </w:rPr>
              <w:t>of</w:t>
            </w:r>
            <w:r>
              <w:rPr>
                <w:spacing w:val="-5"/>
                <w:sz w:val="20"/>
              </w:rPr>
              <w:t> </w:t>
            </w:r>
            <w:r>
              <w:rPr>
                <w:sz w:val="20"/>
              </w:rPr>
              <w:t>Monthly</w:t>
            </w:r>
            <w:r>
              <w:rPr>
                <w:spacing w:val="-5"/>
                <w:sz w:val="20"/>
              </w:rPr>
              <w:t> </w:t>
            </w:r>
            <w:r>
              <w:rPr>
                <w:sz w:val="20"/>
              </w:rPr>
              <w:t>Gross minus statutory exclusions</w:t>
            </w:r>
          </w:p>
        </w:tc>
        <w:tc>
          <w:tcPr>
            <w:tcW w:w="1401" w:type="dxa"/>
            <w:shd w:val="clear" w:color="auto" w:fill="E4E4E4"/>
          </w:tcPr>
          <w:p>
            <w:pPr>
              <w:pStyle w:val="TableParagraph"/>
              <w:spacing w:before="115"/>
              <w:ind w:right="95"/>
              <w:jc w:val="right"/>
              <w:rPr>
                <w:sz w:val="20"/>
              </w:rPr>
            </w:pPr>
            <w:r>
              <w:rPr>
                <w:spacing w:val="-5"/>
                <w:sz w:val="20"/>
              </w:rPr>
              <w:t>469</w:t>
            </w:r>
          </w:p>
        </w:tc>
        <w:tc>
          <w:tcPr>
            <w:tcW w:w="1666" w:type="dxa"/>
            <w:shd w:val="clear" w:color="auto" w:fill="E4E4E4"/>
          </w:tcPr>
          <w:p>
            <w:pPr>
              <w:pStyle w:val="TableParagraph"/>
              <w:spacing w:before="115"/>
              <w:ind w:right="95"/>
              <w:jc w:val="right"/>
              <w:rPr>
                <w:sz w:val="20"/>
              </w:rPr>
            </w:pPr>
            <w:r>
              <w:rPr>
                <w:spacing w:val="-2"/>
                <w:sz w:val="20"/>
              </w:rPr>
              <w:t>5,628</w:t>
            </w:r>
          </w:p>
        </w:tc>
      </w:tr>
      <w:tr>
        <w:trPr>
          <w:trHeight w:val="448" w:hRule="atLeast"/>
        </w:trPr>
        <w:tc>
          <w:tcPr>
            <w:tcW w:w="873" w:type="dxa"/>
            <w:shd w:val="clear" w:color="auto" w:fill="E4E4E4"/>
          </w:tcPr>
          <w:p>
            <w:pPr>
              <w:pStyle w:val="TableParagraph"/>
              <w:spacing w:before="0"/>
              <w:rPr>
                <w:rFonts w:ascii="Times New Roman"/>
                <w:sz w:val="20"/>
              </w:rPr>
            </w:pPr>
          </w:p>
        </w:tc>
        <w:tc>
          <w:tcPr>
            <w:tcW w:w="5510" w:type="dxa"/>
            <w:shd w:val="clear" w:color="auto" w:fill="E4E4E4"/>
          </w:tcPr>
          <w:p>
            <w:pPr>
              <w:pStyle w:val="TableParagraph"/>
              <w:spacing w:before="111"/>
              <w:ind w:left="107"/>
              <w:rPr>
                <w:rFonts w:ascii="Arial"/>
                <w:b/>
                <w:sz w:val="20"/>
              </w:rPr>
            </w:pPr>
            <w:r>
              <w:rPr>
                <w:rFonts w:ascii="Arial"/>
                <w:b/>
                <w:sz w:val="20"/>
              </w:rPr>
              <w:t>Annual Gross </w:t>
            </w:r>
            <w:r>
              <w:rPr>
                <w:rFonts w:ascii="Arial"/>
                <w:b/>
                <w:spacing w:val="-2"/>
                <w:sz w:val="20"/>
              </w:rPr>
              <w:t>Compensation</w:t>
            </w:r>
          </w:p>
        </w:tc>
        <w:tc>
          <w:tcPr>
            <w:tcW w:w="1401" w:type="dxa"/>
            <w:shd w:val="clear" w:color="auto" w:fill="E4E4E4"/>
          </w:tcPr>
          <w:p>
            <w:pPr>
              <w:pStyle w:val="TableParagraph"/>
              <w:spacing w:before="0"/>
              <w:rPr>
                <w:rFonts w:ascii="Times New Roman"/>
                <w:sz w:val="20"/>
              </w:rPr>
            </w:pPr>
          </w:p>
        </w:tc>
        <w:tc>
          <w:tcPr>
            <w:tcW w:w="1666" w:type="dxa"/>
            <w:shd w:val="clear" w:color="auto" w:fill="E4E4E4"/>
          </w:tcPr>
          <w:p>
            <w:pPr>
              <w:pStyle w:val="TableParagraph"/>
              <w:spacing w:before="111"/>
              <w:ind w:right="95"/>
              <w:jc w:val="right"/>
              <w:rPr>
                <w:rFonts w:ascii="Arial"/>
                <w:b/>
                <w:sz w:val="20"/>
              </w:rPr>
            </w:pPr>
            <w:r>
              <w:rPr>
                <w:rFonts w:ascii="Arial"/>
                <w:b/>
                <w:spacing w:val="-2"/>
                <w:sz w:val="20"/>
              </w:rPr>
              <w:t>220,499</w:t>
            </w:r>
          </w:p>
        </w:tc>
      </w:tr>
      <w:tr>
        <w:trPr>
          <w:trHeight w:val="450" w:hRule="atLeast"/>
        </w:trPr>
        <w:tc>
          <w:tcPr>
            <w:tcW w:w="873" w:type="dxa"/>
            <w:shd w:val="clear" w:color="auto" w:fill="E4E4E4"/>
          </w:tcPr>
          <w:p>
            <w:pPr>
              <w:pStyle w:val="TableParagraph"/>
              <w:spacing w:before="0"/>
              <w:rPr>
                <w:rFonts w:ascii="Times New Roman"/>
                <w:sz w:val="20"/>
              </w:rPr>
            </w:pPr>
          </w:p>
        </w:tc>
        <w:tc>
          <w:tcPr>
            <w:tcW w:w="5510" w:type="dxa"/>
            <w:shd w:val="clear" w:color="auto" w:fill="E4E4E4"/>
          </w:tcPr>
          <w:p>
            <w:pPr>
              <w:pStyle w:val="TableParagraph"/>
              <w:ind w:left="107"/>
              <w:rPr>
                <w:sz w:val="20"/>
              </w:rPr>
            </w:pPr>
            <w:r>
              <w:rPr>
                <w:sz w:val="20"/>
              </w:rPr>
              <w:t>Incentive Indication (per </w:t>
            </w:r>
            <w:r>
              <w:rPr>
                <w:spacing w:val="-2"/>
                <w:sz w:val="20"/>
              </w:rPr>
              <w:t>annum)**</w:t>
            </w:r>
          </w:p>
        </w:tc>
        <w:tc>
          <w:tcPr>
            <w:tcW w:w="1401" w:type="dxa"/>
            <w:shd w:val="clear" w:color="auto" w:fill="E4E4E4"/>
          </w:tcPr>
          <w:p>
            <w:pPr>
              <w:pStyle w:val="TableParagraph"/>
              <w:spacing w:before="0"/>
              <w:rPr>
                <w:rFonts w:ascii="Times New Roman"/>
                <w:sz w:val="20"/>
              </w:rPr>
            </w:pPr>
          </w:p>
        </w:tc>
        <w:tc>
          <w:tcPr>
            <w:tcW w:w="1666" w:type="dxa"/>
            <w:shd w:val="clear" w:color="auto" w:fill="E4E4E4"/>
          </w:tcPr>
          <w:p>
            <w:pPr>
              <w:pStyle w:val="TableParagraph"/>
              <w:ind w:right="95"/>
              <w:jc w:val="right"/>
              <w:rPr>
                <w:sz w:val="20"/>
              </w:rPr>
            </w:pPr>
            <w:r>
              <w:rPr>
                <w:spacing w:val="-2"/>
                <w:sz w:val="20"/>
              </w:rPr>
              <w:t>12,000</w:t>
            </w:r>
          </w:p>
        </w:tc>
      </w:tr>
      <w:tr>
        <w:trPr>
          <w:trHeight w:val="450" w:hRule="atLeast"/>
        </w:trPr>
        <w:tc>
          <w:tcPr>
            <w:tcW w:w="873" w:type="dxa"/>
            <w:shd w:val="clear" w:color="auto" w:fill="E4E4E4"/>
          </w:tcPr>
          <w:p>
            <w:pPr>
              <w:pStyle w:val="TableParagraph"/>
              <w:spacing w:before="0"/>
              <w:rPr>
                <w:rFonts w:ascii="Times New Roman"/>
                <w:sz w:val="20"/>
              </w:rPr>
            </w:pPr>
          </w:p>
        </w:tc>
        <w:tc>
          <w:tcPr>
            <w:tcW w:w="5510" w:type="dxa"/>
            <w:shd w:val="clear" w:color="auto" w:fill="E4E4E4"/>
          </w:tcPr>
          <w:p>
            <w:pPr>
              <w:pStyle w:val="TableParagraph"/>
              <w:spacing w:before="112"/>
              <w:ind w:left="107"/>
              <w:rPr>
                <w:rFonts w:ascii="Arial"/>
                <w:b/>
                <w:sz w:val="20"/>
              </w:rPr>
            </w:pPr>
            <w:r>
              <w:rPr>
                <w:rFonts w:ascii="Arial"/>
                <w:b/>
                <w:sz w:val="20"/>
              </w:rPr>
              <w:t>Annual Total </w:t>
            </w:r>
            <w:r>
              <w:rPr>
                <w:rFonts w:ascii="Arial"/>
                <w:b/>
                <w:spacing w:val="-2"/>
                <w:sz w:val="20"/>
              </w:rPr>
              <w:t>Compensation</w:t>
            </w:r>
          </w:p>
        </w:tc>
        <w:tc>
          <w:tcPr>
            <w:tcW w:w="1401" w:type="dxa"/>
            <w:shd w:val="clear" w:color="auto" w:fill="E4E4E4"/>
          </w:tcPr>
          <w:p>
            <w:pPr>
              <w:pStyle w:val="TableParagraph"/>
              <w:spacing w:before="0"/>
              <w:rPr>
                <w:rFonts w:ascii="Times New Roman"/>
                <w:sz w:val="20"/>
              </w:rPr>
            </w:pPr>
          </w:p>
        </w:tc>
        <w:tc>
          <w:tcPr>
            <w:tcW w:w="1666" w:type="dxa"/>
            <w:shd w:val="clear" w:color="auto" w:fill="E4E4E4"/>
          </w:tcPr>
          <w:p>
            <w:pPr>
              <w:pStyle w:val="TableParagraph"/>
              <w:spacing w:before="112"/>
              <w:ind w:right="95"/>
              <w:jc w:val="right"/>
              <w:rPr>
                <w:rFonts w:ascii="Arial"/>
                <w:b/>
                <w:sz w:val="20"/>
              </w:rPr>
            </w:pPr>
            <w:r>
              <w:rPr>
                <w:rFonts w:ascii="Arial"/>
                <w:b/>
                <w:spacing w:val="-2"/>
                <w:sz w:val="20"/>
              </w:rPr>
              <w:t>232,499</w:t>
            </w:r>
          </w:p>
        </w:tc>
      </w:tr>
      <w:tr>
        <w:trPr>
          <w:trHeight w:val="610" w:hRule="atLeast"/>
        </w:trPr>
        <w:tc>
          <w:tcPr>
            <w:tcW w:w="873" w:type="dxa"/>
            <w:shd w:val="clear" w:color="auto" w:fill="E4E4E4"/>
          </w:tcPr>
          <w:p>
            <w:pPr>
              <w:pStyle w:val="TableParagraph"/>
              <w:spacing w:before="0"/>
              <w:rPr>
                <w:rFonts w:ascii="Times New Roman"/>
                <w:sz w:val="20"/>
              </w:rPr>
            </w:pPr>
          </w:p>
        </w:tc>
        <w:tc>
          <w:tcPr>
            <w:tcW w:w="5510" w:type="dxa"/>
            <w:shd w:val="clear" w:color="auto" w:fill="E4E4E4"/>
          </w:tcPr>
          <w:p>
            <w:pPr>
              <w:pStyle w:val="TableParagraph"/>
              <w:spacing w:before="73"/>
              <w:ind w:left="107"/>
              <w:rPr>
                <w:sz w:val="20"/>
              </w:rPr>
            </w:pPr>
            <w:r>
              <w:rPr>
                <w:sz w:val="20"/>
              </w:rPr>
              <w:t>Company's</w:t>
            </w:r>
            <w:r>
              <w:rPr>
                <w:spacing w:val="-8"/>
                <w:sz w:val="20"/>
              </w:rPr>
              <w:t> </w:t>
            </w:r>
            <w:r>
              <w:rPr>
                <w:sz w:val="20"/>
              </w:rPr>
              <w:t>contribution</w:t>
            </w:r>
            <w:r>
              <w:rPr>
                <w:spacing w:val="-8"/>
                <w:sz w:val="20"/>
              </w:rPr>
              <w:t> </w:t>
            </w:r>
            <w:r>
              <w:rPr>
                <w:sz w:val="20"/>
              </w:rPr>
              <w:t>towards</w:t>
            </w:r>
            <w:r>
              <w:rPr>
                <w:spacing w:val="-8"/>
                <w:sz w:val="20"/>
              </w:rPr>
              <w:t> </w:t>
            </w:r>
            <w:r>
              <w:rPr>
                <w:sz w:val="20"/>
              </w:rPr>
              <w:t>benefits</w:t>
            </w:r>
            <w:r>
              <w:rPr>
                <w:spacing w:val="-8"/>
                <w:sz w:val="20"/>
              </w:rPr>
              <w:t> </w:t>
            </w:r>
            <w:r>
              <w:rPr>
                <w:sz w:val="20"/>
              </w:rPr>
              <w:t>(Medical,</w:t>
            </w:r>
            <w:r>
              <w:rPr>
                <w:spacing w:val="-8"/>
                <w:sz w:val="20"/>
              </w:rPr>
              <w:t> </w:t>
            </w:r>
            <w:r>
              <w:rPr>
                <w:sz w:val="20"/>
              </w:rPr>
              <w:t>Accident and Life Insurance)</w:t>
            </w:r>
          </w:p>
        </w:tc>
        <w:tc>
          <w:tcPr>
            <w:tcW w:w="1401" w:type="dxa"/>
            <w:shd w:val="clear" w:color="auto" w:fill="E4E4E4"/>
          </w:tcPr>
          <w:p>
            <w:pPr>
              <w:pStyle w:val="TableParagraph"/>
              <w:spacing w:before="0"/>
              <w:rPr>
                <w:rFonts w:ascii="Times New Roman"/>
                <w:sz w:val="20"/>
              </w:rPr>
            </w:pPr>
          </w:p>
        </w:tc>
        <w:tc>
          <w:tcPr>
            <w:tcW w:w="1666" w:type="dxa"/>
            <w:shd w:val="clear" w:color="auto" w:fill="E4E4E4"/>
          </w:tcPr>
          <w:p>
            <w:pPr>
              <w:pStyle w:val="TableParagraph"/>
              <w:spacing w:before="189"/>
              <w:ind w:right="95"/>
              <w:jc w:val="right"/>
              <w:rPr>
                <w:sz w:val="20"/>
              </w:rPr>
            </w:pPr>
            <w:r>
              <w:rPr>
                <w:spacing w:val="-2"/>
                <w:sz w:val="20"/>
              </w:rPr>
              <w:t>19,500</w:t>
            </w:r>
          </w:p>
        </w:tc>
      </w:tr>
      <w:tr>
        <w:trPr>
          <w:trHeight w:val="450" w:hRule="atLeast"/>
        </w:trPr>
        <w:tc>
          <w:tcPr>
            <w:tcW w:w="873" w:type="dxa"/>
            <w:shd w:val="clear" w:color="auto" w:fill="E4E4E4"/>
          </w:tcPr>
          <w:p>
            <w:pPr>
              <w:pStyle w:val="TableParagraph"/>
              <w:spacing w:before="0"/>
              <w:rPr>
                <w:rFonts w:ascii="Times New Roman"/>
                <w:sz w:val="20"/>
              </w:rPr>
            </w:pPr>
          </w:p>
        </w:tc>
        <w:tc>
          <w:tcPr>
            <w:tcW w:w="5510" w:type="dxa"/>
            <w:shd w:val="clear" w:color="auto" w:fill="E4E4E4"/>
          </w:tcPr>
          <w:p>
            <w:pPr>
              <w:pStyle w:val="TableParagraph"/>
              <w:spacing w:before="112"/>
              <w:ind w:left="107"/>
              <w:rPr>
                <w:rFonts w:ascii="Arial"/>
                <w:b/>
                <w:sz w:val="20"/>
              </w:rPr>
            </w:pPr>
            <w:r>
              <w:rPr>
                <w:rFonts w:ascii="Arial"/>
                <w:b/>
                <w:sz w:val="20"/>
              </w:rPr>
              <w:t>Annual Total </w:t>
            </w:r>
            <w:r>
              <w:rPr>
                <w:rFonts w:ascii="Arial"/>
                <w:b/>
                <w:spacing w:val="-2"/>
                <w:sz w:val="20"/>
              </w:rPr>
              <w:t>Remuneration</w:t>
            </w:r>
          </w:p>
        </w:tc>
        <w:tc>
          <w:tcPr>
            <w:tcW w:w="1401" w:type="dxa"/>
            <w:shd w:val="clear" w:color="auto" w:fill="E4E4E4"/>
          </w:tcPr>
          <w:p>
            <w:pPr>
              <w:pStyle w:val="TableParagraph"/>
              <w:spacing w:before="0"/>
              <w:rPr>
                <w:rFonts w:ascii="Times New Roman"/>
                <w:sz w:val="20"/>
              </w:rPr>
            </w:pPr>
          </w:p>
        </w:tc>
        <w:tc>
          <w:tcPr>
            <w:tcW w:w="1666" w:type="dxa"/>
            <w:shd w:val="clear" w:color="auto" w:fill="E4E4E4"/>
          </w:tcPr>
          <w:p>
            <w:pPr>
              <w:pStyle w:val="TableParagraph"/>
              <w:spacing w:before="112"/>
              <w:ind w:right="95"/>
              <w:jc w:val="right"/>
              <w:rPr>
                <w:rFonts w:ascii="Arial"/>
                <w:b/>
                <w:sz w:val="20"/>
              </w:rPr>
            </w:pPr>
            <w:r>
              <w:rPr>
                <w:rFonts w:ascii="Arial"/>
                <w:b/>
                <w:spacing w:val="-2"/>
                <w:sz w:val="20"/>
              </w:rPr>
              <w:t>251,999</w:t>
            </w:r>
          </w:p>
        </w:tc>
      </w:tr>
    </w:tbl>
    <w:p>
      <w:pPr>
        <w:pStyle w:val="BodyText"/>
        <w:spacing w:before="38"/>
        <w:rPr>
          <w:rFonts w:ascii="Arial"/>
          <w:b/>
        </w:rPr>
      </w:pPr>
    </w:p>
    <w:p>
      <w:pPr>
        <w:pStyle w:val="BodyText"/>
        <w:ind w:left="23"/>
      </w:pPr>
      <w:r>
        <w:rPr/>
        <w:t>As an</w:t>
      </w:r>
      <w:r>
        <w:rPr>
          <w:spacing w:val="-1"/>
        </w:rPr>
        <w:t> </w:t>
      </w:r>
      <w:r>
        <w:rPr/>
        <w:t>associate</w:t>
      </w:r>
      <w:r>
        <w:rPr>
          <w:spacing w:val="-1"/>
        </w:rPr>
        <w:t> </w:t>
      </w:r>
      <w:r>
        <w:rPr/>
        <w:t>you</w:t>
      </w:r>
      <w:r>
        <w:rPr>
          <w:spacing w:val="-1"/>
        </w:rPr>
        <w:t> </w:t>
      </w:r>
      <w:r>
        <w:rPr/>
        <w:t>are</w:t>
      </w:r>
      <w:r>
        <w:rPr>
          <w:spacing w:val="-1"/>
        </w:rPr>
        <w:t> </w:t>
      </w:r>
      <w:r>
        <w:rPr/>
        <w:t>also</w:t>
      </w:r>
      <w:r>
        <w:rPr>
          <w:spacing w:val="-1"/>
        </w:rPr>
        <w:t> </w:t>
      </w:r>
      <w:r>
        <w:rPr/>
        <w:t>entitled</w:t>
      </w:r>
      <w:r>
        <w:rPr>
          <w:spacing w:val="-1"/>
        </w:rPr>
        <w:t> </w:t>
      </w:r>
      <w:r>
        <w:rPr/>
        <w:t>to the following</w:t>
      </w:r>
      <w:r>
        <w:rPr>
          <w:spacing w:val="-1"/>
        </w:rPr>
        <w:t> </w:t>
      </w:r>
      <w:r>
        <w:rPr/>
        <w:t>additional</w:t>
      </w:r>
      <w:r>
        <w:rPr>
          <w:spacing w:val="-1"/>
        </w:rPr>
        <w:t> </w:t>
      </w:r>
      <w:r>
        <w:rPr>
          <w:spacing w:val="-2"/>
        </w:rPr>
        <w:t>benefits:</w:t>
      </w:r>
    </w:p>
    <w:p>
      <w:pPr>
        <w:pStyle w:val="BodyText"/>
        <w:spacing w:before="65"/>
      </w:pPr>
    </w:p>
    <w:p>
      <w:pPr>
        <w:pStyle w:val="ListParagraph"/>
        <w:numPr>
          <w:ilvl w:val="0"/>
          <w:numId w:val="5"/>
        </w:numPr>
        <w:tabs>
          <w:tab w:pos="148" w:val="left" w:leader="none"/>
        </w:tabs>
        <w:spacing w:line="240" w:lineRule="auto" w:before="0" w:after="0"/>
        <w:ind w:left="148" w:right="0" w:hanging="125"/>
        <w:jc w:val="left"/>
        <w:rPr>
          <w:sz w:val="20"/>
        </w:rPr>
      </w:pPr>
      <w:r>
        <w:rPr>
          <w:sz w:val="20"/>
        </w:rPr>
        <w:t>Floating</w:t>
      </w:r>
      <w:r>
        <w:rPr>
          <w:spacing w:val="-1"/>
          <w:sz w:val="20"/>
        </w:rPr>
        <w:t> </w:t>
      </w:r>
      <w:r>
        <w:rPr>
          <w:sz w:val="20"/>
        </w:rPr>
        <w:t>Medical</w:t>
      </w:r>
      <w:r>
        <w:rPr>
          <w:spacing w:val="-1"/>
          <w:sz w:val="20"/>
        </w:rPr>
        <w:t> </w:t>
      </w:r>
      <w:r>
        <w:rPr>
          <w:sz w:val="20"/>
        </w:rPr>
        <w:t>Insurance</w:t>
      </w:r>
      <w:r>
        <w:rPr>
          <w:spacing w:val="-1"/>
          <w:sz w:val="20"/>
        </w:rPr>
        <w:t> </w:t>
      </w:r>
      <w:r>
        <w:rPr>
          <w:spacing w:val="-2"/>
          <w:sz w:val="20"/>
        </w:rPr>
        <w:t>Coverage</w:t>
      </w:r>
    </w:p>
    <w:p>
      <w:pPr>
        <w:pStyle w:val="ListParagraph"/>
        <w:numPr>
          <w:ilvl w:val="0"/>
          <w:numId w:val="5"/>
        </w:numPr>
        <w:tabs>
          <w:tab w:pos="148" w:val="left" w:leader="none"/>
        </w:tabs>
        <w:spacing w:line="240" w:lineRule="auto" w:before="38" w:after="0"/>
        <w:ind w:left="148" w:right="0" w:hanging="125"/>
        <w:jc w:val="left"/>
        <w:rPr>
          <w:sz w:val="20"/>
        </w:rPr>
      </w:pPr>
      <w:r>
        <w:rPr>
          <w:sz w:val="20"/>
        </w:rPr>
        <w:t>Round</w:t>
      </w:r>
      <w:r>
        <w:rPr>
          <w:spacing w:val="-1"/>
          <w:sz w:val="20"/>
        </w:rPr>
        <w:t> </w:t>
      </w:r>
      <w:r>
        <w:rPr>
          <w:sz w:val="20"/>
        </w:rPr>
        <w:t>the Clock</w:t>
      </w:r>
      <w:r>
        <w:rPr>
          <w:spacing w:val="-1"/>
          <w:sz w:val="20"/>
        </w:rPr>
        <w:t> </w:t>
      </w:r>
      <w:r>
        <w:rPr>
          <w:sz w:val="20"/>
        </w:rPr>
        <w:t>Group</w:t>
      </w:r>
      <w:r>
        <w:rPr>
          <w:spacing w:val="-1"/>
          <w:sz w:val="20"/>
        </w:rPr>
        <w:t> </w:t>
      </w:r>
      <w:r>
        <w:rPr>
          <w:sz w:val="20"/>
        </w:rPr>
        <w:t>Personal</w:t>
      </w:r>
      <w:r>
        <w:rPr>
          <w:spacing w:val="-1"/>
          <w:sz w:val="20"/>
        </w:rPr>
        <w:t> </w:t>
      </w:r>
      <w:r>
        <w:rPr>
          <w:sz w:val="20"/>
        </w:rPr>
        <w:t>Accident</w:t>
      </w:r>
      <w:r>
        <w:rPr>
          <w:spacing w:val="-1"/>
          <w:sz w:val="20"/>
        </w:rPr>
        <w:t> </w:t>
      </w:r>
      <w:r>
        <w:rPr>
          <w:sz w:val="20"/>
        </w:rPr>
        <w:t>Insurance</w:t>
      </w:r>
      <w:r>
        <w:rPr>
          <w:spacing w:val="-1"/>
          <w:sz w:val="20"/>
        </w:rPr>
        <w:t> </w:t>
      </w:r>
      <w:r>
        <w:rPr>
          <w:spacing w:val="-2"/>
          <w:sz w:val="20"/>
        </w:rPr>
        <w:t>coverage</w:t>
      </w:r>
    </w:p>
    <w:p>
      <w:pPr>
        <w:pStyle w:val="ListParagraph"/>
        <w:numPr>
          <w:ilvl w:val="0"/>
          <w:numId w:val="5"/>
        </w:numPr>
        <w:tabs>
          <w:tab w:pos="148" w:val="left" w:leader="none"/>
        </w:tabs>
        <w:spacing w:line="240" w:lineRule="auto" w:before="38" w:after="0"/>
        <w:ind w:left="148" w:right="0" w:hanging="125"/>
        <w:jc w:val="left"/>
        <w:rPr>
          <w:sz w:val="20"/>
        </w:rPr>
      </w:pPr>
      <w:r>
        <w:rPr>
          <w:sz w:val="20"/>
        </w:rPr>
        <w:t>Group</w:t>
      </w:r>
      <w:r>
        <w:rPr>
          <w:spacing w:val="-1"/>
          <w:sz w:val="20"/>
        </w:rPr>
        <w:t> </w:t>
      </w:r>
      <w:r>
        <w:rPr>
          <w:sz w:val="20"/>
        </w:rPr>
        <w:t>Term Life</w:t>
      </w:r>
      <w:r>
        <w:rPr>
          <w:spacing w:val="-1"/>
          <w:sz w:val="20"/>
        </w:rPr>
        <w:t> </w:t>
      </w:r>
      <w:r>
        <w:rPr>
          <w:spacing w:val="-2"/>
          <w:sz w:val="20"/>
        </w:rPr>
        <w:t>Insurance</w:t>
      </w:r>
    </w:p>
    <w:p>
      <w:pPr>
        <w:pStyle w:val="ListParagraph"/>
        <w:numPr>
          <w:ilvl w:val="0"/>
          <w:numId w:val="5"/>
        </w:numPr>
        <w:tabs>
          <w:tab w:pos="148" w:val="left" w:leader="none"/>
        </w:tabs>
        <w:spacing w:line="240" w:lineRule="auto" w:before="38" w:after="0"/>
        <w:ind w:left="148" w:right="0" w:hanging="125"/>
        <w:jc w:val="left"/>
        <w:rPr>
          <w:sz w:val="20"/>
        </w:rPr>
      </w:pPr>
      <w:r>
        <w:rPr>
          <w:sz w:val="20"/>
        </w:rPr>
        <w:t>Employees'</w:t>
      </w:r>
      <w:r>
        <w:rPr>
          <w:spacing w:val="-1"/>
          <w:sz w:val="20"/>
        </w:rPr>
        <w:t> </w:t>
      </w:r>
      <w:r>
        <w:rPr>
          <w:sz w:val="20"/>
        </w:rPr>
        <w:t>Compensation</w:t>
      </w:r>
      <w:r>
        <w:rPr>
          <w:spacing w:val="-1"/>
          <w:sz w:val="20"/>
        </w:rPr>
        <w:t> </w:t>
      </w:r>
      <w:r>
        <w:rPr>
          <w:sz w:val="20"/>
        </w:rPr>
        <w:t>Insurance</w:t>
      </w:r>
      <w:r>
        <w:rPr>
          <w:spacing w:val="-1"/>
          <w:sz w:val="20"/>
        </w:rPr>
        <w:t> </w:t>
      </w:r>
      <w:r>
        <w:rPr>
          <w:sz w:val="20"/>
        </w:rPr>
        <w:t>benefit</w:t>
      </w:r>
      <w:r>
        <w:rPr>
          <w:spacing w:val="-1"/>
          <w:sz w:val="20"/>
        </w:rPr>
        <w:t> </w:t>
      </w:r>
      <w:r>
        <w:rPr>
          <w:sz w:val="20"/>
        </w:rPr>
        <w:t>as</w:t>
      </w:r>
      <w:r>
        <w:rPr>
          <w:spacing w:val="-1"/>
          <w:sz w:val="20"/>
        </w:rPr>
        <w:t> </w:t>
      </w:r>
      <w:r>
        <w:rPr>
          <w:sz w:val="20"/>
        </w:rPr>
        <w:t>per</w:t>
      </w:r>
      <w:r>
        <w:rPr>
          <w:spacing w:val="-1"/>
          <w:sz w:val="20"/>
        </w:rPr>
        <w:t> </w:t>
      </w:r>
      <w:r>
        <w:rPr>
          <w:sz w:val="20"/>
        </w:rPr>
        <w:t>the Employees'</w:t>
      </w:r>
      <w:r>
        <w:rPr>
          <w:spacing w:val="-1"/>
          <w:sz w:val="20"/>
        </w:rPr>
        <w:t> </w:t>
      </w:r>
      <w:r>
        <w:rPr>
          <w:sz w:val="20"/>
        </w:rPr>
        <w:t>Compensation</w:t>
      </w:r>
      <w:r>
        <w:rPr>
          <w:spacing w:val="-1"/>
          <w:sz w:val="20"/>
        </w:rPr>
        <w:t> </w:t>
      </w:r>
      <w:r>
        <w:rPr>
          <w:sz w:val="20"/>
        </w:rPr>
        <w:t>Act, </w:t>
      </w:r>
      <w:r>
        <w:rPr>
          <w:spacing w:val="-4"/>
          <w:sz w:val="20"/>
        </w:rPr>
        <w:t>2010</w:t>
      </w:r>
    </w:p>
    <w:p>
      <w:pPr>
        <w:pStyle w:val="ListParagraph"/>
        <w:numPr>
          <w:ilvl w:val="0"/>
          <w:numId w:val="5"/>
        </w:numPr>
        <w:tabs>
          <w:tab w:pos="190" w:val="left" w:leader="none"/>
        </w:tabs>
        <w:spacing w:line="252" w:lineRule="auto" w:before="38" w:after="0"/>
        <w:ind w:left="23" w:right="193" w:firstLine="0"/>
        <w:jc w:val="left"/>
        <w:rPr>
          <w:sz w:val="20"/>
        </w:rPr>
      </w:pPr>
      <w:r>
        <w:rPr>
          <w:sz w:val="20"/>
        </w:rPr>
        <w:t>Gratuity,</w:t>
      </w:r>
      <w:r>
        <w:rPr>
          <w:spacing w:val="39"/>
          <w:sz w:val="20"/>
        </w:rPr>
        <w:t> </w:t>
      </w:r>
      <w:r>
        <w:rPr>
          <w:sz w:val="20"/>
        </w:rPr>
        <w:t>on</w:t>
      </w:r>
      <w:r>
        <w:rPr>
          <w:spacing w:val="39"/>
          <w:sz w:val="20"/>
        </w:rPr>
        <w:t> </w:t>
      </w:r>
      <w:r>
        <w:rPr>
          <w:sz w:val="20"/>
        </w:rPr>
        <w:t>separation</w:t>
      </w:r>
      <w:r>
        <w:rPr>
          <w:spacing w:val="39"/>
          <w:sz w:val="20"/>
        </w:rPr>
        <w:t> </w:t>
      </w:r>
      <w:r>
        <w:rPr>
          <w:sz w:val="20"/>
        </w:rPr>
        <w:t>after</w:t>
      </w:r>
      <w:r>
        <w:rPr>
          <w:spacing w:val="39"/>
          <w:sz w:val="20"/>
        </w:rPr>
        <w:t> </w:t>
      </w:r>
      <w:r>
        <w:rPr>
          <w:sz w:val="20"/>
        </w:rPr>
        <w:t>4</w:t>
      </w:r>
      <w:r>
        <w:rPr>
          <w:spacing w:val="39"/>
          <w:sz w:val="20"/>
        </w:rPr>
        <w:t> </w:t>
      </w:r>
      <w:r>
        <w:rPr>
          <w:sz w:val="20"/>
        </w:rPr>
        <w:t>years</w:t>
      </w:r>
      <w:r>
        <w:rPr>
          <w:spacing w:val="39"/>
          <w:sz w:val="20"/>
        </w:rPr>
        <w:t> </w:t>
      </w:r>
      <w:r>
        <w:rPr>
          <w:sz w:val="20"/>
        </w:rPr>
        <w:t>and</w:t>
      </w:r>
      <w:r>
        <w:rPr>
          <w:spacing w:val="39"/>
          <w:sz w:val="20"/>
        </w:rPr>
        <w:t> </w:t>
      </w:r>
      <w:r>
        <w:rPr>
          <w:sz w:val="20"/>
        </w:rPr>
        <w:t>240</w:t>
      </w:r>
      <w:r>
        <w:rPr>
          <w:spacing w:val="39"/>
          <w:sz w:val="20"/>
        </w:rPr>
        <w:t> </w:t>
      </w:r>
      <w:r>
        <w:rPr>
          <w:sz w:val="20"/>
        </w:rPr>
        <w:t>calendar</w:t>
      </w:r>
      <w:r>
        <w:rPr>
          <w:spacing w:val="39"/>
          <w:sz w:val="20"/>
        </w:rPr>
        <w:t> </w:t>
      </w:r>
      <w:r>
        <w:rPr>
          <w:sz w:val="20"/>
        </w:rPr>
        <w:t>days</w:t>
      </w:r>
      <w:r>
        <w:rPr>
          <w:spacing w:val="39"/>
          <w:sz w:val="20"/>
        </w:rPr>
        <w:t> </w:t>
      </w:r>
      <w:r>
        <w:rPr>
          <w:sz w:val="20"/>
        </w:rPr>
        <w:t>of</w:t>
      </w:r>
      <w:r>
        <w:rPr>
          <w:spacing w:val="39"/>
          <w:sz w:val="20"/>
        </w:rPr>
        <w:t> </w:t>
      </w:r>
      <w:r>
        <w:rPr>
          <w:sz w:val="20"/>
        </w:rPr>
        <w:t>continuous</w:t>
      </w:r>
      <w:r>
        <w:rPr>
          <w:spacing w:val="39"/>
          <w:sz w:val="20"/>
        </w:rPr>
        <w:t> </w:t>
      </w:r>
      <w:r>
        <w:rPr>
          <w:sz w:val="20"/>
        </w:rPr>
        <w:t>service,</w:t>
      </w:r>
      <w:r>
        <w:rPr>
          <w:spacing w:val="39"/>
          <w:sz w:val="20"/>
        </w:rPr>
        <w:t> </w:t>
      </w:r>
      <w:r>
        <w:rPr>
          <w:sz w:val="20"/>
        </w:rPr>
        <w:t>payable</w:t>
      </w:r>
      <w:r>
        <w:rPr>
          <w:spacing w:val="39"/>
          <w:sz w:val="20"/>
        </w:rPr>
        <w:t> </w:t>
      </w:r>
      <w:r>
        <w:rPr>
          <w:sz w:val="20"/>
        </w:rPr>
        <w:t>as</w:t>
      </w:r>
      <w:r>
        <w:rPr>
          <w:spacing w:val="39"/>
          <w:sz w:val="20"/>
        </w:rPr>
        <w:t> </w:t>
      </w:r>
      <w:r>
        <w:rPr>
          <w:sz w:val="20"/>
        </w:rPr>
        <w:t>per Payment of Gratuity Act</w:t>
      </w:r>
    </w:p>
    <w:p>
      <w:pPr>
        <w:pStyle w:val="Heading1"/>
        <w:spacing w:before="228"/>
      </w:pPr>
      <w:r>
        <w:rPr/>
        <w:t>Leave</w:t>
      </w:r>
      <w:r>
        <w:rPr>
          <w:spacing w:val="-1"/>
        </w:rPr>
        <w:t> </w:t>
      </w:r>
      <w:r>
        <w:rPr/>
        <w:t>&amp; </w:t>
      </w:r>
      <w:r>
        <w:rPr>
          <w:spacing w:val="-2"/>
        </w:rPr>
        <w:t>Vacation:</w:t>
      </w:r>
    </w:p>
    <w:p>
      <w:pPr>
        <w:pStyle w:val="BodyText"/>
        <w:spacing w:before="65"/>
        <w:rPr>
          <w:rFonts w:ascii="Arial"/>
          <w:b/>
        </w:rPr>
      </w:pPr>
    </w:p>
    <w:p>
      <w:pPr>
        <w:pStyle w:val="ListParagraph"/>
        <w:numPr>
          <w:ilvl w:val="0"/>
          <w:numId w:val="5"/>
        </w:numPr>
        <w:tabs>
          <w:tab w:pos="153" w:val="left" w:leader="none"/>
        </w:tabs>
        <w:spacing w:line="247" w:lineRule="auto" w:before="0" w:after="0"/>
        <w:ind w:left="23" w:right="138" w:firstLine="0"/>
        <w:jc w:val="both"/>
        <w:rPr>
          <w:sz w:val="20"/>
        </w:rPr>
      </w:pPr>
      <w:r>
        <w:rPr>
          <w:sz w:val="20"/>
        </w:rPr>
        <w:t>From the Date of your Joining, you will be entitled with the below mentioned leaves as per your eligibility in</w:t>
      </w:r>
      <w:r>
        <w:rPr>
          <w:spacing w:val="-1"/>
          <w:sz w:val="20"/>
        </w:rPr>
        <w:t> </w:t>
      </w:r>
      <w:r>
        <w:rPr>
          <w:sz w:val="20"/>
        </w:rPr>
        <w:t>line</w:t>
      </w:r>
      <w:r>
        <w:rPr>
          <w:spacing w:val="-1"/>
          <w:sz w:val="20"/>
        </w:rPr>
        <w:t> </w:t>
      </w:r>
      <w:r>
        <w:rPr>
          <w:sz w:val="20"/>
        </w:rPr>
        <w:t>with</w:t>
      </w:r>
      <w:r>
        <w:rPr>
          <w:spacing w:val="-1"/>
          <w:sz w:val="20"/>
        </w:rPr>
        <w:t> </w:t>
      </w:r>
      <w:r>
        <w:rPr>
          <w:sz w:val="20"/>
        </w:rPr>
        <w:t>the</w:t>
      </w:r>
      <w:r>
        <w:rPr>
          <w:spacing w:val="-1"/>
          <w:sz w:val="20"/>
        </w:rPr>
        <w:t> </w:t>
      </w:r>
      <w:r>
        <w:rPr>
          <w:sz w:val="20"/>
        </w:rPr>
        <w:t>statutory</w:t>
      </w:r>
      <w:r>
        <w:rPr>
          <w:spacing w:val="-1"/>
          <w:sz w:val="20"/>
        </w:rPr>
        <w:t> </w:t>
      </w:r>
      <w:r>
        <w:rPr>
          <w:sz w:val="20"/>
        </w:rPr>
        <w:t>requirements.</w:t>
      </w:r>
      <w:r>
        <w:rPr>
          <w:spacing w:val="-1"/>
          <w:sz w:val="20"/>
        </w:rPr>
        <w:t> </w:t>
      </w:r>
      <w:r>
        <w:rPr>
          <w:sz w:val="20"/>
        </w:rPr>
        <w:t>You</w:t>
      </w:r>
      <w:r>
        <w:rPr>
          <w:spacing w:val="-1"/>
          <w:sz w:val="20"/>
        </w:rPr>
        <w:t> </w:t>
      </w:r>
      <w:r>
        <w:rPr>
          <w:sz w:val="20"/>
        </w:rPr>
        <w:t>shall</w:t>
      </w:r>
      <w:r>
        <w:rPr>
          <w:spacing w:val="-1"/>
          <w:sz w:val="20"/>
        </w:rPr>
        <w:t> </w:t>
      </w:r>
      <w:r>
        <w:rPr>
          <w:sz w:val="20"/>
        </w:rPr>
        <w:t>be</w:t>
      </w:r>
      <w:r>
        <w:rPr>
          <w:spacing w:val="-1"/>
          <w:sz w:val="20"/>
        </w:rPr>
        <w:t> </w:t>
      </w:r>
      <w:r>
        <w:rPr>
          <w:sz w:val="20"/>
        </w:rPr>
        <w:t>entitled</w:t>
      </w:r>
      <w:r>
        <w:rPr>
          <w:spacing w:val="-1"/>
          <w:sz w:val="20"/>
        </w:rPr>
        <w:t> </w:t>
      </w:r>
      <w:r>
        <w:rPr>
          <w:sz w:val="20"/>
        </w:rPr>
        <w:t>to</w:t>
      </w:r>
      <w:r>
        <w:rPr>
          <w:spacing w:val="-1"/>
          <w:sz w:val="20"/>
        </w:rPr>
        <w:t> </w:t>
      </w:r>
      <w:r>
        <w:rPr>
          <w:sz w:val="20"/>
        </w:rPr>
        <w:t>avail</w:t>
      </w:r>
      <w:r>
        <w:rPr>
          <w:spacing w:val="-1"/>
          <w:sz w:val="20"/>
        </w:rPr>
        <w:t> </w:t>
      </w:r>
      <w:r>
        <w:rPr>
          <w:sz w:val="20"/>
        </w:rPr>
        <w:t>the</w:t>
      </w:r>
      <w:r>
        <w:rPr>
          <w:spacing w:val="-1"/>
          <w:sz w:val="20"/>
        </w:rPr>
        <w:t> </w:t>
      </w:r>
      <w:r>
        <w:rPr>
          <w:sz w:val="20"/>
        </w:rPr>
        <w:t>leaves</w:t>
      </w:r>
      <w:r>
        <w:rPr>
          <w:spacing w:val="-1"/>
          <w:sz w:val="20"/>
        </w:rPr>
        <w:t> </w:t>
      </w:r>
      <w:r>
        <w:rPr>
          <w:sz w:val="20"/>
        </w:rPr>
        <w:t>only</w:t>
      </w:r>
      <w:r>
        <w:rPr>
          <w:spacing w:val="-1"/>
          <w:sz w:val="20"/>
        </w:rPr>
        <w:t> </w:t>
      </w:r>
      <w:r>
        <w:rPr>
          <w:sz w:val="20"/>
        </w:rPr>
        <w:t>with</w:t>
      </w:r>
      <w:r>
        <w:rPr>
          <w:spacing w:val="-1"/>
          <w:sz w:val="20"/>
        </w:rPr>
        <w:t> </w:t>
      </w:r>
      <w:r>
        <w:rPr>
          <w:sz w:val="20"/>
        </w:rPr>
        <w:t>prior</w:t>
      </w:r>
      <w:r>
        <w:rPr>
          <w:spacing w:val="-1"/>
          <w:sz w:val="20"/>
        </w:rPr>
        <w:t> </w:t>
      </w:r>
      <w:r>
        <w:rPr>
          <w:sz w:val="20"/>
        </w:rPr>
        <w:t>approval</w:t>
      </w:r>
      <w:r>
        <w:rPr>
          <w:spacing w:val="-1"/>
          <w:sz w:val="20"/>
        </w:rPr>
        <w:t> </w:t>
      </w:r>
      <w:r>
        <w:rPr>
          <w:sz w:val="20"/>
        </w:rPr>
        <w:t>from your Manager</w:t>
      </w:r>
    </w:p>
    <w:p>
      <w:pPr>
        <w:pStyle w:val="BodyText"/>
      </w:pPr>
    </w:p>
    <w:p>
      <w:pPr>
        <w:pStyle w:val="BodyText"/>
        <w:spacing w:before="34"/>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40"/>
        <w:gridCol w:w="3140"/>
        <w:gridCol w:w="3140"/>
      </w:tblGrid>
      <w:tr>
        <w:trPr>
          <w:trHeight w:val="311" w:hRule="atLeast"/>
        </w:trPr>
        <w:tc>
          <w:tcPr>
            <w:tcW w:w="3140" w:type="dxa"/>
          </w:tcPr>
          <w:p>
            <w:pPr>
              <w:pStyle w:val="TableParagraph"/>
              <w:spacing w:before="40"/>
              <w:ind w:left="50"/>
              <w:rPr>
                <w:sz w:val="20"/>
              </w:rPr>
            </w:pPr>
            <w:r>
              <w:rPr>
                <w:sz w:val="20"/>
              </w:rPr>
              <w:t>SI </w:t>
            </w:r>
            <w:r>
              <w:rPr>
                <w:spacing w:val="-5"/>
                <w:sz w:val="20"/>
              </w:rPr>
              <w:t>No</w:t>
            </w:r>
          </w:p>
        </w:tc>
        <w:tc>
          <w:tcPr>
            <w:tcW w:w="3140" w:type="dxa"/>
          </w:tcPr>
          <w:p>
            <w:pPr>
              <w:pStyle w:val="TableParagraph"/>
              <w:spacing w:before="40"/>
              <w:ind w:left="50"/>
              <w:rPr>
                <w:sz w:val="20"/>
              </w:rPr>
            </w:pPr>
            <w:r>
              <w:rPr>
                <w:sz w:val="20"/>
              </w:rPr>
              <w:t>Category</w:t>
            </w:r>
            <w:r>
              <w:rPr>
                <w:spacing w:val="-1"/>
                <w:sz w:val="20"/>
              </w:rPr>
              <w:t> </w:t>
            </w:r>
            <w:r>
              <w:rPr>
                <w:sz w:val="20"/>
              </w:rPr>
              <w:t>of </w:t>
            </w:r>
            <w:r>
              <w:rPr>
                <w:spacing w:val="-2"/>
                <w:sz w:val="20"/>
              </w:rPr>
              <w:t>Leave</w:t>
            </w:r>
          </w:p>
        </w:tc>
        <w:tc>
          <w:tcPr>
            <w:tcW w:w="3140" w:type="dxa"/>
          </w:tcPr>
          <w:p>
            <w:pPr>
              <w:pStyle w:val="TableParagraph"/>
              <w:spacing w:before="40"/>
              <w:ind w:left="50"/>
              <w:rPr>
                <w:sz w:val="20"/>
              </w:rPr>
            </w:pPr>
            <w:r>
              <w:rPr>
                <w:sz w:val="20"/>
              </w:rPr>
              <w:t>No.</w:t>
            </w:r>
            <w:r>
              <w:rPr>
                <w:spacing w:val="-1"/>
                <w:sz w:val="20"/>
              </w:rPr>
              <w:t> </w:t>
            </w:r>
            <w:r>
              <w:rPr>
                <w:sz w:val="20"/>
              </w:rPr>
              <w:t>of leave</w:t>
            </w:r>
            <w:r>
              <w:rPr>
                <w:spacing w:val="-1"/>
                <w:sz w:val="20"/>
              </w:rPr>
              <w:t> </w:t>
            </w:r>
            <w:r>
              <w:rPr>
                <w:spacing w:val="-4"/>
                <w:sz w:val="20"/>
              </w:rPr>
              <w:t>days</w:t>
            </w:r>
          </w:p>
        </w:tc>
      </w:tr>
      <w:tr>
        <w:trPr>
          <w:trHeight w:val="311" w:hRule="atLeast"/>
        </w:trPr>
        <w:tc>
          <w:tcPr>
            <w:tcW w:w="3140" w:type="dxa"/>
          </w:tcPr>
          <w:p>
            <w:pPr>
              <w:pStyle w:val="TableParagraph"/>
              <w:spacing w:before="40"/>
              <w:ind w:left="50"/>
              <w:rPr>
                <w:sz w:val="20"/>
              </w:rPr>
            </w:pPr>
            <w:r>
              <w:rPr>
                <w:spacing w:val="-10"/>
                <w:sz w:val="20"/>
              </w:rPr>
              <w:t>1</w:t>
            </w:r>
          </w:p>
        </w:tc>
        <w:tc>
          <w:tcPr>
            <w:tcW w:w="3140" w:type="dxa"/>
          </w:tcPr>
          <w:p>
            <w:pPr>
              <w:pStyle w:val="TableParagraph"/>
              <w:spacing w:before="40"/>
              <w:ind w:left="50"/>
              <w:rPr>
                <w:sz w:val="20"/>
              </w:rPr>
            </w:pPr>
            <w:r>
              <w:rPr>
                <w:sz w:val="20"/>
              </w:rPr>
              <w:t>Earned</w:t>
            </w:r>
            <w:r>
              <w:rPr>
                <w:spacing w:val="-1"/>
                <w:sz w:val="20"/>
              </w:rPr>
              <w:t> </w:t>
            </w:r>
            <w:r>
              <w:rPr>
                <w:spacing w:val="-2"/>
                <w:sz w:val="20"/>
              </w:rPr>
              <w:t>Leave</w:t>
            </w:r>
          </w:p>
        </w:tc>
        <w:tc>
          <w:tcPr>
            <w:tcW w:w="3140" w:type="dxa"/>
          </w:tcPr>
          <w:p>
            <w:pPr>
              <w:pStyle w:val="TableParagraph"/>
              <w:spacing w:before="40"/>
              <w:ind w:left="50"/>
              <w:rPr>
                <w:sz w:val="20"/>
              </w:rPr>
            </w:pPr>
            <w:r>
              <w:rPr>
                <w:spacing w:val="-5"/>
                <w:sz w:val="20"/>
              </w:rPr>
              <w:t>18</w:t>
            </w:r>
          </w:p>
        </w:tc>
      </w:tr>
      <w:tr>
        <w:trPr>
          <w:trHeight w:val="311" w:hRule="atLeast"/>
        </w:trPr>
        <w:tc>
          <w:tcPr>
            <w:tcW w:w="3140" w:type="dxa"/>
          </w:tcPr>
          <w:p>
            <w:pPr>
              <w:pStyle w:val="TableParagraph"/>
              <w:spacing w:before="40"/>
              <w:ind w:left="50"/>
              <w:rPr>
                <w:sz w:val="20"/>
              </w:rPr>
            </w:pPr>
            <w:r>
              <w:rPr>
                <w:spacing w:val="-10"/>
                <w:sz w:val="20"/>
              </w:rPr>
              <w:t>2</w:t>
            </w:r>
          </w:p>
        </w:tc>
        <w:tc>
          <w:tcPr>
            <w:tcW w:w="3140" w:type="dxa"/>
          </w:tcPr>
          <w:p>
            <w:pPr>
              <w:pStyle w:val="TableParagraph"/>
              <w:spacing w:before="40"/>
              <w:ind w:left="50"/>
              <w:rPr>
                <w:sz w:val="20"/>
              </w:rPr>
            </w:pPr>
            <w:r>
              <w:rPr>
                <w:sz w:val="20"/>
              </w:rPr>
              <w:t>Sick </w:t>
            </w:r>
            <w:r>
              <w:rPr>
                <w:spacing w:val="-2"/>
                <w:sz w:val="20"/>
              </w:rPr>
              <w:t>Leave</w:t>
            </w:r>
          </w:p>
        </w:tc>
        <w:tc>
          <w:tcPr>
            <w:tcW w:w="3140" w:type="dxa"/>
          </w:tcPr>
          <w:p>
            <w:pPr>
              <w:pStyle w:val="TableParagraph"/>
              <w:spacing w:before="40"/>
              <w:ind w:left="50"/>
              <w:rPr>
                <w:sz w:val="20"/>
              </w:rPr>
            </w:pPr>
            <w:r>
              <w:rPr>
                <w:spacing w:val="-5"/>
                <w:sz w:val="20"/>
              </w:rPr>
              <w:t>12</w:t>
            </w:r>
          </w:p>
        </w:tc>
      </w:tr>
      <w:tr>
        <w:trPr>
          <w:trHeight w:val="311" w:hRule="atLeast"/>
        </w:trPr>
        <w:tc>
          <w:tcPr>
            <w:tcW w:w="3140" w:type="dxa"/>
          </w:tcPr>
          <w:p>
            <w:pPr>
              <w:pStyle w:val="TableParagraph"/>
              <w:spacing w:before="40"/>
              <w:ind w:left="50"/>
              <w:rPr>
                <w:sz w:val="20"/>
              </w:rPr>
            </w:pPr>
            <w:r>
              <w:rPr>
                <w:spacing w:val="-10"/>
                <w:sz w:val="20"/>
              </w:rPr>
              <w:t>3</w:t>
            </w:r>
          </w:p>
        </w:tc>
        <w:tc>
          <w:tcPr>
            <w:tcW w:w="3140" w:type="dxa"/>
          </w:tcPr>
          <w:p>
            <w:pPr>
              <w:pStyle w:val="TableParagraph"/>
              <w:spacing w:before="40"/>
              <w:ind w:left="50"/>
              <w:rPr>
                <w:sz w:val="20"/>
              </w:rPr>
            </w:pPr>
            <w:r>
              <w:rPr>
                <w:sz w:val="20"/>
              </w:rPr>
              <w:t>Casual</w:t>
            </w:r>
            <w:r>
              <w:rPr>
                <w:spacing w:val="-1"/>
                <w:sz w:val="20"/>
              </w:rPr>
              <w:t> </w:t>
            </w:r>
            <w:r>
              <w:rPr>
                <w:spacing w:val="-2"/>
                <w:sz w:val="20"/>
              </w:rPr>
              <w:t>Leave</w:t>
            </w:r>
          </w:p>
        </w:tc>
        <w:tc>
          <w:tcPr>
            <w:tcW w:w="3140" w:type="dxa"/>
          </w:tcPr>
          <w:p>
            <w:pPr>
              <w:pStyle w:val="TableParagraph"/>
              <w:spacing w:before="40"/>
              <w:ind w:left="50"/>
              <w:rPr>
                <w:sz w:val="20"/>
              </w:rPr>
            </w:pPr>
            <w:r>
              <w:rPr>
                <w:spacing w:val="-10"/>
                <w:sz w:val="20"/>
              </w:rPr>
              <w:t>6</w:t>
            </w:r>
          </w:p>
        </w:tc>
      </w:tr>
    </w:tbl>
    <w:p>
      <w:pPr>
        <w:pStyle w:val="BodyText"/>
      </w:pPr>
    </w:p>
    <w:p>
      <w:pPr>
        <w:pStyle w:val="BodyText"/>
        <w:spacing w:before="67"/>
      </w:pPr>
    </w:p>
    <w:p>
      <w:pPr>
        <w:pStyle w:val="ListParagraph"/>
        <w:numPr>
          <w:ilvl w:val="0"/>
          <w:numId w:val="5"/>
        </w:numPr>
        <w:tabs>
          <w:tab w:pos="149" w:val="left" w:leader="none"/>
        </w:tabs>
        <w:spacing w:line="252" w:lineRule="auto" w:before="0" w:after="0"/>
        <w:ind w:left="23" w:right="193" w:firstLine="0"/>
        <w:jc w:val="left"/>
        <w:rPr>
          <w:sz w:val="20"/>
        </w:rPr>
      </w:pPr>
      <w:r>
        <w:rPr>
          <w:sz w:val="20"/>
        </w:rPr>
        <w:t>From</w:t>
      </w:r>
      <w:r>
        <w:rPr>
          <w:spacing w:val="-1"/>
          <w:sz w:val="20"/>
        </w:rPr>
        <w:t> </w:t>
      </w:r>
      <w:r>
        <w:rPr>
          <w:sz w:val="20"/>
        </w:rPr>
        <w:t>date</w:t>
      </w:r>
      <w:r>
        <w:rPr>
          <w:spacing w:val="-1"/>
          <w:sz w:val="20"/>
        </w:rPr>
        <w:t> </w:t>
      </w:r>
      <w:r>
        <w:rPr>
          <w:sz w:val="20"/>
        </w:rPr>
        <w:t>of</w:t>
      </w:r>
      <w:r>
        <w:rPr>
          <w:spacing w:val="-1"/>
          <w:sz w:val="20"/>
        </w:rPr>
        <w:t> </w:t>
      </w:r>
      <w:r>
        <w:rPr>
          <w:sz w:val="20"/>
        </w:rPr>
        <w:t>joining,</w:t>
      </w:r>
      <w:r>
        <w:rPr>
          <w:spacing w:val="-1"/>
          <w:sz w:val="20"/>
        </w:rPr>
        <w:t> </w:t>
      </w:r>
      <w:r>
        <w:rPr>
          <w:sz w:val="20"/>
        </w:rPr>
        <w:t>women</w:t>
      </w:r>
      <w:r>
        <w:rPr>
          <w:spacing w:val="-1"/>
          <w:sz w:val="20"/>
        </w:rPr>
        <w:t> </w:t>
      </w:r>
      <w:r>
        <w:rPr>
          <w:sz w:val="20"/>
        </w:rPr>
        <w:t>associates</w:t>
      </w:r>
      <w:r>
        <w:rPr>
          <w:spacing w:val="-1"/>
          <w:sz w:val="20"/>
        </w:rPr>
        <w:t> </w:t>
      </w:r>
      <w:r>
        <w:rPr>
          <w:sz w:val="20"/>
        </w:rPr>
        <w:t>will</w:t>
      </w:r>
      <w:r>
        <w:rPr>
          <w:spacing w:val="-1"/>
          <w:sz w:val="20"/>
        </w:rPr>
        <w:t> </w:t>
      </w:r>
      <w:r>
        <w:rPr>
          <w:sz w:val="20"/>
        </w:rPr>
        <w:t>be</w:t>
      </w:r>
      <w:r>
        <w:rPr>
          <w:spacing w:val="-1"/>
          <w:sz w:val="20"/>
        </w:rPr>
        <w:t> </w:t>
      </w:r>
      <w:r>
        <w:rPr>
          <w:sz w:val="20"/>
        </w:rPr>
        <w:t>entitled</w:t>
      </w:r>
      <w:r>
        <w:rPr>
          <w:spacing w:val="-1"/>
          <w:sz w:val="20"/>
        </w:rPr>
        <w:t> </w:t>
      </w:r>
      <w:r>
        <w:rPr>
          <w:sz w:val="20"/>
        </w:rPr>
        <w:t>to</w:t>
      </w:r>
      <w:r>
        <w:rPr>
          <w:spacing w:val="-1"/>
          <w:sz w:val="20"/>
        </w:rPr>
        <w:t> </w:t>
      </w:r>
      <w:r>
        <w:rPr>
          <w:sz w:val="20"/>
        </w:rPr>
        <w:t>maternity</w:t>
      </w:r>
      <w:r>
        <w:rPr>
          <w:spacing w:val="-1"/>
          <w:sz w:val="20"/>
        </w:rPr>
        <w:t> </w:t>
      </w:r>
      <w:r>
        <w:rPr>
          <w:sz w:val="20"/>
        </w:rPr>
        <w:t>leave</w:t>
      </w:r>
      <w:r>
        <w:rPr>
          <w:spacing w:val="-1"/>
          <w:sz w:val="20"/>
        </w:rPr>
        <w:t> </w:t>
      </w:r>
      <w:r>
        <w:rPr>
          <w:sz w:val="20"/>
        </w:rPr>
        <w:t>based</w:t>
      </w:r>
      <w:r>
        <w:rPr>
          <w:spacing w:val="-1"/>
          <w:sz w:val="20"/>
        </w:rPr>
        <w:t> </w:t>
      </w:r>
      <w:r>
        <w:rPr>
          <w:sz w:val="20"/>
        </w:rPr>
        <w:t>on</w:t>
      </w:r>
      <w:r>
        <w:rPr>
          <w:spacing w:val="-1"/>
          <w:sz w:val="20"/>
        </w:rPr>
        <w:t> </w:t>
      </w:r>
      <w:r>
        <w:rPr>
          <w:sz w:val="20"/>
        </w:rPr>
        <w:t>eligibility</w:t>
      </w:r>
      <w:r>
        <w:rPr>
          <w:spacing w:val="-1"/>
          <w:sz w:val="20"/>
        </w:rPr>
        <w:t> </w:t>
      </w:r>
      <w:r>
        <w:rPr>
          <w:sz w:val="20"/>
        </w:rPr>
        <w:t>as</w:t>
      </w:r>
      <w:r>
        <w:rPr>
          <w:spacing w:val="-1"/>
          <w:sz w:val="20"/>
        </w:rPr>
        <w:t> </w:t>
      </w:r>
      <w:r>
        <w:rPr>
          <w:sz w:val="20"/>
        </w:rPr>
        <w:t>specified in the Maternity Benefit Act</w:t>
      </w:r>
    </w:p>
    <w:p>
      <w:pPr>
        <w:pStyle w:val="ListParagraph"/>
        <w:numPr>
          <w:ilvl w:val="0"/>
          <w:numId w:val="5"/>
        </w:numPr>
        <w:tabs>
          <w:tab w:pos="161" w:val="left" w:leader="none"/>
        </w:tabs>
        <w:spacing w:line="252" w:lineRule="auto" w:before="16" w:after="0"/>
        <w:ind w:left="23" w:right="193" w:firstLine="0"/>
        <w:jc w:val="left"/>
        <w:rPr>
          <w:sz w:val="20"/>
        </w:rPr>
      </w:pPr>
      <w:r>
        <w:rPr>
          <w:sz w:val="20"/>
        </w:rPr>
        <w:t>In addition to the above, as per Cognizant policy, you are eligible for child adoption leave and paternity</w:t>
      </w:r>
      <w:r>
        <w:rPr>
          <w:spacing w:val="40"/>
          <w:sz w:val="20"/>
        </w:rPr>
        <w:t> </w:t>
      </w:r>
      <w:r>
        <w:rPr>
          <w:sz w:val="20"/>
        </w:rPr>
        <w:t>leave by adhering to the conditions as specified in the Cognizant India Leave policy</w:t>
      </w:r>
    </w:p>
    <w:p>
      <w:pPr>
        <w:pStyle w:val="ListParagraph"/>
        <w:spacing w:after="0" w:line="252" w:lineRule="auto"/>
        <w:jc w:val="left"/>
        <w:rPr>
          <w:sz w:val="20"/>
        </w:rPr>
        <w:sectPr>
          <w:pgSz w:w="11910" w:h="16840"/>
          <w:pgMar w:header="284" w:footer="423" w:top="640" w:bottom="620" w:left="1417" w:right="850"/>
        </w:sectPr>
      </w:pPr>
    </w:p>
    <w:p>
      <w:pPr>
        <w:pStyle w:val="Heading1"/>
        <w:spacing w:before="41"/>
      </w:pPr>
      <w:r>
        <w:rPr/>
        <w:t>Provident Fund </w:t>
      </w:r>
      <w:r>
        <w:rPr>
          <w:spacing w:val="-2"/>
        </w:rPr>
        <w:t>Wages:</w:t>
      </w:r>
    </w:p>
    <w:p>
      <w:pPr>
        <w:pStyle w:val="BodyText"/>
        <w:spacing w:before="29"/>
        <w:rPr>
          <w:rFonts w:ascii="Arial"/>
          <w:b/>
        </w:rPr>
      </w:pPr>
    </w:p>
    <w:p>
      <w:pPr>
        <w:pStyle w:val="ListParagraph"/>
        <w:numPr>
          <w:ilvl w:val="0"/>
          <w:numId w:val="5"/>
        </w:numPr>
        <w:tabs>
          <w:tab w:pos="159" w:val="left" w:leader="none"/>
        </w:tabs>
        <w:spacing w:line="244" w:lineRule="auto" w:before="0" w:after="0"/>
        <w:ind w:left="23" w:right="193" w:firstLine="0"/>
        <w:jc w:val="both"/>
        <w:rPr>
          <w:sz w:val="20"/>
        </w:rPr>
      </w:pPr>
      <w:r>
        <w:rPr>
          <w:sz w:val="20"/>
        </w:rPr>
        <w:t>For the purpose of computing PF Wages to Provident Fund, Pension Fund &amp; EDLI Scheme, PF </w:t>
      </w:r>
      <w:r>
        <w:rPr>
          <w:sz w:val="20"/>
        </w:rPr>
        <w:t>Wages shall be Monthly Gross Salary as per Annexure A of this letter excluding "Advance Statutory Bonus" &amp; "House Rent Allowance" will be considered. This does not include payments made through "Special </w:t>
      </w:r>
      <w:r>
        <w:rPr>
          <w:spacing w:val="-2"/>
          <w:sz w:val="20"/>
        </w:rPr>
        <w:t>Payout".</w:t>
      </w:r>
    </w:p>
    <w:p>
      <w:pPr>
        <w:pStyle w:val="ListParagraph"/>
        <w:numPr>
          <w:ilvl w:val="0"/>
          <w:numId w:val="5"/>
        </w:numPr>
        <w:tabs>
          <w:tab w:pos="183" w:val="left" w:leader="none"/>
        </w:tabs>
        <w:spacing w:line="252" w:lineRule="auto" w:before="23" w:after="0"/>
        <w:ind w:left="23" w:right="193" w:firstLine="0"/>
        <w:jc w:val="both"/>
        <w:rPr>
          <w:sz w:val="20"/>
        </w:rPr>
      </w:pPr>
      <w:r>
        <w:rPr>
          <w:sz w:val="20"/>
        </w:rPr>
        <w:t>Determination of PF Wages for the purpose of contribution: PF contribution shall be payable on </w:t>
      </w:r>
      <w:r>
        <w:rPr>
          <w:sz w:val="20"/>
        </w:rPr>
        <w:t>the earned PF wages or PF wages as per this letter, whichever is lesser</w:t>
      </w:r>
    </w:p>
    <w:p>
      <w:pPr>
        <w:pStyle w:val="BodyText"/>
        <w:spacing w:before="35"/>
      </w:pPr>
    </w:p>
    <w:p>
      <w:pPr>
        <w:pStyle w:val="Heading1"/>
      </w:pPr>
      <w:r>
        <w:rPr/>
        <w:t>Employees</w:t>
      </w:r>
      <w:r>
        <w:rPr>
          <w:spacing w:val="-1"/>
        </w:rPr>
        <w:t> </w:t>
      </w:r>
      <w:r>
        <w:rPr/>
        <w:t>State</w:t>
      </w:r>
      <w:r>
        <w:rPr>
          <w:spacing w:val="-1"/>
        </w:rPr>
        <w:t> </w:t>
      </w:r>
      <w:r>
        <w:rPr>
          <w:spacing w:val="-2"/>
        </w:rPr>
        <w:t>Insurance:</w:t>
      </w:r>
    </w:p>
    <w:p>
      <w:pPr>
        <w:pStyle w:val="BodyText"/>
        <w:spacing w:before="65"/>
        <w:rPr>
          <w:rFonts w:ascii="Arial"/>
          <w:b/>
        </w:rPr>
      </w:pPr>
    </w:p>
    <w:p>
      <w:pPr>
        <w:pStyle w:val="ListParagraph"/>
        <w:numPr>
          <w:ilvl w:val="0"/>
          <w:numId w:val="5"/>
        </w:numPr>
        <w:tabs>
          <w:tab w:pos="188" w:val="left" w:leader="none"/>
        </w:tabs>
        <w:spacing w:line="252" w:lineRule="auto" w:before="0" w:after="0"/>
        <w:ind w:left="23" w:right="193" w:firstLine="0"/>
        <w:jc w:val="left"/>
        <w:rPr>
          <w:sz w:val="20"/>
        </w:rPr>
      </w:pPr>
      <w:r>
        <w:rPr>
          <w:sz w:val="20"/>
        </w:rPr>
        <w:t>Eligibility</w:t>
      </w:r>
      <w:r>
        <w:rPr>
          <w:spacing w:val="36"/>
          <w:sz w:val="20"/>
        </w:rPr>
        <w:t> </w:t>
      </w:r>
      <w:r>
        <w:rPr>
          <w:sz w:val="20"/>
        </w:rPr>
        <w:t>to</w:t>
      </w:r>
      <w:r>
        <w:rPr>
          <w:spacing w:val="37"/>
          <w:sz w:val="20"/>
        </w:rPr>
        <w:t> </w:t>
      </w:r>
      <w:r>
        <w:rPr>
          <w:sz w:val="20"/>
        </w:rPr>
        <w:t>ESI</w:t>
      </w:r>
      <w:r>
        <w:rPr>
          <w:spacing w:val="37"/>
          <w:sz w:val="20"/>
        </w:rPr>
        <w:t> </w:t>
      </w:r>
      <w:r>
        <w:rPr>
          <w:sz w:val="20"/>
        </w:rPr>
        <w:t>shall</w:t>
      </w:r>
      <w:r>
        <w:rPr>
          <w:spacing w:val="37"/>
          <w:sz w:val="20"/>
        </w:rPr>
        <w:t> </w:t>
      </w:r>
      <w:r>
        <w:rPr>
          <w:sz w:val="20"/>
        </w:rPr>
        <w:t>be</w:t>
      </w:r>
      <w:r>
        <w:rPr>
          <w:spacing w:val="37"/>
          <w:sz w:val="20"/>
        </w:rPr>
        <w:t> </w:t>
      </w:r>
      <w:r>
        <w:rPr>
          <w:sz w:val="20"/>
        </w:rPr>
        <w:t>decided</w:t>
      </w:r>
      <w:r>
        <w:rPr>
          <w:spacing w:val="37"/>
          <w:sz w:val="20"/>
        </w:rPr>
        <w:t> </w:t>
      </w:r>
      <w:r>
        <w:rPr>
          <w:sz w:val="20"/>
        </w:rPr>
        <w:t>by</w:t>
      </w:r>
      <w:r>
        <w:rPr>
          <w:spacing w:val="37"/>
          <w:sz w:val="20"/>
        </w:rPr>
        <w:t> </w:t>
      </w:r>
      <w:r>
        <w:rPr>
          <w:sz w:val="20"/>
        </w:rPr>
        <w:t>deducting</w:t>
      </w:r>
      <w:r>
        <w:rPr>
          <w:spacing w:val="37"/>
          <w:sz w:val="20"/>
        </w:rPr>
        <w:t> </w:t>
      </w:r>
      <w:r>
        <w:rPr>
          <w:sz w:val="20"/>
        </w:rPr>
        <w:t>the</w:t>
      </w:r>
      <w:r>
        <w:rPr>
          <w:spacing w:val="37"/>
          <w:sz w:val="20"/>
        </w:rPr>
        <w:t> </w:t>
      </w:r>
      <w:r>
        <w:rPr>
          <w:sz w:val="20"/>
        </w:rPr>
        <w:t>Advanced</w:t>
      </w:r>
      <w:r>
        <w:rPr>
          <w:spacing w:val="37"/>
          <w:sz w:val="20"/>
        </w:rPr>
        <w:t> </w:t>
      </w:r>
      <w:r>
        <w:rPr>
          <w:sz w:val="20"/>
        </w:rPr>
        <w:t>Statutory</w:t>
      </w:r>
      <w:r>
        <w:rPr>
          <w:spacing w:val="37"/>
          <w:sz w:val="20"/>
        </w:rPr>
        <w:t> </w:t>
      </w:r>
      <w:r>
        <w:rPr>
          <w:sz w:val="20"/>
        </w:rPr>
        <w:t>Bonus,</w:t>
      </w:r>
      <w:r>
        <w:rPr>
          <w:spacing w:val="37"/>
          <w:sz w:val="20"/>
        </w:rPr>
        <w:t> </w:t>
      </w:r>
      <w:r>
        <w:rPr>
          <w:sz w:val="20"/>
        </w:rPr>
        <w:t>Employer</w:t>
      </w:r>
      <w:r>
        <w:rPr>
          <w:spacing w:val="37"/>
          <w:sz w:val="20"/>
        </w:rPr>
        <w:t> </w:t>
      </w:r>
      <w:r>
        <w:rPr>
          <w:sz w:val="20"/>
        </w:rPr>
        <w:t>PF</w:t>
      </w:r>
      <w:r>
        <w:rPr>
          <w:spacing w:val="37"/>
          <w:sz w:val="20"/>
        </w:rPr>
        <w:t> </w:t>
      </w:r>
      <w:r>
        <w:rPr>
          <w:sz w:val="20"/>
        </w:rPr>
        <w:t>&amp;</w:t>
      </w:r>
      <w:r>
        <w:rPr>
          <w:spacing w:val="37"/>
          <w:sz w:val="20"/>
        </w:rPr>
        <w:t> </w:t>
      </w:r>
      <w:r>
        <w:rPr>
          <w:sz w:val="20"/>
        </w:rPr>
        <w:t>ESI contribution from the monthly Gross Compensation (AGC/12) as per Annexure A of this letter.</w:t>
      </w:r>
    </w:p>
    <w:p>
      <w:pPr>
        <w:pStyle w:val="ListParagraph"/>
        <w:numPr>
          <w:ilvl w:val="0"/>
          <w:numId w:val="5"/>
        </w:numPr>
        <w:tabs>
          <w:tab w:pos="181" w:val="left" w:leader="none"/>
        </w:tabs>
        <w:spacing w:line="252" w:lineRule="auto" w:before="17" w:after="0"/>
        <w:ind w:left="23" w:right="193" w:firstLine="0"/>
        <w:jc w:val="left"/>
        <w:rPr>
          <w:sz w:val="20"/>
        </w:rPr>
      </w:pPr>
      <w:r>
        <w:rPr>
          <w:sz w:val="20"/>
        </w:rPr>
        <w:t>Monthly</w:t>
      </w:r>
      <w:r>
        <w:rPr>
          <w:spacing w:val="30"/>
          <w:sz w:val="20"/>
        </w:rPr>
        <w:t> </w:t>
      </w:r>
      <w:r>
        <w:rPr>
          <w:sz w:val="20"/>
        </w:rPr>
        <w:t>ESI</w:t>
      </w:r>
      <w:r>
        <w:rPr>
          <w:spacing w:val="30"/>
          <w:sz w:val="20"/>
        </w:rPr>
        <w:t> </w:t>
      </w:r>
      <w:r>
        <w:rPr>
          <w:sz w:val="20"/>
        </w:rPr>
        <w:t>contribution</w:t>
      </w:r>
      <w:r>
        <w:rPr>
          <w:spacing w:val="30"/>
          <w:sz w:val="20"/>
        </w:rPr>
        <w:t> </w:t>
      </w:r>
      <w:r>
        <w:rPr>
          <w:sz w:val="20"/>
        </w:rPr>
        <w:t>will</w:t>
      </w:r>
      <w:r>
        <w:rPr>
          <w:spacing w:val="30"/>
          <w:sz w:val="20"/>
        </w:rPr>
        <w:t> </w:t>
      </w:r>
      <w:r>
        <w:rPr>
          <w:sz w:val="20"/>
        </w:rPr>
        <w:t>be</w:t>
      </w:r>
      <w:r>
        <w:rPr>
          <w:spacing w:val="30"/>
          <w:sz w:val="20"/>
        </w:rPr>
        <w:t> </w:t>
      </w:r>
      <w:r>
        <w:rPr>
          <w:sz w:val="20"/>
        </w:rPr>
        <w:t>computed</w:t>
      </w:r>
      <w:r>
        <w:rPr>
          <w:spacing w:val="30"/>
          <w:sz w:val="20"/>
        </w:rPr>
        <w:t> </w:t>
      </w:r>
      <w:r>
        <w:rPr>
          <w:sz w:val="20"/>
        </w:rPr>
        <w:t>on</w:t>
      </w:r>
      <w:r>
        <w:rPr>
          <w:spacing w:val="30"/>
          <w:sz w:val="20"/>
        </w:rPr>
        <w:t> </w:t>
      </w:r>
      <w:r>
        <w:rPr>
          <w:sz w:val="20"/>
        </w:rPr>
        <w:t>total</w:t>
      </w:r>
      <w:r>
        <w:rPr>
          <w:spacing w:val="30"/>
          <w:sz w:val="20"/>
        </w:rPr>
        <w:t> </w:t>
      </w:r>
      <w:r>
        <w:rPr>
          <w:sz w:val="20"/>
        </w:rPr>
        <w:t>remuneration</w:t>
      </w:r>
      <w:r>
        <w:rPr>
          <w:spacing w:val="30"/>
          <w:sz w:val="20"/>
        </w:rPr>
        <w:t> </w:t>
      </w:r>
      <w:r>
        <w:rPr>
          <w:sz w:val="20"/>
        </w:rPr>
        <w:t>paid</w:t>
      </w:r>
      <w:r>
        <w:rPr>
          <w:spacing w:val="30"/>
          <w:sz w:val="20"/>
        </w:rPr>
        <w:t> </w:t>
      </w:r>
      <w:r>
        <w:rPr>
          <w:sz w:val="20"/>
        </w:rPr>
        <w:t>to</w:t>
      </w:r>
      <w:r>
        <w:rPr>
          <w:spacing w:val="30"/>
          <w:sz w:val="20"/>
        </w:rPr>
        <w:t> </w:t>
      </w:r>
      <w:r>
        <w:rPr>
          <w:sz w:val="20"/>
        </w:rPr>
        <w:t>an</w:t>
      </w:r>
      <w:r>
        <w:rPr>
          <w:spacing w:val="30"/>
          <w:sz w:val="20"/>
        </w:rPr>
        <w:t> </w:t>
      </w:r>
      <w:r>
        <w:rPr>
          <w:sz w:val="20"/>
        </w:rPr>
        <w:t>Associate</w:t>
      </w:r>
      <w:r>
        <w:rPr>
          <w:spacing w:val="30"/>
          <w:sz w:val="20"/>
        </w:rPr>
        <w:t> </w:t>
      </w:r>
      <w:r>
        <w:rPr>
          <w:sz w:val="20"/>
        </w:rPr>
        <w:t>in</w:t>
      </w:r>
      <w:r>
        <w:rPr>
          <w:spacing w:val="30"/>
          <w:sz w:val="20"/>
        </w:rPr>
        <w:t> </w:t>
      </w:r>
      <w:r>
        <w:rPr>
          <w:sz w:val="20"/>
        </w:rPr>
        <w:t>a</w:t>
      </w:r>
      <w:r>
        <w:rPr>
          <w:spacing w:val="30"/>
          <w:sz w:val="20"/>
        </w:rPr>
        <w:t> </w:t>
      </w:r>
      <w:r>
        <w:rPr>
          <w:sz w:val="20"/>
        </w:rPr>
        <w:t>particular month which includes any recurring (or) adhoc special payouts during the month.</w:t>
      </w:r>
    </w:p>
    <w:p>
      <w:pPr>
        <w:pStyle w:val="ListParagraph"/>
        <w:numPr>
          <w:ilvl w:val="0"/>
          <w:numId w:val="5"/>
        </w:numPr>
        <w:tabs>
          <w:tab w:pos="180" w:val="left" w:leader="none"/>
        </w:tabs>
        <w:spacing w:line="252" w:lineRule="auto" w:before="16" w:after="0"/>
        <w:ind w:left="23" w:right="193" w:firstLine="0"/>
        <w:jc w:val="left"/>
        <w:rPr>
          <w:sz w:val="20"/>
        </w:rPr>
      </w:pPr>
      <w:r>
        <w:rPr>
          <w:sz w:val="20"/>
        </w:rPr>
        <w:t>ESI</w:t>
      </w:r>
      <w:r>
        <w:rPr>
          <w:spacing w:val="29"/>
          <w:sz w:val="20"/>
        </w:rPr>
        <w:t> </w:t>
      </w:r>
      <w:r>
        <w:rPr>
          <w:sz w:val="20"/>
        </w:rPr>
        <w:t>shall</w:t>
      </w:r>
      <w:r>
        <w:rPr>
          <w:spacing w:val="29"/>
          <w:sz w:val="20"/>
        </w:rPr>
        <w:t> </w:t>
      </w:r>
      <w:r>
        <w:rPr>
          <w:sz w:val="20"/>
        </w:rPr>
        <w:t>be</w:t>
      </w:r>
      <w:r>
        <w:rPr>
          <w:spacing w:val="29"/>
          <w:sz w:val="20"/>
        </w:rPr>
        <w:t> </w:t>
      </w:r>
      <w:r>
        <w:rPr>
          <w:sz w:val="20"/>
        </w:rPr>
        <w:t>continued</w:t>
      </w:r>
      <w:r>
        <w:rPr>
          <w:spacing w:val="29"/>
          <w:sz w:val="20"/>
        </w:rPr>
        <w:t> </w:t>
      </w:r>
      <w:r>
        <w:rPr>
          <w:sz w:val="20"/>
        </w:rPr>
        <w:t>till</w:t>
      </w:r>
      <w:r>
        <w:rPr>
          <w:spacing w:val="29"/>
          <w:sz w:val="20"/>
        </w:rPr>
        <w:t> </w:t>
      </w:r>
      <w:r>
        <w:rPr>
          <w:sz w:val="20"/>
        </w:rPr>
        <w:t>end</w:t>
      </w:r>
      <w:r>
        <w:rPr>
          <w:spacing w:val="29"/>
          <w:sz w:val="20"/>
        </w:rPr>
        <w:t> </w:t>
      </w:r>
      <w:r>
        <w:rPr>
          <w:sz w:val="20"/>
        </w:rPr>
        <w:t>of</w:t>
      </w:r>
      <w:r>
        <w:rPr>
          <w:spacing w:val="29"/>
          <w:sz w:val="20"/>
        </w:rPr>
        <w:t> </w:t>
      </w:r>
      <w:r>
        <w:rPr>
          <w:sz w:val="20"/>
        </w:rPr>
        <w:t>the</w:t>
      </w:r>
      <w:r>
        <w:rPr>
          <w:spacing w:val="29"/>
          <w:sz w:val="20"/>
        </w:rPr>
        <w:t> </w:t>
      </w:r>
      <w:r>
        <w:rPr>
          <w:sz w:val="20"/>
        </w:rPr>
        <w:t>contribution</w:t>
      </w:r>
      <w:r>
        <w:rPr>
          <w:spacing w:val="29"/>
          <w:sz w:val="20"/>
        </w:rPr>
        <w:t> </w:t>
      </w:r>
      <w:r>
        <w:rPr>
          <w:sz w:val="20"/>
        </w:rPr>
        <w:t>period</w:t>
      </w:r>
      <w:r>
        <w:rPr>
          <w:spacing w:val="29"/>
          <w:sz w:val="20"/>
        </w:rPr>
        <w:t> </w:t>
      </w:r>
      <w:r>
        <w:rPr>
          <w:sz w:val="20"/>
        </w:rPr>
        <w:t>(Apr</w:t>
      </w:r>
      <w:r>
        <w:rPr>
          <w:spacing w:val="29"/>
          <w:sz w:val="20"/>
        </w:rPr>
        <w:t> </w:t>
      </w:r>
      <w:r>
        <w:rPr>
          <w:sz w:val="20"/>
        </w:rPr>
        <w:t>to</w:t>
      </w:r>
      <w:r>
        <w:rPr>
          <w:spacing w:val="29"/>
          <w:sz w:val="20"/>
        </w:rPr>
        <w:t> </w:t>
      </w:r>
      <w:r>
        <w:rPr>
          <w:sz w:val="20"/>
        </w:rPr>
        <w:t>Sep</w:t>
      </w:r>
      <w:r>
        <w:rPr>
          <w:spacing w:val="29"/>
          <w:sz w:val="20"/>
        </w:rPr>
        <w:t> </w:t>
      </w:r>
      <w:r>
        <w:rPr>
          <w:sz w:val="20"/>
        </w:rPr>
        <w:t>&amp;</w:t>
      </w:r>
      <w:r>
        <w:rPr>
          <w:spacing w:val="29"/>
          <w:sz w:val="20"/>
        </w:rPr>
        <w:t> </w:t>
      </w:r>
      <w:r>
        <w:rPr>
          <w:sz w:val="20"/>
        </w:rPr>
        <w:t>Oct</w:t>
      </w:r>
      <w:r>
        <w:rPr>
          <w:spacing w:val="29"/>
          <w:sz w:val="20"/>
        </w:rPr>
        <w:t> </w:t>
      </w:r>
      <w:r>
        <w:rPr>
          <w:sz w:val="20"/>
        </w:rPr>
        <w:t>to</w:t>
      </w:r>
      <w:r>
        <w:rPr>
          <w:spacing w:val="29"/>
          <w:sz w:val="20"/>
        </w:rPr>
        <w:t> </w:t>
      </w:r>
      <w:r>
        <w:rPr>
          <w:sz w:val="20"/>
        </w:rPr>
        <w:t>Mar),</w:t>
      </w:r>
      <w:r>
        <w:rPr>
          <w:spacing w:val="29"/>
          <w:sz w:val="20"/>
        </w:rPr>
        <w:t> </w:t>
      </w:r>
      <w:r>
        <w:rPr>
          <w:sz w:val="20"/>
        </w:rPr>
        <w:t>if</w:t>
      </w:r>
      <w:r>
        <w:rPr>
          <w:spacing w:val="29"/>
          <w:sz w:val="20"/>
        </w:rPr>
        <w:t> </w:t>
      </w:r>
      <w:r>
        <w:rPr>
          <w:sz w:val="20"/>
        </w:rPr>
        <w:t>the</w:t>
      </w:r>
      <w:r>
        <w:rPr>
          <w:spacing w:val="29"/>
          <w:sz w:val="20"/>
        </w:rPr>
        <w:t> </w:t>
      </w:r>
      <w:r>
        <w:rPr>
          <w:sz w:val="20"/>
        </w:rPr>
        <w:t>Associate contributes even for one month in the said contribution period.</w:t>
      </w:r>
    </w:p>
    <w:p>
      <w:pPr>
        <w:pStyle w:val="BodyText"/>
        <w:spacing w:before="34"/>
      </w:pPr>
    </w:p>
    <w:p>
      <w:pPr>
        <w:pStyle w:val="BodyText"/>
        <w:ind w:left="23" w:right="193"/>
        <w:jc w:val="both"/>
      </w:pPr>
      <w:r>
        <w:rPr/>
        <w:t>* </w:t>
      </w:r>
      <w:r>
        <w:rPr>
          <w:rFonts w:ascii="Arial"/>
          <w:b/>
        </w:rPr>
        <w:t>Flexible Benefit Plan: </w:t>
      </w:r>
      <w:r>
        <w:rPr/>
        <w:t>Your compensation has been structured to ensure that you are </w:t>
      </w:r>
      <w:r>
        <w:rPr/>
        <w:t>adequately empowered to apportion components of your salary in a manner that suits you the best. This plan will enable you to</w:t>
      </w:r>
    </w:p>
    <w:p>
      <w:pPr>
        <w:pStyle w:val="ListParagraph"/>
        <w:numPr>
          <w:ilvl w:val="1"/>
          <w:numId w:val="4"/>
        </w:numPr>
        <w:tabs>
          <w:tab w:pos="245" w:val="left" w:leader="none"/>
        </w:tabs>
        <w:spacing w:line="240" w:lineRule="auto" w:before="4" w:after="0"/>
        <w:ind w:left="245" w:right="0" w:hanging="222"/>
        <w:jc w:val="left"/>
        <w:rPr>
          <w:sz w:val="20"/>
        </w:rPr>
      </w:pPr>
      <w:r>
        <w:rPr>
          <w:sz w:val="20"/>
        </w:rPr>
        <w:t>Choose</w:t>
      </w:r>
      <w:r>
        <w:rPr>
          <w:spacing w:val="-1"/>
          <w:sz w:val="20"/>
        </w:rPr>
        <w:t> </w:t>
      </w:r>
      <w:r>
        <w:rPr>
          <w:sz w:val="20"/>
        </w:rPr>
        <w:t>from a bouquet</w:t>
      </w:r>
      <w:r>
        <w:rPr>
          <w:spacing w:val="-1"/>
          <w:sz w:val="20"/>
        </w:rPr>
        <w:t> </w:t>
      </w:r>
      <w:r>
        <w:rPr>
          <w:sz w:val="20"/>
        </w:rPr>
        <w:t>of allowance</w:t>
      </w:r>
      <w:r>
        <w:rPr>
          <w:spacing w:val="-1"/>
          <w:sz w:val="20"/>
        </w:rPr>
        <w:t> </w:t>
      </w:r>
      <w:r>
        <w:rPr>
          <w:sz w:val="20"/>
        </w:rPr>
        <w:t>or </w:t>
      </w:r>
      <w:r>
        <w:rPr>
          <w:spacing w:val="-2"/>
          <w:sz w:val="20"/>
        </w:rPr>
        <w:t>benefits</w:t>
      </w:r>
    </w:p>
    <w:p>
      <w:pPr>
        <w:pStyle w:val="ListParagraph"/>
        <w:numPr>
          <w:ilvl w:val="1"/>
          <w:numId w:val="4"/>
        </w:numPr>
        <w:tabs>
          <w:tab w:pos="245" w:val="left" w:leader="none"/>
        </w:tabs>
        <w:spacing w:line="240" w:lineRule="auto" w:before="1" w:after="0"/>
        <w:ind w:left="245" w:right="0" w:hanging="222"/>
        <w:jc w:val="left"/>
        <w:rPr>
          <w:sz w:val="20"/>
        </w:rPr>
      </w:pPr>
      <w:r>
        <w:rPr>
          <w:sz w:val="20"/>
        </w:rPr>
        <w:t>Redefine</w:t>
      </w:r>
      <w:r>
        <w:rPr>
          <w:spacing w:val="-1"/>
          <w:sz w:val="20"/>
        </w:rPr>
        <w:t> </w:t>
      </w:r>
      <w:r>
        <w:rPr>
          <w:sz w:val="20"/>
        </w:rPr>
        <w:t>your</w:t>
      </w:r>
      <w:r>
        <w:rPr>
          <w:spacing w:val="-1"/>
          <w:sz w:val="20"/>
        </w:rPr>
        <w:t> </w:t>
      </w:r>
      <w:r>
        <w:rPr>
          <w:sz w:val="20"/>
        </w:rPr>
        <w:t>salary</w:t>
      </w:r>
      <w:r>
        <w:rPr>
          <w:spacing w:val="-1"/>
          <w:sz w:val="20"/>
        </w:rPr>
        <w:t> </w:t>
      </w:r>
      <w:r>
        <w:rPr>
          <w:sz w:val="20"/>
        </w:rPr>
        <w:t>structure within</w:t>
      </w:r>
      <w:r>
        <w:rPr>
          <w:spacing w:val="-1"/>
          <w:sz w:val="20"/>
        </w:rPr>
        <w:t> </w:t>
      </w:r>
      <w:r>
        <w:rPr>
          <w:sz w:val="20"/>
        </w:rPr>
        <w:t>prescribed</w:t>
      </w:r>
      <w:r>
        <w:rPr>
          <w:spacing w:val="-1"/>
          <w:sz w:val="20"/>
        </w:rPr>
        <w:t> </w:t>
      </w:r>
      <w:r>
        <w:rPr>
          <w:spacing w:val="-2"/>
          <w:sz w:val="20"/>
        </w:rPr>
        <w:t>guidelines</w:t>
      </w:r>
    </w:p>
    <w:p>
      <w:pPr>
        <w:pStyle w:val="ListParagraph"/>
        <w:numPr>
          <w:ilvl w:val="1"/>
          <w:numId w:val="4"/>
        </w:numPr>
        <w:tabs>
          <w:tab w:pos="245" w:val="left" w:leader="none"/>
        </w:tabs>
        <w:spacing w:line="240" w:lineRule="auto" w:before="1" w:after="0"/>
        <w:ind w:left="245" w:right="0" w:hanging="222"/>
        <w:jc w:val="left"/>
        <w:rPr>
          <w:sz w:val="20"/>
        </w:rPr>
      </w:pPr>
      <w:r>
        <w:rPr>
          <w:sz w:val="20"/>
        </w:rPr>
        <w:t>Optimize</w:t>
      </w:r>
      <w:r>
        <w:rPr>
          <w:spacing w:val="-1"/>
          <w:sz w:val="20"/>
        </w:rPr>
        <w:t> </w:t>
      </w:r>
      <w:r>
        <w:rPr>
          <w:sz w:val="20"/>
        </w:rPr>
        <w:t>your</w:t>
      </w:r>
      <w:r>
        <w:rPr>
          <w:spacing w:val="-1"/>
          <w:sz w:val="20"/>
        </w:rPr>
        <w:t> </w:t>
      </w:r>
      <w:r>
        <w:rPr>
          <w:spacing w:val="-2"/>
          <w:sz w:val="20"/>
        </w:rPr>
        <w:t>earnings</w:t>
      </w:r>
    </w:p>
    <w:p>
      <w:pPr>
        <w:pStyle w:val="BodyText"/>
        <w:spacing w:before="46"/>
      </w:pPr>
    </w:p>
    <w:p>
      <w:pPr>
        <w:pStyle w:val="BodyText"/>
        <w:ind w:left="23" w:right="138"/>
        <w:jc w:val="both"/>
      </w:pPr>
      <w:r>
        <w:rPr>
          <w:rFonts w:ascii="Arial"/>
          <w:b/>
        </w:rPr>
        <w:t>** Incentive Indication: </w:t>
      </w:r>
      <w:r>
        <w:rPr/>
        <w:t>Incentive amount may be higher, lower, or nil as per the terms described herein. The incentive program is discretionary, subject to change, and based on individual and company performance.</w:t>
      </w:r>
      <w:r>
        <w:rPr>
          <w:spacing w:val="40"/>
        </w:rPr>
        <w:t> </w:t>
      </w:r>
      <w:r>
        <w:rPr/>
        <w:t>It</w:t>
      </w:r>
      <w:r>
        <w:rPr>
          <w:spacing w:val="-1"/>
        </w:rPr>
        <w:t> </w:t>
      </w:r>
      <w:r>
        <w:rPr/>
        <w:t>is</w:t>
      </w:r>
      <w:r>
        <w:rPr>
          <w:spacing w:val="-2"/>
        </w:rPr>
        <w:t> </w:t>
      </w:r>
      <w:r>
        <w:rPr/>
        <w:t>prorated</w:t>
      </w:r>
      <w:r>
        <w:rPr>
          <w:spacing w:val="-2"/>
        </w:rPr>
        <w:t> </w:t>
      </w:r>
      <w:r>
        <w:rPr/>
        <w:t>to</w:t>
      </w:r>
      <w:r>
        <w:rPr>
          <w:spacing w:val="-2"/>
        </w:rPr>
        <w:t> </w:t>
      </w:r>
      <w:r>
        <w:rPr/>
        <w:t>the</w:t>
      </w:r>
      <w:r>
        <w:rPr>
          <w:spacing w:val="-2"/>
        </w:rPr>
        <w:t> </w:t>
      </w:r>
      <w:r>
        <w:rPr/>
        <w:t>duration</w:t>
      </w:r>
      <w:r>
        <w:rPr>
          <w:spacing w:val="-2"/>
        </w:rPr>
        <w:t> </w:t>
      </w:r>
      <w:r>
        <w:rPr/>
        <w:t>spent</w:t>
      </w:r>
      <w:r>
        <w:rPr>
          <w:spacing w:val="-2"/>
        </w:rPr>
        <w:t> </w:t>
      </w:r>
      <w:r>
        <w:rPr/>
        <w:t>with</w:t>
      </w:r>
      <w:r>
        <w:rPr>
          <w:spacing w:val="-2"/>
        </w:rPr>
        <w:t> </w:t>
      </w:r>
      <w:r>
        <w:rPr/>
        <w:t>Cognizant</w:t>
      </w:r>
      <w:r>
        <w:rPr>
          <w:spacing w:val="-2"/>
        </w:rPr>
        <w:t> </w:t>
      </w:r>
      <w:r>
        <w:rPr/>
        <w:t>India</w:t>
      </w:r>
      <w:r>
        <w:rPr>
          <w:spacing w:val="-2"/>
        </w:rPr>
        <w:t> </w:t>
      </w:r>
      <w:r>
        <w:rPr/>
        <w:t>for</w:t>
      </w:r>
      <w:r>
        <w:rPr>
          <w:spacing w:val="-2"/>
        </w:rPr>
        <w:t> </w:t>
      </w:r>
      <w:r>
        <w:rPr/>
        <w:t>the</w:t>
      </w:r>
      <w:r>
        <w:rPr>
          <w:spacing w:val="-2"/>
        </w:rPr>
        <w:t> </w:t>
      </w:r>
      <w:r>
        <w:rPr/>
        <w:t>calendar</w:t>
      </w:r>
      <w:r>
        <w:rPr>
          <w:spacing w:val="-2"/>
        </w:rPr>
        <w:t> </w:t>
      </w:r>
      <w:r>
        <w:rPr/>
        <w:t>year</w:t>
      </w:r>
      <w:r>
        <w:rPr>
          <w:spacing w:val="-2"/>
        </w:rPr>
        <w:t> </w:t>
      </w:r>
      <w:r>
        <w:rPr/>
        <w:t>and</w:t>
      </w:r>
      <w:r>
        <w:rPr>
          <w:spacing w:val="-2"/>
        </w:rPr>
        <w:t> </w:t>
      </w:r>
      <w:r>
        <w:rPr/>
        <w:t>will</w:t>
      </w:r>
      <w:r>
        <w:rPr>
          <w:spacing w:val="-2"/>
        </w:rPr>
        <w:t> </w:t>
      </w:r>
      <w:r>
        <w:rPr/>
        <w:t>be</w:t>
      </w:r>
      <w:r>
        <w:rPr>
          <w:spacing w:val="-2"/>
        </w:rPr>
        <w:t> </w:t>
      </w:r>
      <w:r>
        <w:rPr/>
        <w:t>paid to you only if you are active on Cognizant's payroll on the day of incentive payout.</w:t>
      </w:r>
    </w:p>
    <w:p>
      <w:pPr>
        <w:pStyle w:val="BodyText"/>
        <w:spacing w:before="48"/>
      </w:pPr>
    </w:p>
    <w:p>
      <w:pPr>
        <w:spacing w:before="0"/>
        <w:ind w:left="23" w:right="0" w:firstLine="0"/>
        <w:jc w:val="both"/>
        <w:rPr>
          <w:sz w:val="16"/>
        </w:rPr>
      </w:pPr>
      <w:r>
        <w:rPr>
          <w:rFonts w:ascii="Arial"/>
          <w:b/>
          <w:sz w:val="16"/>
        </w:rPr>
        <w:t>***</w:t>
      </w:r>
      <w:r>
        <w:rPr>
          <w:rFonts w:ascii="Arial"/>
          <w:b/>
          <w:spacing w:val="-1"/>
          <w:sz w:val="16"/>
        </w:rPr>
        <w:t> </w:t>
      </w:r>
      <w:r>
        <w:rPr>
          <w:rFonts w:ascii="Arial"/>
          <w:b/>
          <w:sz w:val="16"/>
        </w:rPr>
        <w:t>Advance</w:t>
      </w:r>
      <w:r>
        <w:rPr>
          <w:rFonts w:ascii="Arial"/>
          <w:b/>
          <w:spacing w:val="-1"/>
          <w:sz w:val="16"/>
        </w:rPr>
        <w:t> </w:t>
      </w:r>
      <w:r>
        <w:rPr>
          <w:rFonts w:ascii="Arial"/>
          <w:b/>
          <w:sz w:val="16"/>
        </w:rPr>
        <w:t>Statutory Bonus </w:t>
      </w:r>
      <w:r>
        <w:rPr>
          <w:sz w:val="16"/>
        </w:rPr>
        <w:t>is in</w:t>
      </w:r>
      <w:r>
        <w:rPr>
          <w:spacing w:val="-1"/>
          <w:sz w:val="16"/>
        </w:rPr>
        <w:t> </w:t>
      </w:r>
      <w:r>
        <w:rPr>
          <w:sz w:val="16"/>
        </w:rPr>
        <w:t>line</w:t>
      </w:r>
      <w:r>
        <w:rPr>
          <w:spacing w:val="-1"/>
          <w:sz w:val="16"/>
        </w:rPr>
        <w:t> </w:t>
      </w:r>
      <w:r>
        <w:rPr>
          <w:sz w:val="16"/>
        </w:rPr>
        <w:t>with</w:t>
      </w:r>
      <w:r>
        <w:rPr>
          <w:spacing w:val="-1"/>
          <w:sz w:val="16"/>
        </w:rPr>
        <w:t> </w:t>
      </w:r>
      <w:r>
        <w:rPr>
          <w:sz w:val="16"/>
        </w:rPr>
        <w:t>the provisions</w:t>
      </w:r>
      <w:r>
        <w:rPr>
          <w:spacing w:val="-1"/>
          <w:sz w:val="16"/>
        </w:rPr>
        <w:t> </w:t>
      </w:r>
      <w:r>
        <w:rPr>
          <w:sz w:val="16"/>
        </w:rPr>
        <w:t>of Payment</w:t>
      </w:r>
      <w:r>
        <w:rPr>
          <w:spacing w:val="-1"/>
          <w:sz w:val="16"/>
        </w:rPr>
        <w:t> </w:t>
      </w:r>
      <w:r>
        <w:rPr>
          <w:sz w:val="16"/>
        </w:rPr>
        <w:t>of Bonus</w:t>
      </w:r>
      <w:r>
        <w:rPr>
          <w:spacing w:val="-1"/>
          <w:sz w:val="16"/>
        </w:rPr>
        <w:t> </w:t>
      </w:r>
      <w:r>
        <w:rPr>
          <w:sz w:val="16"/>
        </w:rPr>
        <w:t>Act, </w:t>
      </w:r>
      <w:r>
        <w:rPr>
          <w:spacing w:val="-2"/>
          <w:sz w:val="16"/>
        </w:rPr>
        <w:t>1965.</w:t>
      </w:r>
    </w:p>
    <w:p>
      <w:pPr>
        <w:pStyle w:val="BodyText"/>
        <w:spacing w:before="92"/>
        <w:rPr>
          <w:sz w:val="16"/>
        </w:rPr>
      </w:pPr>
    </w:p>
    <w:p>
      <w:pPr>
        <w:pStyle w:val="BodyText"/>
        <w:ind w:left="23" w:right="193"/>
        <w:jc w:val="both"/>
      </w:pPr>
      <w:r>
        <w:rPr>
          <w:rFonts w:ascii="Arial"/>
          <w:b/>
          <w:u w:val="single"/>
        </w:rPr>
        <w:t>Note:</w:t>
      </w:r>
      <w:r>
        <w:rPr>
          <w:rFonts w:ascii="Arial"/>
          <w:b/>
        </w:rPr>
        <w:t> </w:t>
      </w:r>
      <w:r>
        <w:rPr/>
        <w:t>Any statutory revision of Provident Fund/ESI Contribution or any other similar statutory benefits </w:t>
      </w:r>
      <w:r>
        <w:rPr/>
        <w:t>will result in a change in the Net take home salary and the Annual Gross Compensation will remain the same. Cognizant has made this offer in good faith after expending significant time and resources in the hiring process. We hope you will join us, but appreciate your right to pursue another path. Your formal commitment to joining us forms the basis of further planning and client communication at Cognizant. If you renege on the commitment and decide not to join us after signing the offer letter, Cognizant reserves the right to not consider you for future career opportunities in the company. We look forward to welcoming you to Cognizant.</w:t>
      </w:r>
    </w:p>
    <w:p>
      <w:pPr>
        <w:pStyle w:val="BodyText"/>
        <w:spacing w:after="0"/>
        <w:jc w:val="both"/>
        <w:sectPr>
          <w:pgSz w:w="11910" w:h="16840"/>
          <w:pgMar w:header="284" w:footer="423" w:top="640" w:bottom="620" w:left="1417" w:right="850"/>
        </w:sectPr>
      </w:pPr>
    </w:p>
    <w:p>
      <w:pPr>
        <w:pStyle w:val="BodyText"/>
      </w:pPr>
    </w:p>
    <w:p>
      <w:pPr>
        <w:pStyle w:val="BodyText"/>
      </w:pPr>
    </w:p>
    <w:p>
      <w:pPr>
        <w:pStyle w:val="BodyText"/>
        <w:spacing w:before="174"/>
      </w:pPr>
    </w:p>
    <w:p>
      <w:pPr>
        <w:pStyle w:val="Heading1"/>
        <w:spacing w:before="1"/>
        <w:ind w:left="938"/>
      </w:pPr>
      <w:r>
        <w:rPr/>
        <w:t>Employment Agreement </w:t>
      </w:r>
      <w:r>
        <w:rPr>
          <w:rFonts w:ascii="Arial MT" w:hAnsi="Arial MT"/>
          <w:b w:val="0"/>
        </w:rPr>
        <w:t>–</w:t>
      </w:r>
      <w:r>
        <w:rPr>
          <w:rFonts w:ascii="Arial MT" w:hAnsi="Arial MT"/>
          <w:b w:val="0"/>
          <w:spacing w:val="-1"/>
        </w:rPr>
        <w:t> </w:t>
      </w:r>
      <w:r>
        <w:rPr/>
        <w:t>Cognizant Technology Solutions India Private </w:t>
      </w:r>
      <w:r>
        <w:rPr>
          <w:spacing w:val="-2"/>
        </w:rPr>
        <w:t>Limited</w:t>
      </w:r>
    </w:p>
    <w:p>
      <w:pPr>
        <w:pStyle w:val="BodyText"/>
        <w:rPr>
          <w:rFonts w:ascii="Arial"/>
          <w:b/>
        </w:rPr>
      </w:pPr>
    </w:p>
    <w:p>
      <w:pPr>
        <w:pStyle w:val="BodyText"/>
        <w:spacing w:before="87"/>
        <w:rPr>
          <w:rFonts w:ascii="Arial"/>
          <w:b/>
        </w:rPr>
      </w:pPr>
    </w:p>
    <w:p>
      <w:pPr>
        <w:pStyle w:val="BodyText"/>
        <w:tabs>
          <w:tab w:pos="8458" w:val="left" w:leader="none"/>
        </w:tabs>
        <w:ind w:left="23"/>
      </w:pPr>
      <w:r>
        <w:rPr/>
        <w:t>This Employment Agreement ("Agreement") is made effective as of </w:t>
      </w:r>
      <w:r>
        <w:rPr>
          <w:u w:val="single"/>
        </w:rPr>
        <w:tab/>
      </w:r>
      <w:r>
        <w:rPr>
          <w:spacing w:val="-2"/>
        </w:rPr>
        <w:t>between:</w:t>
      </w:r>
    </w:p>
    <w:p>
      <w:pPr>
        <w:pStyle w:val="BodyText"/>
        <w:spacing w:before="39"/>
      </w:pPr>
    </w:p>
    <w:p>
      <w:pPr>
        <w:pStyle w:val="BodyText"/>
        <w:ind w:left="23" w:right="137"/>
        <w:jc w:val="both"/>
      </w:pPr>
      <w:r>
        <w:rPr/>
        <w:t>Cognizant Technology Solutions India Private Limited, a company incorporated under the Companies Act, 1956 with its registered office at 5/535, Okkiam Thoraipakkam, Old Mahabalipuram Road, Chennai - 600096, Tamil Nadu, India; (hereinafter referred to as "Company" or "Cognizant" which expression shall unless repugnant to the context or meaning thereof, be deemed to mean and include its successors and assigns) of the ONE PART;</w:t>
      </w:r>
    </w:p>
    <w:p>
      <w:pPr>
        <w:pStyle w:val="BodyText"/>
        <w:spacing w:before="6"/>
        <w:ind w:left="23"/>
      </w:pPr>
      <w:r>
        <w:rPr>
          <w:spacing w:val="-5"/>
        </w:rPr>
        <w:t>AND</w:t>
      </w:r>
    </w:p>
    <w:p>
      <w:pPr>
        <w:pStyle w:val="BodyText"/>
        <w:spacing w:before="39"/>
      </w:pPr>
    </w:p>
    <w:p>
      <w:pPr>
        <w:pStyle w:val="BodyText"/>
        <w:tabs>
          <w:tab w:pos="7400" w:val="left" w:leader="none"/>
        </w:tabs>
        <w:ind w:left="23" w:right="193"/>
        <w:jc w:val="both"/>
      </w:pPr>
      <w:r>
        <w:rPr/>
        <w:t>Pramod Vishnu Naik, 21, residing at </w:t>
      </w:r>
      <w:r>
        <w:rPr>
          <w:u w:val="single"/>
        </w:rPr>
        <w:tab/>
      </w:r>
      <w:r>
        <w:rPr/>
        <w:t>(hereinafter referred to as "you", "your" or "yourself", which expression shall unless repugnant to the context or meaning </w:t>
      </w:r>
      <w:r>
        <w:rPr/>
        <w:t>thereof, be deemed to mean and include his/her heirs, executors and administrators) of the OTHER PART.</w:t>
      </w:r>
    </w:p>
    <w:p>
      <w:pPr>
        <w:pStyle w:val="BodyText"/>
        <w:spacing w:before="4"/>
        <w:ind w:left="23" w:right="137"/>
        <w:jc w:val="both"/>
      </w:pPr>
      <w:r>
        <w:rPr/>
        <w:t>The Company and you are, wherever the context so requires, hereinafter collectively referred to as the "Parties" and individually as "Party".</w:t>
      </w:r>
    </w:p>
    <w:p>
      <w:pPr>
        <w:pStyle w:val="BodyText"/>
        <w:spacing w:before="40"/>
      </w:pPr>
    </w:p>
    <w:p>
      <w:pPr>
        <w:pStyle w:val="BodyText"/>
        <w:ind w:left="23"/>
      </w:pPr>
      <w:r>
        <w:rPr>
          <w:spacing w:val="-2"/>
        </w:rPr>
        <w:t>RECITAL:</w:t>
      </w:r>
    </w:p>
    <w:p>
      <w:pPr>
        <w:pStyle w:val="BodyText"/>
        <w:spacing w:before="39"/>
      </w:pPr>
    </w:p>
    <w:p>
      <w:pPr>
        <w:pStyle w:val="BodyText"/>
        <w:ind w:left="23" w:right="138"/>
        <w:jc w:val="both"/>
      </w:pPr>
      <w:r>
        <w:rPr/>
        <w:t>WHEREAS, you desire to be employed by the Company and the Company has made an employment </w:t>
      </w:r>
      <w:r>
        <w:rPr/>
        <w:t>offer ("Employment Offer Letter") to you and in pursuance thereof desires to employ you on the terms and conditions set forth below.</w:t>
      </w:r>
    </w:p>
    <w:p>
      <w:pPr>
        <w:pStyle w:val="BodyText"/>
        <w:spacing w:before="42"/>
      </w:pPr>
    </w:p>
    <w:p>
      <w:pPr>
        <w:pStyle w:val="BodyText"/>
        <w:ind w:left="23" w:right="193"/>
        <w:jc w:val="both"/>
      </w:pPr>
      <w:r>
        <w:rPr/>
        <w:t>NOW, THEREFORE, in consideration of the mutual promises, covenants and conditions set forth </w:t>
      </w:r>
      <w:r>
        <w:rPr/>
        <w:t>herein, the Parties hereto mutually agree to the below mentioned terms and conditions governing your employment with Cognizant:</w:t>
      </w:r>
    </w:p>
    <w:p>
      <w:pPr>
        <w:pStyle w:val="BodyText"/>
        <w:spacing w:before="48"/>
      </w:pPr>
    </w:p>
    <w:p>
      <w:pPr>
        <w:pStyle w:val="Heading1"/>
        <w:numPr>
          <w:ilvl w:val="0"/>
          <w:numId w:val="6"/>
        </w:numPr>
        <w:tabs>
          <w:tab w:pos="245" w:val="left" w:leader="none"/>
        </w:tabs>
        <w:spacing w:line="240" w:lineRule="auto" w:before="0" w:after="0"/>
        <w:ind w:left="245" w:right="0" w:hanging="222"/>
        <w:jc w:val="left"/>
      </w:pPr>
      <w:r>
        <w:rPr/>
        <w:t>Duties and </w:t>
      </w:r>
      <w:r>
        <w:rPr>
          <w:spacing w:val="-2"/>
        </w:rPr>
        <w:t>Responsibilities</w:t>
      </w:r>
    </w:p>
    <w:p>
      <w:pPr>
        <w:pStyle w:val="BodyText"/>
        <w:spacing w:before="39"/>
        <w:rPr>
          <w:rFonts w:ascii="Arial"/>
          <w:b/>
        </w:rPr>
      </w:pPr>
    </w:p>
    <w:p>
      <w:pPr>
        <w:pStyle w:val="ListParagraph"/>
        <w:numPr>
          <w:ilvl w:val="1"/>
          <w:numId w:val="6"/>
        </w:numPr>
        <w:tabs>
          <w:tab w:pos="253" w:val="left" w:leader="none"/>
        </w:tabs>
        <w:spacing w:line="240" w:lineRule="auto" w:before="0" w:after="0"/>
        <w:ind w:left="23" w:right="138" w:firstLine="0"/>
        <w:jc w:val="both"/>
        <w:rPr>
          <w:sz w:val="20"/>
        </w:rPr>
      </w:pPr>
      <w:r>
        <w:rPr>
          <w:sz w:val="20"/>
        </w:rPr>
        <w:t>You agree that at all times during your employment with Cognizant, you will faithfully, industriously, and to the best of your skill, ability, experience and talent, perform any and all of the duties required of your position. In carrying out these duties and responsibilities, you shall comply with all policies, procedures, rules and regulations, both written and oral, as are announced or implemented by the Company from </w:t>
      </w:r>
      <w:r>
        <w:rPr>
          <w:sz w:val="20"/>
        </w:rPr>
        <w:t>time to time, and shall honour and comply with all rules and statutory requirements under applicable law as amended from time to time, in letter and spirit.</w:t>
      </w:r>
    </w:p>
    <w:p>
      <w:pPr>
        <w:pStyle w:val="ListParagraph"/>
        <w:numPr>
          <w:ilvl w:val="1"/>
          <w:numId w:val="6"/>
        </w:numPr>
        <w:tabs>
          <w:tab w:pos="254" w:val="left" w:leader="none"/>
        </w:tabs>
        <w:spacing w:line="240" w:lineRule="auto" w:before="7" w:after="0"/>
        <w:ind w:left="23" w:right="193" w:firstLine="0"/>
        <w:jc w:val="both"/>
        <w:rPr>
          <w:sz w:val="20"/>
        </w:rPr>
      </w:pPr>
      <w:r>
        <w:rPr>
          <w:sz w:val="20"/>
        </w:rPr>
        <w:t>Your unprofessional behavior or misconduct in violation of Cognizant's Code of Business Ethics and/or other organizational policies shall entitle the Company to take appropriate disciplinary action(s) </w:t>
      </w:r>
      <w:r>
        <w:rPr>
          <w:sz w:val="20"/>
        </w:rPr>
        <w:t>including termination of your employment.</w:t>
      </w:r>
    </w:p>
    <w:p>
      <w:pPr>
        <w:pStyle w:val="ListParagraph"/>
        <w:numPr>
          <w:ilvl w:val="1"/>
          <w:numId w:val="6"/>
        </w:numPr>
        <w:tabs>
          <w:tab w:pos="261" w:val="left" w:leader="none"/>
        </w:tabs>
        <w:spacing w:line="240" w:lineRule="auto" w:before="4" w:after="0"/>
        <w:ind w:left="23" w:right="193" w:firstLine="0"/>
        <w:jc w:val="both"/>
        <w:rPr>
          <w:sz w:val="20"/>
        </w:rPr>
      </w:pPr>
      <w:r>
        <w:rPr>
          <w:sz w:val="20"/>
        </w:rPr>
        <w:t>You shall, at all times, maintain satisfactory performance and upskill yourself in accordance with </w:t>
      </w:r>
      <w:r>
        <w:rPr>
          <w:sz w:val="20"/>
        </w:rPr>
        <w:t>the business requirements of the Company. Unsatisfactory or poor performance shall entitle Company to take appropriate disciplinary action(s) including termination of your employment.</w:t>
      </w:r>
    </w:p>
    <w:p>
      <w:pPr>
        <w:pStyle w:val="BodyText"/>
        <w:spacing w:before="48"/>
      </w:pPr>
    </w:p>
    <w:p>
      <w:pPr>
        <w:pStyle w:val="Heading1"/>
        <w:numPr>
          <w:ilvl w:val="0"/>
          <w:numId w:val="6"/>
        </w:numPr>
        <w:tabs>
          <w:tab w:pos="245" w:val="left" w:leader="none"/>
        </w:tabs>
        <w:spacing w:line="240" w:lineRule="auto" w:before="0" w:after="0"/>
        <w:ind w:left="245" w:right="0" w:hanging="222"/>
        <w:jc w:val="left"/>
      </w:pPr>
      <w:r>
        <w:rPr/>
        <w:t>Place</w:t>
      </w:r>
      <w:r>
        <w:rPr>
          <w:spacing w:val="-1"/>
        </w:rPr>
        <w:t> </w:t>
      </w:r>
      <w:r>
        <w:rPr/>
        <w:t>of </w:t>
      </w:r>
      <w:r>
        <w:rPr>
          <w:spacing w:val="-2"/>
        </w:rPr>
        <w:t>Employment</w:t>
      </w:r>
    </w:p>
    <w:p>
      <w:pPr>
        <w:pStyle w:val="BodyText"/>
        <w:spacing w:before="39"/>
        <w:rPr>
          <w:rFonts w:ascii="Arial"/>
          <w:b/>
        </w:rPr>
      </w:pPr>
    </w:p>
    <w:p>
      <w:pPr>
        <w:pStyle w:val="BodyText"/>
        <w:ind w:left="23" w:right="138"/>
        <w:jc w:val="both"/>
      </w:pPr>
      <w:r>
        <w:rPr/>
        <w:t>You will be employed at any one of Cognizant's offices as per business requirement. The </w:t>
      </w:r>
      <w:r>
        <w:rPr/>
        <w:t>Company reserves the right to transfer you on a temporary or permanent basis to the other office locations, functions or departments within the Company and/or other affiliated entities and assign such other duties as may be deemed fit in the interest of the Company. The Company also reserves the right to require you to work remotely from time to time as per business needs or government mandate.</w:t>
      </w:r>
    </w:p>
    <w:p>
      <w:pPr>
        <w:pStyle w:val="BodyText"/>
        <w:spacing w:before="51"/>
      </w:pPr>
    </w:p>
    <w:p>
      <w:pPr>
        <w:pStyle w:val="Heading1"/>
        <w:numPr>
          <w:ilvl w:val="0"/>
          <w:numId w:val="6"/>
        </w:numPr>
        <w:tabs>
          <w:tab w:pos="245" w:val="left" w:leader="none"/>
        </w:tabs>
        <w:spacing w:line="240" w:lineRule="auto" w:before="0" w:after="0"/>
        <w:ind w:left="245" w:right="0" w:hanging="222"/>
        <w:jc w:val="left"/>
      </w:pPr>
      <w:r>
        <w:rPr/>
        <w:t>No Alternate</w:t>
      </w:r>
      <w:r>
        <w:rPr>
          <w:spacing w:val="-1"/>
        </w:rPr>
        <w:t> </w:t>
      </w:r>
      <w:r>
        <w:rPr/>
        <w:t>Employment, No Conflict, </w:t>
      </w:r>
      <w:r>
        <w:rPr>
          <w:spacing w:val="-4"/>
        </w:rPr>
        <w:t>Etc.</w:t>
      </w:r>
    </w:p>
    <w:p>
      <w:pPr>
        <w:pStyle w:val="BodyText"/>
        <w:spacing w:before="39"/>
        <w:rPr>
          <w:rFonts w:ascii="Arial"/>
          <w:b/>
        </w:rPr>
      </w:pPr>
    </w:p>
    <w:p>
      <w:pPr>
        <w:pStyle w:val="BodyText"/>
        <w:ind w:left="23" w:right="137"/>
        <w:jc w:val="both"/>
      </w:pPr>
      <w:r>
        <w:rPr/>
        <w:t>During your employment with the Company, you shall not, without the Company's prior written </w:t>
      </w:r>
      <w:r>
        <w:rPr/>
        <w:t>consent, directly or indirectly employ or engage with any other person, business or entity, whether or not for any</w:t>
      </w:r>
      <w:r>
        <w:rPr>
          <w:spacing w:val="40"/>
        </w:rPr>
        <w:t> </w:t>
      </w:r>
      <w:r>
        <w:rPr/>
        <w:t>gain or profit, irrespective of whether it is during or outside your hours of work in the Company.</w:t>
      </w:r>
      <w:r>
        <w:rPr>
          <w:spacing w:val="80"/>
        </w:rPr>
        <w:t> </w:t>
      </w:r>
      <w:r>
        <w:rPr/>
        <w:t>Additionally, you are not allowed to undertake any other gainful employment, engagement, business, assume any public office or private office, honorary or remunerative position, without prior written permission of the Company. During your employment with the Company, you shall not directly or indirectly engage</w:t>
      </w:r>
      <w:r>
        <w:rPr>
          <w:spacing w:val="1"/>
        </w:rPr>
        <w:t> </w:t>
      </w:r>
      <w:r>
        <w:rPr/>
        <w:t>in</w:t>
      </w:r>
      <w:r>
        <w:rPr>
          <w:spacing w:val="1"/>
        </w:rPr>
        <w:t> </w:t>
      </w:r>
      <w:r>
        <w:rPr/>
        <w:t>any</w:t>
      </w:r>
      <w:r>
        <w:rPr>
          <w:spacing w:val="1"/>
        </w:rPr>
        <w:t> </w:t>
      </w:r>
      <w:r>
        <w:rPr/>
        <w:t>conduct</w:t>
      </w:r>
      <w:r>
        <w:rPr>
          <w:spacing w:val="1"/>
        </w:rPr>
        <w:t> </w:t>
      </w:r>
      <w:r>
        <w:rPr/>
        <w:t>in</w:t>
      </w:r>
      <w:r>
        <w:rPr>
          <w:spacing w:val="1"/>
        </w:rPr>
        <w:t> </w:t>
      </w:r>
      <w:r>
        <w:rPr/>
        <w:t>conflict</w:t>
      </w:r>
      <w:r>
        <w:rPr>
          <w:spacing w:val="1"/>
        </w:rPr>
        <w:t> </w:t>
      </w:r>
      <w:r>
        <w:rPr/>
        <w:t>with</w:t>
      </w:r>
      <w:r>
        <w:rPr>
          <w:spacing w:val="1"/>
        </w:rPr>
        <w:t> </w:t>
      </w:r>
      <w:r>
        <w:rPr/>
        <w:t>or</w:t>
      </w:r>
      <w:r>
        <w:rPr>
          <w:spacing w:val="1"/>
        </w:rPr>
        <w:t> </w:t>
      </w:r>
      <w:r>
        <w:rPr/>
        <w:t>averse</w:t>
      </w:r>
      <w:r>
        <w:rPr>
          <w:spacing w:val="1"/>
        </w:rPr>
        <w:t> </w:t>
      </w:r>
      <w:r>
        <w:rPr/>
        <w:t>to</w:t>
      </w:r>
      <w:r>
        <w:rPr>
          <w:spacing w:val="1"/>
        </w:rPr>
        <w:t> </w:t>
      </w:r>
      <w:r>
        <w:rPr/>
        <w:t>the</w:t>
      </w:r>
      <w:r>
        <w:rPr>
          <w:spacing w:val="1"/>
        </w:rPr>
        <w:t> </w:t>
      </w:r>
      <w:r>
        <w:rPr/>
        <w:t>best</w:t>
      </w:r>
      <w:r>
        <w:rPr>
          <w:spacing w:val="1"/>
        </w:rPr>
        <w:t> </w:t>
      </w:r>
      <w:r>
        <w:rPr/>
        <w:t>interests</w:t>
      </w:r>
      <w:r>
        <w:rPr>
          <w:spacing w:val="1"/>
        </w:rPr>
        <w:t> </w:t>
      </w:r>
      <w:r>
        <w:rPr/>
        <w:t>of</w:t>
      </w:r>
      <w:r>
        <w:rPr>
          <w:spacing w:val="1"/>
        </w:rPr>
        <w:t> </w:t>
      </w:r>
      <w:r>
        <w:rPr/>
        <w:t>the</w:t>
      </w:r>
      <w:r>
        <w:rPr>
          <w:spacing w:val="1"/>
        </w:rPr>
        <w:t> </w:t>
      </w:r>
      <w:r>
        <w:rPr/>
        <w:t>Company,</w:t>
      </w:r>
      <w:r>
        <w:rPr>
          <w:spacing w:val="1"/>
        </w:rPr>
        <w:t> </w:t>
      </w:r>
      <w:r>
        <w:rPr/>
        <w:t>as</w:t>
      </w:r>
      <w:r>
        <w:rPr>
          <w:spacing w:val="1"/>
        </w:rPr>
        <w:t> </w:t>
      </w:r>
      <w:r>
        <w:rPr/>
        <w:t>determined</w:t>
      </w:r>
      <w:r>
        <w:rPr>
          <w:spacing w:val="1"/>
        </w:rPr>
        <w:t> </w:t>
      </w:r>
      <w:r>
        <w:rPr/>
        <w:t>by</w:t>
      </w:r>
      <w:r>
        <w:rPr>
          <w:spacing w:val="1"/>
        </w:rPr>
        <w:t> </w:t>
      </w:r>
      <w:r>
        <w:rPr>
          <w:spacing w:val="-5"/>
        </w:rPr>
        <w:t>the</w:t>
      </w:r>
    </w:p>
    <w:p>
      <w:pPr>
        <w:pStyle w:val="BodyText"/>
        <w:spacing w:after="0"/>
        <w:jc w:val="both"/>
        <w:sectPr>
          <w:pgSz w:w="11910" w:h="16840"/>
          <w:pgMar w:header="284" w:footer="423" w:top="640" w:bottom="620" w:left="1417" w:right="850"/>
        </w:sectPr>
      </w:pPr>
    </w:p>
    <w:p>
      <w:pPr>
        <w:pStyle w:val="BodyText"/>
        <w:spacing w:before="35"/>
        <w:ind w:left="23" w:right="138"/>
        <w:jc w:val="both"/>
      </w:pPr>
      <w:r>
        <w:rPr/>
        <w:t>Company at its sole discretion. In addition, you shall not disclose, divulge or bring on to Cognizant's systems or offices, your prior employer's and/or their clients' proprietary or confidential information, </w:t>
      </w:r>
      <w:r>
        <w:rPr/>
        <w:t>or violate any agreement or obligations that you have with them.</w:t>
      </w:r>
    </w:p>
    <w:p>
      <w:pPr>
        <w:pStyle w:val="BodyText"/>
        <w:spacing w:before="48"/>
      </w:pPr>
    </w:p>
    <w:p>
      <w:pPr>
        <w:pStyle w:val="Heading1"/>
        <w:numPr>
          <w:ilvl w:val="0"/>
          <w:numId w:val="6"/>
        </w:numPr>
        <w:tabs>
          <w:tab w:pos="245" w:val="left" w:leader="none"/>
        </w:tabs>
        <w:spacing w:line="240" w:lineRule="auto" w:before="0" w:after="0"/>
        <w:ind w:left="245" w:right="0" w:hanging="222"/>
        <w:jc w:val="left"/>
      </w:pPr>
      <w:r>
        <w:rPr>
          <w:spacing w:val="-2"/>
        </w:rPr>
        <w:t>Confidentiality</w:t>
      </w:r>
    </w:p>
    <w:p>
      <w:pPr>
        <w:pStyle w:val="BodyText"/>
        <w:spacing w:before="39"/>
        <w:rPr>
          <w:rFonts w:ascii="Arial"/>
          <w:b/>
        </w:rPr>
      </w:pPr>
    </w:p>
    <w:p>
      <w:pPr>
        <w:pStyle w:val="ListParagraph"/>
        <w:numPr>
          <w:ilvl w:val="1"/>
          <w:numId w:val="6"/>
        </w:numPr>
        <w:tabs>
          <w:tab w:pos="260" w:val="left" w:leader="none"/>
        </w:tabs>
        <w:spacing w:line="240" w:lineRule="auto" w:before="0" w:after="0"/>
        <w:ind w:left="23" w:right="137" w:firstLine="0"/>
        <w:jc w:val="both"/>
        <w:rPr>
          <w:sz w:val="20"/>
        </w:rPr>
      </w:pPr>
      <w:r>
        <w:rPr>
          <w:sz w:val="20"/>
        </w:rPr>
        <w:t>During the course of your employment with the Company, you shall have access to information and/or documents of the Company, its affiliates, its clients or certain third parties' (with which the Company has any dealings), which information and/or documents are private, business sensitive, confidential </w:t>
      </w:r>
      <w:r>
        <w:rPr>
          <w:sz w:val="20"/>
        </w:rPr>
        <w:t>and/or proprietary (together, the "Confidential Information"). You are obliged to keep the Confidential Information as secret and must not, without prior and specific written permission from the Company, disclose any such information, received from whatever source and however you may learn it, to any person or third party.</w:t>
      </w:r>
    </w:p>
    <w:p>
      <w:pPr>
        <w:pStyle w:val="ListParagraph"/>
        <w:numPr>
          <w:ilvl w:val="1"/>
          <w:numId w:val="6"/>
        </w:numPr>
        <w:tabs>
          <w:tab w:pos="248" w:val="left" w:leader="none"/>
        </w:tabs>
        <w:spacing w:line="240" w:lineRule="auto" w:before="7" w:after="0"/>
        <w:ind w:left="23" w:right="193" w:firstLine="0"/>
        <w:jc w:val="both"/>
        <w:rPr>
          <w:sz w:val="20"/>
        </w:rPr>
      </w:pPr>
      <w:r>
        <w:rPr>
          <w:sz w:val="20"/>
        </w:rPr>
        <w:t>Any breach of your confidentiality obligations as specified above may be a cause for termination of your employment with the Company, besides the Company's entitlement to initiate legal action against you for such breach. The obligations imposed upon you under this clause 5 will survive even after cessation of your employment with the Company.</w:t>
      </w:r>
    </w:p>
    <w:p>
      <w:pPr>
        <w:pStyle w:val="ListParagraph"/>
        <w:numPr>
          <w:ilvl w:val="1"/>
          <w:numId w:val="6"/>
        </w:numPr>
        <w:tabs>
          <w:tab w:pos="235" w:val="left" w:leader="none"/>
        </w:tabs>
        <w:spacing w:line="240" w:lineRule="auto" w:before="5" w:after="0"/>
        <w:ind w:left="23" w:right="193" w:firstLine="0"/>
        <w:jc w:val="both"/>
        <w:rPr>
          <w:sz w:val="20"/>
        </w:rPr>
      </w:pPr>
      <w:r>
        <w:rPr>
          <w:sz w:val="20"/>
        </w:rPr>
        <w:t>You</w:t>
      </w:r>
      <w:r>
        <w:rPr>
          <w:spacing w:val="-1"/>
          <w:sz w:val="20"/>
        </w:rPr>
        <w:t> </w:t>
      </w:r>
      <w:r>
        <w:rPr>
          <w:sz w:val="20"/>
        </w:rPr>
        <w:t>shall</w:t>
      </w:r>
      <w:r>
        <w:rPr>
          <w:spacing w:val="-2"/>
          <w:sz w:val="20"/>
        </w:rPr>
        <w:t> </w:t>
      </w:r>
      <w:r>
        <w:rPr>
          <w:sz w:val="20"/>
        </w:rPr>
        <w:t>not</w:t>
      </w:r>
      <w:r>
        <w:rPr>
          <w:spacing w:val="-1"/>
          <w:sz w:val="20"/>
        </w:rPr>
        <w:t> </w:t>
      </w:r>
      <w:r>
        <w:rPr>
          <w:sz w:val="20"/>
        </w:rPr>
        <w:t>take</w:t>
      </w:r>
      <w:r>
        <w:rPr>
          <w:spacing w:val="-2"/>
          <w:sz w:val="20"/>
        </w:rPr>
        <w:t> </w:t>
      </w:r>
      <w:r>
        <w:rPr>
          <w:sz w:val="20"/>
        </w:rPr>
        <w:t>copies</w:t>
      </w:r>
      <w:r>
        <w:rPr>
          <w:spacing w:val="-2"/>
          <w:sz w:val="20"/>
        </w:rPr>
        <w:t> </w:t>
      </w:r>
      <w:r>
        <w:rPr>
          <w:sz w:val="20"/>
        </w:rPr>
        <w:t>of</w:t>
      </w:r>
      <w:r>
        <w:rPr>
          <w:spacing w:val="-1"/>
          <w:sz w:val="20"/>
        </w:rPr>
        <w:t> </w:t>
      </w:r>
      <w:r>
        <w:rPr>
          <w:sz w:val="20"/>
        </w:rPr>
        <w:t>any</w:t>
      </w:r>
      <w:r>
        <w:rPr>
          <w:spacing w:val="-2"/>
          <w:sz w:val="20"/>
        </w:rPr>
        <w:t> </w:t>
      </w:r>
      <w:r>
        <w:rPr>
          <w:sz w:val="20"/>
        </w:rPr>
        <w:t>Confidential</w:t>
      </w:r>
      <w:r>
        <w:rPr>
          <w:spacing w:val="-2"/>
          <w:sz w:val="20"/>
        </w:rPr>
        <w:t> </w:t>
      </w:r>
      <w:r>
        <w:rPr>
          <w:sz w:val="20"/>
        </w:rPr>
        <w:t>Information</w:t>
      </w:r>
      <w:r>
        <w:rPr>
          <w:spacing w:val="-1"/>
          <w:sz w:val="20"/>
        </w:rPr>
        <w:t> </w:t>
      </w:r>
      <w:r>
        <w:rPr>
          <w:sz w:val="20"/>
        </w:rPr>
        <w:t>for</w:t>
      </w:r>
      <w:r>
        <w:rPr>
          <w:spacing w:val="-2"/>
          <w:sz w:val="20"/>
        </w:rPr>
        <w:t> </w:t>
      </w:r>
      <w:r>
        <w:rPr>
          <w:sz w:val="20"/>
        </w:rPr>
        <w:t>your</w:t>
      </w:r>
      <w:r>
        <w:rPr>
          <w:spacing w:val="-1"/>
          <w:sz w:val="20"/>
        </w:rPr>
        <w:t> </w:t>
      </w:r>
      <w:r>
        <w:rPr>
          <w:sz w:val="20"/>
        </w:rPr>
        <w:t>own</w:t>
      </w:r>
      <w:r>
        <w:rPr>
          <w:spacing w:val="-2"/>
          <w:sz w:val="20"/>
        </w:rPr>
        <w:t> </w:t>
      </w:r>
      <w:r>
        <w:rPr>
          <w:sz w:val="20"/>
        </w:rPr>
        <w:t>purposes</w:t>
      </w:r>
      <w:r>
        <w:rPr>
          <w:spacing w:val="-2"/>
          <w:sz w:val="20"/>
        </w:rPr>
        <w:t> </w:t>
      </w:r>
      <w:r>
        <w:rPr>
          <w:sz w:val="20"/>
        </w:rPr>
        <w:t>without</w:t>
      </w:r>
      <w:r>
        <w:rPr>
          <w:spacing w:val="-1"/>
          <w:sz w:val="20"/>
        </w:rPr>
        <w:t> </w:t>
      </w:r>
      <w:r>
        <w:rPr>
          <w:sz w:val="20"/>
        </w:rPr>
        <w:t>prior</w:t>
      </w:r>
      <w:r>
        <w:rPr>
          <w:spacing w:val="-2"/>
          <w:sz w:val="20"/>
        </w:rPr>
        <w:t> </w:t>
      </w:r>
      <w:r>
        <w:rPr>
          <w:sz w:val="20"/>
        </w:rPr>
        <w:t>permission of the Company and forthwith upon termination of your employment with the Company, you shall return to the Company all such copies of Confidential Information including but not limited to documents, records and accounts in any form (including electronic, mechanical, photographic &amp; optical recording) relating to matters concerning the business or dealings or affairs of the Company.</w:t>
      </w:r>
    </w:p>
    <w:p>
      <w:pPr>
        <w:pStyle w:val="ListParagraph"/>
        <w:numPr>
          <w:ilvl w:val="1"/>
          <w:numId w:val="6"/>
        </w:numPr>
        <w:tabs>
          <w:tab w:pos="249" w:val="left" w:leader="none"/>
        </w:tabs>
        <w:spacing w:line="240" w:lineRule="auto" w:before="6" w:after="0"/>
        <w:ind w:left="23" w:right="193" w:firstLine="0"/>
        <w:jc w:val="both"/>
        <w:rPr>
          <w:sz w:val="20"/>
        </w:rPr>
      </w:pPr>
      <w:r>
        <w:rPr>
          <w:sz w:val="20"/>
        </w:rPr>
        <w:t>You shall not, during your employment with the Company and at all times thereafter, do or say </w:t>
      </w:r>
      <w:r>
        <w:rPr>
          <w:sz w:val="20"/>
        </w:rPr>
        <w:t>anything that may cause direct or indirect damage to the business of the Company, its affiliates or their clients.</w:t>
      </w:r>
    </w:p>
    <w:p>
      <w:pPr>
        <w:pStyle w:val="ListParagraph"/>
        <w:numPr>
          <w:ilvl w:val="1"/>
          <w:numId w:val="6"/>
        </w:numPr>
        <w:tabs>
          <w:tab w:pos="262" w:val="left" w:leader="none"/>
        </w:tabs>
        <w:spacing w:line="240" w:lineRule="auto" w:before="3" w:after="0"/>
        <w:ind w:left="23" w:right="193" w:firstLine="0"/>
        <w:jc w:val="both"/>
        <w:rPr>
          <w:sz w:val="20"/>
        </w:rPr>
      </w:pPr>
      <w:r>
        <w:rPr>
          <w:sz w:val="20"/>
        </w:rPr>
        <w:t>You shall be governed by Cognizant's Social Media Policy and shall, at all times, refrain from posting potentially malicious, libelous, obscene, political, anti-social, abusive, and threatening messages or disparaging clients, associates, competitors, or suppliers or any third parties.</w:t>
      </w:r>
    </w:p>
    <w:p>
      <w:pPr>
        <w:pStyle w:val="ListParagraph"/>
        <w:numPr>
          <w:ilvl w:val="1"/>
          <w:numId w:val="6"/>
        </w:numPr>
        <w:tabs>
          <w:tab w:pos="204" w:val="left" w:leader="none"/>
        </w:tabs>
        <w:spacing w:line="240" w:lineRule="auto" w:before="3" w:after="0"/>
        <w:ind w:left="23" w:right="193" w:firstLine="0"/>
        <w:jc w:val="both"/>
        <w:rPr>
          <w:sz w:val="20"/>
        </w:rPr>
      </w:pPr>
      <w:r>
        <w:rPr>
          <w:sz w:val="20"/>
        </w:rPr>
        <w:t>You will not make any false, defamatory or disparaging statements about Cognizant, its clients, or any other employees or directors, irrespective of whether any such statements are likely to cause damage </w:t>
      </w:r>
      <w:r>
        <w:rPr>
          <w:sz w:val="20"/>
        </w:rPr>
        <w:t>to any such entity or person.</w:t>
      </w:r>
    </w:p>
    <w:p>
      <w:pPr>
        <w:pStyle w:val="ListParagraph"/>
        <w:numPr>
          <w:ilvl w:val="1"/>
          <w:numId w:val="6"/>
        </w:numPr>
        <w:tabs>
          <w:tab w:pos="266" w:val="left" w:leader="none"/>
        </w:tabs>
        <w:spacing w:line="240" w:lineRule="auto" w:before="4" w:after="0"/>
        <w:ind w:left="23" w:right="193" w:firstLine="0"/>
        <w:jc w:val="both"/>
        <w:rPr>
          <w:sz w:val="20"/>
        </w:rPr>
      </w:pPr>
      <w:r>
        <w:rPr>
          <w:sz w:val="20"/>
        </w:rPr>
        <w:t>The Company reserves the right to require you to sign confidentiality and non-disclosure </w:t>
      </w:r>
      <w:r>
        <w:rPr>
          <w:sz w:val="20"/>
        </w:rPr>
        <w:t>agreements with any clients on whose project you are being assigned on behalf of the Company.</w:t>
      </w:r>
    </w:p>
    <w:p>
      <w:pPr>
        <w:pStyle w:val="BodyText"/>
        <w:spacing w:before="47"/>
      </w:pPr>
    </w:p>
    <w:p>
      <w:pPr>
        <w:pStyle w:val="Heading1"/>
        <w:numPr>
          <w:ilvl w:val="0"/>
          <w:numId w:val="6"/>
        </w:numPr>
        <w:tabs>
          <w:tab w:pos="245" w:val="left" w:leader="none"/>
        </w:tabs>
        <w:spacing w:line="240" w:lineRule="auto" w:before="0" w:after="0"/>
        <w:ind w:left="245" w:right="0" w:hanging="222"/>
        <w:jc w:val="left"/>
      </w:pPr>
      <w:r>
        <w:rPr/>
        <w:t>Data</w:t>
      </w:r>
      <w:r>
        <w:rPr>
          <w:spacing w:val="-1"/>
        </w:rPr>
        <w:t> </w:t>
      </w:r>
      <w:r>
        <w:rPr>
          <w:spacing w:val="-2"/>
        </w:rPr>
        <w:t>Protection</w:t>
      </w:r>
    </w:p>
    <w:p>
      <w:pPr>
        <w:pStyle w:val="BodyText"/>
        <w:spacing w:before="39"/>
        <w:rPr>
          <w:rFonts w:ascii="Arial"/>
          <w:b/>
        </w:rPr>
      </w:pPr>
    </w:p>
    <w:p>
      <w:pPr>
        <w:pStyle w:val="BodyText"/>
        <w:ind w:left="23"/>
        <w:jc w:val="both"/>
      </w:pPr>
      <w:r>
        <w:rPr/>
        <w:t>By signing</w:t>
      </w:r>
      <w:r>
        <w:rPr>
          <w:spacing w:val="-1"/>
        </w:rPr>
        <w:t> </w:t>
      </w:r>
      <w:r>
        <w:rPr>
          <w:spacing w:val="-2"/>
        </w:rPr>
        <w:t>below,</w:t>
      </w:r>
    </w:p>
    <w:p>
      <w:pPr>
        <w:pStyle w:val="BodyText"/>
        <w:spacing w:before="39"/>
      </w:pPr>
    </w:p>
    <w:p>
      <w:pPr>
        <w:pStyle w:val="ListParagraph"/>
        <w:numPr>
          <w:ilvl w:val="1"/>
          <w:numId w:val="6"/>
        </w:numPr>
        <w:tabs>
          <w:tab w:pos="297" w:val="left" w:leader="none"/>
        </w:tabs>
        <w:spacing w:line="240" w:lineRule="auto" w:before="0" w:after="0"/>
        <w:ind w:left="23" w:right="193" w:firstLine="0"/>
        <w:jc w:val="both"/>
        <w:rPr>
          <w:sz w:val="20"/>
        </w:rPr>
      </w:pPr>
      <w:r>
        <w:rPr>
          <w:sz w:val="20"/>
        </w:rPr>
        <w:t>you hereby provide your consent to Cognizant, its affiliates and their clients for the holding and processing of your personal data for all purposes of the administration and management of </w:t>
      </w:r>
      <w:r>
        <w:rPr>
          <w:sz w:val="20"/>
        </w:rPr>
        <w:t>your employment and/or the Company's business,</w:t>
      </w:r>
    </w:p>
    <w:p>
      <w:pPr>
        <w:pStyle w:val="ListParagraph"/>
        <w:numPr>
          <w:ilvl w:val="1"/>
          <w:numId w:val="6"/>
        </w:numPr>
        <w:tabs>
          <w:tab w:pos="298" w:val="left" w:leader="none"/>
        </w:tabs>
        <w:spacing w:line="240" w:lineRule="auto" w:before="4" w:after="0"/>
        <w:ind w:left="23" w:right="193" w:firstLine="0"/>
        <w:jc w:val="both"/>
        <w:rPr>
          <w:sz w:val="20"/>
        </w:rPr>
      </w:pPr>
      <w:r>
        <w:rPr>
          <w:sz w:val="20"/>
        </w:rPr>
        <w:t>you hereby provide your consent to your personal data including any sensitive personal data </w:t>
      </w:r>
      <w:r>
        <w:rPr>
          <w:sz w:val="20"/>
        </w:rPr>
        <w:t>or information</w:t>
      </w:r>
      <w:r>
        <w:rPr>
          <w:spacing w:val="-2"/>
          <w:sz w:val="20"/>
        </w:rPr>
        <w:t> </w:t>
      </w:r>
      <w:r>
        <w:rPr>
          <w:sz w:val="20"/>
        </w:rPr>
        <w:t>being</w:t>
      </w:r>
      <w:r>
        <w:rPr>
          <w:spacing w:val="-2"/>
          <w:sz w:val="20"/>
        </w:rPr>
        <w:t> </w:t>
      </w:r>
      <w:r>
        <w:rPr>
          <w:sz w:val="20"/>
        </w:rPr>
        <w:t>collected</w:t>
      </w:r>
      <w:r>
        <w:rPr>
          <w:spacing w:val="-2"/>
          <w:sz w:val="20"/>
        </w:rPr>
        <w:t> </w:t>
      </w:r>
      <w:r>
        <w:rPr>
          <w:sz w:val="20"/>
        </w:rPr>
        <w:t>and</w:t>
      </w:r>
      <w:r>
        <w:rPr>
          <w:spacing w:val="-2"/>
          <w:sz w:val="20"/>
        </w:rPr>
        <w:t> </w:t>
      </w:r>
      <w:r>
        <w:rPr>
          <w:sz w:val="20"/>
        </w:rPr>
        <w:t>the</w:t>
      </w:r>
      <w:r>
        <w:rPr>
          <w:spacing w:val="-2"/>
          <w:sz w:val="20"/>
        </w:rPr>
        <w:t> </w:t>
      </w:r>
      <w:r>
        <w:rPr>
          <w:sz w:val="20"/>
        </w:rPr>
        <w:t>same</w:t>
      </w:r>
      <w:r>
        <w:rPr>
          <w:spacing w:val="-2"/>
          <w:sz w:val="20"/>
        </w:rPr>
        <w:t> </w:t>
      </w:r>
      <w:r>
        <w:rPr>
          <w:sz w:val="20"/>
        </w:rPr>
        <w:t>being</w:t>
      </w:r>
      <w:r>
        <w:rPr>
          <w:spacing w:val="-2"/>
          <w:sz w:val="20"/>
        </w:rPr>
        <w:t> </w:t>
      </w:r>
      <w:r>
        <w:rPr>
          <w:sz w:val="20"/>
        </w:rPr>
        <w:t>transferred,</w:t>
      </w:r>
      <w:r>
        <w:rPr>
          <w:spacing w:val="-2"/>
          <w:sz w:val="20"/>
        </w:rPr>
        <w:t> </w:t>
      </w:r>
      <w:r>
        <w:rPr>
          <w:sz w:val="20"/>
        </w:rPr>
        <w:t>stored</w:t>
      </w:r>
      <w:r>
        <w:rPr>
          <w:spacing w:val="-2"/>
          <w:sz w:val="20"/>
        </w:rPr>
        <w:t> </w:t>
      </w:r>
      <w:r>
        <w:rPr>
          <w:sz w:val="20"/>
        </w:rPr>
        <w:t>and/or</w:t>
      </w:r>
      <w:r>
        <w:rPr>
          <w:spacing w:val="-2"/>
          <w:sz w:val="20"/>
        </w:rPr>
        <w:t> </w:t>
      </w:r>
      <w:r>
        <w:rPr>
          <w:sz w:val="20"/>
        </w:rPr>
        <w:t>processed</w:t>
      </w:r>
      <w:r>
        <w:rPr>
          <w:spacing w:val="-2"/>
          <w:sz w:val="20"/>
        </w:rPr>
        <w:t> </w:t>
      </w:r>
      <w:r>
        <w:rPr>
          <w:sz w:val="20"/>
        </w:rPr>
        <w:t>by</w:t>
      </w:r>
      <w:r>
        <w:rPr>
          <w:spacing w:val="-2"/>
          <w:sz w:val="20"/>
        </w:rPr>
        <w:t> </w:t>
      </w:r>
      <w:r>
        <w:rPr>
          <w:sz w:val="20"/>
        </w:rPr>
        <w:t>Cognizant</w:t>
      </w:r>
      <w:r>
        <w:rPr>
          <w:spacing w:val="-2"/>
          <w:sz w:val="20"/>
        </w:rPr>
        <w:t> </w:t>
      </w:r>
      <w:r>
        <w:rPr>
          <w:sz w:val="20"/>
        </w:rPr>
        <w:t>in</w:t>
      </w:r>
      <w:r>
        <w:rPr>
          <w:spacing w:val="-2"/>
          <w:sz w:val="20"/>
        </w:rPr>
        <w:t> </w:t>
      </w:r>
      <w:r>
        <w:rPr>
          <w:sz w:val="20"/>
        </w:rPr>
        <w:t>India and any other countries where Cognizant, its affiliates and their clients have offices,</w:t>
      </w:r>
    </w:p>
    <w:p>
      <w:pPr>
        <w:pStyle w:val="ListParagraph"/>
        <w:numPr>
          <w:ilvl w:val="1"/>
          <w:numId w:val="6"/>
        </w:numPr>
        <w:tabs>
          <w:tab w:pos="281" w:val="left" w:leader="none"/>
        </w:tabs>
        <w:spacing w:line="240" w:lineRule="auto" w:before="4" w:after="0"/>
        <w:ind w:left="23" w:right="193" w:firstLine="0"/>
        <w:jc w:val="both"/>
        <w:rPr>
          <w:sz w:val="20"/>
        </w:rPr>
      </w:pPr>
      <w:r>
        <w:rPr>
          <w:sz w:val="20"/>
        </w:rPr>
        <w:t>you agree that Cognizant and its affiliates may make such data available to its advisors, service providers, other agencies such as pension providers, medical, insurance providers, payroll </w:t>
      </w:r>
      <w:r>
        <w:rPr>
          <w:sz w:val="20"/>
        </w:rPr>
        <w:t>administrators, background verification agencies and regulatory authorities,</w:t>
      </w:r>
    </w:p>
    <w:p>
      <w:pPr>
        <w:pStyle w:val="ListParagraph"/>
        <w:numPr>
          <w:ilvl w:val="1"/>
          <w:numId w:val="6"/>
        </w:numPr>
        <w:tabs>
          <w:tab w:pos="261" w:val="left" w:leader="none"/>
        </w:tabs>
        <w:spacing w:line="240" w:lineRule="auto" w:before="3" w:after="0"/>
        <w:ind w:left="23" w:right="193" w:firstLine="0"/>
        <w:jc w:val="both"/>
        <w:rPr>
          <w:sz w:val="20"/>
        </w:rPr>
      </w:pPr>
      <w:r>
        <w:rPr>
          <w:sz w:val="20"/>
        </w:rPr>
        <w:t>you have the right to amend, modify or alter your personal information. The Company will exercise </w:t>
      </w:r>
      <w:r>
        <w:rPr>
          <w:sz w:val="20"/>
        </w:rPr>
        <w:t>all reasonable diligence for safeguarding your personal information, as has been disclosed by you. It is clarified that the obligation will not be applicable in case of legally required disclosures, and</w:t>
      </w:r>
    </w:p>
    <w:p>
      <w:pPr>
        <w:pStyle w:val="ListParagraph"/>
        <w:numPr>
          <w:ilvl w:val="1"/>
          <w:numId w:val="6"/>
        </w:numPr>
        <w:tabs>
          <w:tab w:pos="260" w:val="left" w:leader="none"/>
        </w:tabs>
        <w:spacing w:line="240" w:lineRule="auto" w:before="4" w:after="0"/>
        <w:ind w:left="23" w:right="138" w:firstLine="0"/>
        <w:jc w:val="both"/>
        <w:rPr>
          <w:sz w:val="20"/>
        </w:rPr>
      </w:pPr>
      <w:r>
        <w:rPr>
          <w:sz w:val="20"/>
        </w:rPr>
        <w:t>you acknowledge and agree that Company may, in the course of its business, be required to disclose personal</w:t>
      </w:r>
      <w:r>
        <w:rPr>
          <w:spacing w:val="-1"/>
          <w:sz w:val="20"/>
        </w:rPr>
        <w:t> </w:t>
      </w:r>
      <w:r>
        <w:rPr>
          <w:sz w:val="20"/>
        </w:rPr>
        <w:t>data</w:t>
      </w:r>
      <w:r>
        <w:rPr>
          <w:spacing w:val="-1"/>
          <w:sz w:val="20"/>
        </w:rPr>
        <w:t> </w:t>
      </w:r>
      <w:r>
        <w:rPr>
          <w:sz w:val="20"/>
        </w:rPr>
        <w:t>relating</w:t>
      </w:r>
      <w:r>
        <w:rPr>
          <w:spacing w:val="-1"/>
          <w:sz w:val="20"/>
        </w:rPr>
        <w:t> </w:t>
      </w:r>
      <w:r>
        <w:rPr>
          <w:sz w:val="20"/>
        </w:rPr>
        <w:t>to</w:t>
      </w:r>
      <w:r>
        <w:rPr>
          <w:spacing w:val="-1"/>
          <w:sz w:val="20"/>
        </w:rPr>
        <w:t> </w:t>
      </w:r>
      <w:r>
        <w:rPr>
          <w:sz w:val="20"/>
        </w:rPr>
        <w:t>you,</w:t>
      </w:r>
      <w:r>
        <w:rPr>
          <w:spacing w:val="-1"/>
          <w:sz w:val="20"/>
        </w:rPr>
        <w:t> </w:t>
      </w:r>
      <w:r>
        <w:rPr>
          <w:sz w:val="20"/>
        </w:rPr>
        <w:t>after</w:t>
      </w:r>
      <w:r>
        <w:rPr>
          <w:spacing w:val="-1"/>
          <w:sz w:val="20"/>
        </w:rPr>
        <w:t> </w:t>
      </w:r>
      <w:r>
        <w:rPr>
          <w:sz w:val="20"/>
        </w:rPr>
        <w:t>the</w:t>
      </w:r>
      <w:r>
        <w:rPr>
          <w:spacing w:val="-1"/>
          <w:sz w:val="20"/>
        </w:rPr>
        <w:t> </w:t>
      </w:r>
      <w:r>
        <w:rPr>
          <w:sz w:val="20"/>
        </w:rPr>
        <w:t>end</w:t>
      </w:r>
      <w:r>
        <w:rPr>
          <w:spacing w:val="-1"/>
          <w:sz w:val="20"/>
        </w:rPr>
        <w:t> </w:t>
      </w:r>
      <w:r>
        <w:rPr>
          <w:sz w:val="20"/>
        </w:rPr>
        <w:t>of</w:t>
      </w:r>
      <w:r>
        <w:rPr>
          <w:spacing w:val="-1"/>
          <w:sz w:val="20"/>
        </w:rPr>
        <w:t> </w:t>
      </w:r>
      <w:r>
        <w:rPr>
          <w:sz w:val="20"/>
        </w:rPr>
        <w:t>your</w:t>
      </w:r>
      <w:r>
        <w:rPr>
          <w:spacing w:val="-1"/>
          <w:sz w:val="20"/>
        </w:rPr>
        <w:t> </w:t>
      </w:r>
      <w:r>
        <w:rPr>
          <w:sz w:val="20"/>
        </w:rPr>
        <w:t>employment</w:t>
      </w:r>
      <w:r>
        <w:rPr>
          <w:spacing w:val="-1"/>
          <w:sz w:val="20"/>
        </w:rPr>
        <w:t> </w:t>
      </w:r>
      <w:r>
        <w:rPr>
          <w:sz w:val="20"/>
        </w:rPr>
        <w:t>to</w:t>
      </w:r>
      <w:r>
        <w:rPr>
          <w:spacing w:val="-1"/>
          <w:sz w:val="20"/>
        </w:rPr>
        <w:t> </w:t>
      </w:r>
      <w:r>
        <w:rPr>
          <w:sz w:val="20"/>
        </w:rPr>
        <w:t>any</w:t>
      </w:r>
      <w:r>
        <w:rPr>
          <w:spacing w:val="-1"/>
          <w:sz w:val="20"/>
        </w:rPr>
        <w:t> </w:t>
      </w:r>
      <w:r>
        <w:rPr>
          <w:sz w:val="20"/>
        </w:rPr>
        <w:t>group/statutory</w:t>
      </w:r>
      <w:r>
        <w:rPr>
          <w:spacing w:val="-1"/>
          <w:sz w:val="20"/>
        </w:rPr>
        <w:t> </w:t>
      </w:r>
      <w:r>
        <w:rPr>
          <w:sz w:val="20"/>
        </w:rPr>
        <w:t>bodies/authorities</w:t>
      </w:r>
      <w:r>
        <w:rPr>
          <w:spacing w:val="-1"/>
          <w:sz w:val="20"/>
        </w:rPr>
        <w:t> </w:t>
      </w:r>
      <w:r>
        <w:rPr>
          <w:sz w:val="20"/>
        </w:rPr>
        <w:t>as required under applicable law/requirements.</w:t>
      </w:r>
    </w:p>
    <w:p>
      <w:pPr>
        <w:pStyle w:val="BodyText"/>
        <w:spacing w:before="48"/>
      </w:pPr>
    </w:p>
    <w:p>
      <w:pPr>
        <w:pStyle w:val="Heading1"/>
        <w:numPr>
          <w:ilvl w:val="0"/>
          <w:numId w:val="6"/>
        </w:numPr>
        <w:tabs>
          <w:tab w:pos="245" w:val="left" w:leader="none"/>
        </w:tabs>
        <w:spacing w:line="240" w:lineRule="auto" w:before="0" w:after="0"/>
        <w:ind w:left="245" w:right="0" w:hanging="222"/>
        <w:jc w:val="left"/>
      </w:pPr>
      <w:r>
        <w:rPr/>
        <w:t>Work </w:t>
      </w:r>
      <w:r>
        <w:rPr>
          <w:spacing w:val="-2"/>
        </w:rPr>
        <w:t>Schedule</w:t>
      </w:r>
    </w:p>
    <w:p>
      <w:pPr>
        <w:pStyle w:val="BodyText"/>
        <w:spacing w:before="39"/>
        <w:rPr>
          <w:rFonts w:ascii="Arial"/>
          <w:b/>
        </w:rPr>
      </w:pPr>
    </w:p>
    <w:p>
      <w:pPr>
        <w:pStyle w:val="ListParagraph"/>
        <w:numPr>
          <w:ilvl w:val="1"/>
          <w:numId w:val="6"/>
        </w:numPr>
        <w:tabs>
          <w:tab w:pos="246" w:val="left" w:leader="none"/>
        </w:tabs>
        <w:spacing w:line="240" w:lineRule="auto" w:before="0" w:after="0"/>
        <w:ind w:left="23" w:right="137" w:firstLine="0"/>
        <w:jc w:val="both"/>
        <w:rPr>
          <w:sz w:val="20"/>
        </w:rPr>
      </w:pPr>
      <w:r>
        <w:rPr>
          <w:sz w:val="20"/>
        </w:rPr>
        <w:t>The</w:t>
      </w:r>
      <w:r>
        <w:rPr>
          <w:spacing w:val="-1"/>
          <w:sz w:val="20"/>
        </w:rPr>
        <w:t> </w:t>
      </w:r>
      <w:r>
        <w:rPr>
          <w:sz w:val="20"/>
        </w:rPr>
        <w:t>Company's</w:t>
      </w:r>
      <w:r>
        <w:rPr>
          <w:spacing w:val="-1"/>
          <w:sz w:val="20"/>
        </w:rPr>
        <w:t> </w:t>
      </w:r>
      <w:r>
        <w:rPr>
          <w:sz w:val="20"/>
        </w:rPr>
        <w:t>normal</w:t>
      </w:r>
      <w:r>
        <w:rPr>
          <w:spacing w:val="-1"/>
          <w:sz w:val="20"/>
        </w:rPr>
        <w:t> </w:t>
      </w:r>
      <w:r>
        <w:rPr>
          <w:sz w:val="20"/>
        </w:rPr>
        <w:t>working</w:t>
      </w:r>
      <w:r>
        <w:rPr>
          <w:spacing w:val="-1"/>
          <w:sz w:val="20"/>
        </w:rPr>
        <w:t> </w:t>
      </w:r>
      <w:r>
        <w:rPr>
          <w:sz w:val="20"/>
        </w:rPr>
        <w:t>hours</w:t>
      </w:r>
      <w:r>
        <w:rPr>
          <w:spacing w:val="-1"/>
          <w:sz w:val="20"/>
        </w:rPr>
        <w:t> </w:t>
      </w:r>
      <w:r>
        <w:rPr>
          <w:sz w:val="20"/>
        </w:rPr>
        <w:t>shall</w:t>
      </w:r>
      <w:r>
        <w:rPr>
          <w:spacing w:val="-1"/>
          <w:sz w:val="20"/>
        </w:rPr>
        <w:t> </w:t>
      </w:r>
      <w:r>
        <w:rPr>
          <w:sz w:val="20"/>
        </w:rPr>
        <w:t>typically</w:t>
      </w:r>
      <w:r>
        <w:rPr>
          <w:spacing w:val="-1"/>
          <w:sz w:val="20"/>
        </w:rPr>
        <w:t> </w:t>
      </w:r>
      <w:r>
        <w:rPr>
          <w:sz w:val="20"/>
        </w:rPr>
        <w:t>comprise</w:t>
      </w:r>
      <w:r>
        <w:rPr>
          <w:spacing w:val="-1"/>
          <w:sz w:val="20"/>
        </w:rPr>
        <w:t> </w:t>
      </w:r>
      <w:r>
        <w:rPr>
          <w:sz w:val="20"/>
        </w:rPr>
        <w:t>of</w:t>
      </w:r>
      <w:r>
        <w:rPr>
          <w:spacing w:val="-1"/>
          <w:sz w:val="20"/>
        </w:rPr>
        <w:t> </w:t>
      </w:r>
      <w:r>
        <w:rPr>
          <w:sz w:val="20"/>
        </w:rPr>
        <w:t>nine</w:t>
      </w:r>
      <w:r>
        <w:rPr>
          <w:spacing w:val="-1"/>
          <w:sz w:val="20"/>
        </w:rPr>
        <w:t> </w:t>
      </w:r>
      <w:r>
        <w:rPr>
          <w:sz w:val="20"/>
        </w:rPr>
        <w:t>(9)</w:t>
      </w:r>
      <w:r>
        <w:rPr>
          <w:spacing w:val="-1"/>
          <w:sz w:val="20"/>
        </w:rPr>
        <w:t> </w:t>
      </w:r>
      <w:r>
        <w:rPr>
          <w:sz w:val="20"/>
        </w:rPr>
        <w:t>hours</w:t>
      </w:r>
      <w:r>
        <w:rPr>
          <w:spacing w:val="-1"/>
          <w:sz w:val="20"/>
        </w:rPr>
        <w:t> </w:t>
      </w:r>
      <w:r>
        <w:rPr>
          <w:sz w:val="20"/>
        </w:rPr>
        <w:t>per</w:t>
      </w:r>
      <w:r>
        <w:rPr>
          <w:spacing w:val="-1"/>
          <w:sz w:val="20"/>
        </w:rPr>
        <w:t> </w:t>
      </w:r>
      <w:r>
        <w:rPr>
          <w:sz w:val="20"/>
        </w:rPr>
        <w:t>day,</w:t>
      </w:r>
      <w:r>
        <w:rPr>
          <w:spacing w:val="-1"/>
          <w:sz w:val="20"/>
        </w:rPr>
        <w:t> </w:t>
      </w:r>
      <w:r>
        <w:rPr>
          <w:sz w:val="20"/>
        </w:rPr>
        <w:t>exclusive</w:t>
      </w:r>
      <w:r>
        <w:rPr>
          <w:spacing w:val="-1"/>
          <w:sz w:val="20"/>
        </w:rPr>
        <w:t> </w:t>
      </w:r>
      <w:r>
        <w:rPr>
          <w:sz w:val="20"/>
        </w:rPr>
        <w:t>of</w:t>
      </w:r>
      <w:r>
        <w:rPr>
          <w:spacing w:val="-1"/>
          <w:sz w:val="20"/>
        </w:rPr>
        <w:t> </w:t>
      </w:r>
      <w:r>
        <w:rPr>
          <w:sz w:val="20"/>
        </w:rPr>
        <w:t>any applicable break, subject to the limit of daily working hours, as prescribed by the applicable laws. The Company</w:t>
      </w:r>
      <w:r>
        <w:rPr>
          <w:spacing w:val="-1"/>
          <w:sz w:val="20"/>
        </w:rPr>
        <w:t> </w:t>
      </w:r>
      <w:r>
        <w:rPr>
          <w:sz w:val="20"/>
        </w:rPr>
        <w:t>may require</w:t>
      </w:r>
      <w:r>
        <w:rPr>
          <w:spacing w:val="-1"/>
          <w:sz w:val="20"/>
        </w:rPr>
        <w:t> </w:t>
      </w:r>
      <w:r>
        <w:rPr>
          <w:sz w:val="20"/>
        </w:rPr>
        <w:t>you</w:t>
      </w:r>
      <w:r>
        <w:rPr>
          <w:spacing w:val="-1"/>
          <w:sz w:val="20"/>
        </w:rPr>
        <w:t> </w:t>
      </w:r>
      <w:r>
        <w:rPr>
          <w:sz w:val="20"/>
        </w:rPr>
        <w:t>to work</w:t>
      </w:r>
      <w:r>
        <w:rPr>
          <w:spacing w:val="-1"/>
          <w:sz w:val="20"/>
        </w:rPr>
        <w:t> </w:t>
      </w:r>
      <w:r>
        <w:rPr>
          <w:sz w:val="20"/>
        </w:rPr>
        <w:t>for extended</w:t>
      </w:r>
      <w:r>
        <w:rPr>
          <w:spacing w:val="-1"/>
          <w:sz w:val="20"/>
        </w:rPr>
        <w:t> </w:t>
      </w:r>
      <w:r>
        <w:rPr>
          <w:sz w:val="20"/>
        </w:rPr>
        <w:t>working</w:t>
      </w:r>
      <w:r>
        <w:rPr>
          <w:spacing w:val="-1"/>
          <w:sz w:val="20"/>
        </w:rPr>
        <w:t> </w:t>
      </w:r>
      <w:r>
        <w:rPr>
          <w:sz w:val="20"/>
        </w:rPr>
        <w:t>hours/days</w:t>
      </w:r>
      <w:r>
        <w:rPr>
          <w:spacing w:val="-1"/>
          <w:sz w:val="20"/>
        </w:rPr>
        <w:t> </w:t>
      </w:r>
      <w:r>
        <w:rPr>
          <w:sz w:val="20"/>
        </w:rPr>
        <w:t>including</w:t>
      </w:r>
      <w:r>
        <w:rPr>
          <w:spacing w:val="-1"/>
          <w:sz w:val="20"/>
        </w:rPr>
        <w:t> </w:t>
      </w:r>
      <w:r>
        <w:rPr>
          <w:sz w:val="20"/>
        </w:rPr>
        <w:t>weekends,</w:t>
      </w:r>
      <w:r>
        <w:rPr>
          <w:spacing w:val="-1"/>
          <w:sz w:val="20"/>
        </w:rPr>
        <w:t> </w:t>
      </w:r>
      <w:r>
        <w:rPr>
          <w:sz w:val="20"/>
        </w:rPr>
        <w:t>depending</w:t>
      </w:r>
      <w:r>
        <w:rPr>
          <w:spacing w:val="-1"/>
          <w:sz w:val="20"/>
        </w:rPr>
        <w:t> </w:t>
      </w:r>
      <w:r>
        <w:rPr>
          <w:sz w:val="20"/>
        </w:rPr>
        <w:t>on the project requirements, business exigencies and/or for conscientious and complete performance of your duties and responsibilities towards the Company, subject to the limit of working hours as prescribed by the applicable laws. Any changes made to the Company's working hours shall be notified to you.</w:t>
      </w:r>
    </w:p>
    <w:p>
      <w:pPr>
        <w:pStyle w:val="ListParagraph"/>
        <w:numPr>
          <w:ilvl w:val="1"/>
          <w:numId w:val="6"/>
        </w:numPr>
        <w:tabs>
          <w:tab w:pos="245" w:val="left" w:leader="none"/>
        </w:tabs>
        <w:spacing w:line="240" w:lineRule="auto" w:before="8" w:after="0"/>
        <w:ind w:left="23" w:right="193" w:firstLine="0"/>
        <w:jc w:val="both"/>
        <w:rPr>
          <w:sz w:val="20"/>
        </w:rPr>
      </w:pPr>
      <w:r>
        <w:rPr>
          <w:sz w:val="20"/>
        </w:rPr>
        <w:t>The</w:t>
      </w:r>
      <w:r>
        <w:rPr>
          <w:spacing w:val="-2"/>
          <w:sz w:val="20"/>
        </w:rPr>
        <w:t> </w:t>
      </w:r>
      <w:r>
        <w:rPr>
          <w:sz w:val="20"/>
        </w:rPr>
        <w:t>Company</w:t>
      </w:r>
      <w:r>
        <w:rPr>
          <w:spacing w:val="-2"/>
          <w:sz w:val="20"/>
        </w:rPr>
        <w:t> </w:t>
      </w:r>
      <w:r>
        <w:rPr>
          <w:sz w:val="20"/>
        </w:rPr>
        <w:t>may,</w:t>
      </w:r>
      <w:r>
        <w:rPr>
          <w:spacing w:val="-2"/>
          <w:sz w:val="20"/>
        </w:rPr>
        <w:t> </w:t>
      </w:r>
      <w:r>
        <w:rPr>
          <w:sz w:val="20"/>
        </w:rPr>
        <w:t>at</w:t>
      </w:r>
      <w:r>
        <w:rPr>
          <w:spacing w:val="-2"/>
          <w:sz w:val="20"/>
        </w:rPr>
        <w:t> </w:t>
      </w:r>
      <w:r>
        <w:rPr>
          <w:sz w:val="20"/>
        </w:rPr>
        <w:t>its</w:t>
      </w:r>
      <w:r>
        <w:rPr>
          <w:spacing w:val="-2"/>
          <w:sz w:val="20"/>
        </w:rPr>
        <w:t> </w:t>
      </w:r>
      <w:r>
        <w:rPr>
          <w:sz w:val="20"/>
        </w:rPr>
        <w:t>discretion,</w:t>
      </w:r>
      <w:r>
        <w:rPr>
          <w:spacing w:val="-2"/>
          <w:sz w:val="20"/>
        </w:rPr>
        <w:t> </w:t>
      </w:r>
      <w:r>
        <w:rPr>
          <w:sz w:val="20"/>
        </w:rPr>
        <w:t>vary</w:t>
      </w:r>
      <w:r>
        <w:rPr>
          <w:spacing w:val="-2"/>
          <w:sz w:val="20"/>
        </w:rPr>
        <w:t> </w:t>
      </w:r>
      <w:r>
        <w:rPr>
          <w:sz w:val="20"/>
        </w:rPr>
        <w:t>the</w:t>
      </w:r>
      <w:r>
        <w:rPr>
          <w:spacing w:val="-2"/>
          <w:sz w:val="20"/>
        </w:rPr>
        <w:t> </w:t>
      </w:r>
      <w:r>
        <w:rPr>
          <w:sz w:val="20"/>
        </w:rPr>
        <w:t>normal</w:t>
      </w:r>
      <w:r>
        <w:rPr>
          <w:spacing w:val="-2"/>
          <w:sz w:val="20"/>
        </w:rPr>
        <w:t> </w:t>
      </w:r>
      <w:r>
        <w:rPr>
          <w:sz w:val="20"/>
        </w:rPr>
        <w:t>working</w:t>
      </w:r>
      <w:r>
        <w:rPr>
          <w:spacing w:val="-2"/>
          <w:sz w:val="20"/>
        </w:rPr>
        <w:t> </w:t>
      </w:r>
      <w:r>
        <w:rPr>
          <w:sz w:val="20"/>
        </w:rPr>
        <w:t>hours</w:t>
      </w:r>
      <w:r>
        <w:rPr>
          <w:spacing w:val="-2"/>
          <w:sz w:val="20"/>
        </w:rPr>
        <w:t> </w:t>
      </w:r>
      <w:r>
        <w:rPr>
          <w:sz w:val="20"/>
        </w:rPr>
        <w:t>or</w:t>
      </w:r>
      <w:r>
        <w:rPr>
          <w:spacing w:val="-2"/>
          <w:sz w:val="20"/>
        </w:rPr>
        <w:t> </w:t>
      </w:r>
      <w:r>
        <w:rPr>
          <w:sz w:val="20"/>
        </w:rPr>
        <w:t>days</w:t>
      </w:r>
      <w:r>
        <w:rPr>
          <w:spacing w:val="-2"/>
          <w:sz w:val="20"/>
        </w:rPr>
        <w:t> </w:t>
      </w:r>
      <w:r>
        <w:rPr>
          <w:sz w:val="20"/>
        </w:rPr>
        <w:t>for</w:t>
      </w:r>
      <w:r>
        <w:rPr>
          <w:spacing w:val="-2"/>
          <w:sz w:val="20"/>
        </w:rPr>
        <w:t> </w:t>
      </w:r>
      <w:r>
        <w:rPr>
          <w:sz w:val="20"/>
        </w:rPr>
        <w:t>any</w:t>
      </w:r>
      <w:r>
        <w:rPr>
          <w:spacing w:val="-2"/>
          <w:sz w:val="20"/>
        </w:rPr>
        <w:t> </w:t>
      </w:r>
      <w:r>
        <w:rPr>
          <w:sz w:val="20"/>
        </w:rPr>
        <w:t>employee</w:t>
      </w:r>
      <w:r>
        <w:rPr>
          <w:spacing w:val="-2"/>
          <w:sz w:val="20"/>
        </w:rPr>
        <w:t> </w:t>
      </w:r>
      <w:r>
        <w:rPr>
          <w:sz w:val="20"/>
        </w:rPr>
        <w:t>or</w:t>
      </w:r>
      <w:r>
        <w:rPr>
          <w:spacing w:val="-2"/>
          <w:sz w:val="20"/>
        </w:rPr>
        <w:t> </w:t>
      </w:r>
      <w:r>
        <w:rPr>
          <w:sz w:val="20"/>
        </w:rPr>
        <w:t>class</w:t>
      </w:r>
      <w:r>
        <w:rPr>
          <w:spacing w:val="-2"/>
          <w:sz w:val="20"/>
        </w:rPr>
        <w:t> </w:t>
      </w:r>
      <w:r>
        <w:rPr>
          <w:sz w:val="20"/>
        </w:rPr>
        <w:t>of employees or for all the employees based on project requirements, Company policies and prevailing laws, as may be applicable from time to time/in consonance with any applicable laws for the time being in force. Any</w:t>
      </w:r>
      <w:r>
        <w:rPr>
          <w:spacing w:val="23"/>
          <w:sz w:val="20"/>
        </w:rPr>
        <w:t> </w:t>
      </w:r>
      <w:r>
        <w:rPr>
          <w:sz w:val="20"/>
        </w:rPr>
        <w:t>changes</w:t>
      </w:r>
      <w:r>
        <w:rPr>
          <w:spacing w:val="22"/>
          <w:sz w:val="20"/>
        </w:rPr>
        <w:t> </w:t>
      </w:r>
      <w:r>
        <w:rPr>
          <w:sz w:val="20"/>
        </w:rPr>
        <w:t>to</w:t>
      </w:r>
      <w:r>
        <w:rPr>
          <w:spacing w:val="23"/>
          <w:sz w:val="20"/>
        </w:rPr>
        <w:t> </w:t>
      </w:r>
      <w:r>
        <w:rPr>
          <w:sz w:val="20"/>
        </w:rPr>
        <w:t>be</w:t>
      </w:r>
      <w:r>
        <w:rPr>
          <w:spacing w:val="23"/>
          <w:sz w:val="20"/>
        </w:rPr>
        <w:t> </w:t>
      </w:r>
      <w:r>
        <w:rPr>
          <w:sz w:val="20"/>
        </w:rPr>
        <w:t>made</w:t>
      </w:r>
      <w:r>
        <w:rPr>
          <w:spacing w:val="23"/>
          <w:sz w:val="20"/>
        </w:rPr>
        <w:t> </w:t>
      </w:r>
      <w:r>
        <w:rPr>
          <w:sz w:val="20"/>
        </w:rPr>
        <w:t>to</w:t>
      </w:r>
      <w:r>
        <w:rPr>
          <w:spacing w:val="23"/>
          <w:sz w:val="20"/>
        </w:rPr>
        <w:t> </w:t>
      </w:r>
      <w:r>
        <w:rPr>
          <w:sz w:val="20"/>
        </w:rPr>
        <w:t>the</w:t>
      </w:r>
      <w:r>
        <w:rPr>
          <w:spacing w:val="23"/>
          <w:sz w:val="20"/>
        </w:rPr>
        <w:t> </w:t>
      </w:r>
      <w:r>
        <w:rPr>
          <w:sz w:val="20"/>
        </w:rPr>
        <w:t>above</w:t>
      </w:r>
      <w:r>
        <w:rPr>
          <w:spacing w:val="23"/>
          <w:sz w:val="20"/>
        </w:rPr>
        <w:t> </w:t>
      </w:r>
      <w:r>
        <w:rPr>
          <w:sz w:val="20"/>
        </w:rPr>
        <w:t>work</w:t>
      </w:r>
      <w:r>
        <w:rPr>
          <w:spacing w:val="23"/>
          <w:sz w:val="20"/>
        </w:rPr>
        <w:t> </w:t>
      </w:r>
      <w:r>
        <w:rPr>
          <w:sz w:val="20"/>
        </w:rPr>
        <w:t>timings</w:t>
      </w:r>
      <w:r>
        <w:rPr>
          <w:spacing w:val="23"/>
          <w:sz w:val="20"/>
        </w:rPr>
        <w:t> </w:t>
      </w:r>
      <w:r>
        <w:rPr>
          <w:sz w:val="20"/>
        </w:rPr>
        <w:t>or</w:t>
      </w:r>
      <w:r>
        <w:rPr>
          <w:spacing w:val="23"/>
          <w:sz w:val="20"/>
        </w:rPr>
        <w:t> </w:t>
      </w:r>
      <w:r>
        <w:rPr>
          <w:sz w:val="20"/>
        </w:rPr>
        <w:t>days</w:t>
      </w:r>
      <w:r>
        <w:rPr>
          <w:spacing w:val="23"/>
          <w:sz w:val="20"/>
        </w:rPr>
        <w:t> </w:t>
      </w:r>
      <w:r>
        <w:rPr>
          <w:sz w:val="20"/>
        </w:rPr>
        <w:t>shall</w:t>
      </w:r>
      <w:r>
        <w:rPr>
          <w:spacing w:val="22"/>
          <w:sz w:val="20"/>
        </w:rPr>
        <w:t> </w:t>
      </w:r>
      <w:r>
        <w:rPr>
          <w:sz w:val="20"/>
        </w:rPr>
        <w:t>be</w:t>
      </w:r>
      <w:r>
        <w:rPr>
          <w:spacing w:val="23"/>
          <w:sz w:val="20"/>
        </w:rPr>
        <w:t> </w:t>
      </w:r>
      <w:r>
        <w:rPr>
          <w:sz w:val="20"/>
        </w:rPr>
        <w:t>made</w:t>
      </w:r>
      <w:r>
        <w:rPr>
          <w:spacing w:val="23"/>
          <w:sz w:val="20"/>
        </w:rPr>
        <w:t> </w:t>
      </w:r>
      <w:r>
        <w:rPr>
          <w:sz w:val="20"/>
        </w:rPr>
        <w:t>by</w:t>
      </w:r>
      <w:r>
        <w:rPr>
          <w:spacing w:val="23"/>
          <w:sz w:val="20"/>
        </w:rPr>
        <w:t> </w:t>
      </w:r>
      <w:r>
        <w:rPr>
          <w:sz w:val="20"/>
        </w:rPr>
        <w:t>the</w:t>
      </w:r>
      <w:r>
        <w:rPr>
          <w:spacing w:val="23"/>
          <w:sz w:val="20"/>
        </w:rPr>
        <w:t> </w:t>
      </w:r>
      <w:r>
        <w:rPr>
          <w:sz w:val="20"/>
        </w:rPr>
        <w:t>Company</w:t>
      </w:r>
      <w:r>
        <w:rPr>
          <w:spacing w:val="22"/>
          <w:sz w:val="20"/>
        </w:rPr>
        <w:t> </w:t>
      </w:r>
      <w:r>
        <w:rPr>
          <w:sz w:val="20"/>
        </w:rPr>
        <w:t>at</w:t>
      </w:r>
      <w:r>
        <w:rPr>
          <w:spacing w:val="23"/>
          <w:sz w:val="20"/>
        </w:rPr>
        <w:t> </w:t>
      </w:r>
      <w:r>
        <w:rPr>
          <w:sz w:val="20"/>
        </w:rPr>
        <w:t>its</w:t>
      </w:r>
      <w:r>
        <w:rPr>
          <w:spacing w:val="23"/>
          <w:sz w:val="20"/>
        </w:rPr>
        <w:t> </w:t>
      </w:r>
      <w:r>
        <w:rPr>
          <w:spacing w:val="-4"/>
          <w:sz w:val="20"/>
        </w:rPr>
        <w:t>sole</w:t>
      </w:r>
    </w:p>
    <w:p>
      <w:pPr>
        <w:pStyle w:val="ListParagraph"/>
        <w:spacing w:after="0" w:line="240" w:lineRule="auto"/>
        <w:jc w:val="both"/>
        <w:rPr>
          <w:sz w:val="20"/>
        </w:rPr>
        <w:sectPr>
          <w:pgSz w:w="11910" w:h="16840"/>
          <w:pgMar w:header="284" w:footer="423" w:top="640" w:bottom="620" w:left="1417" w:right="850"/>
        </w:sectPr>
      </w:pPr>
    </w:p>
    <w:p>
      <w:pPr>
        <w:pStyle w:val="BodyText"/>
        <w:spacing w:before="35"/>
        <w:ind w:left="23"/>
        <w:jc w:val="both"/>
      </w:pPr>
      <w:r>
        <w:rPr/>
        <w:t>discretion</w:t>
      </w:r>
      <w:r>
        <w:rPr>
          <w:spacing w:val="-1"/>
        </w:rPr>
        <w:t> </w:t>
      </w:r>
      <w:r>
        <w:rPr/>
        <w:t>and</w:t>
      </w:r>
      <w:r>
        <w:rPr>
          <w:spacing w:val="-1"/>
        </w:rPr>
        <w:t> </w:t>
      </w:r>
      <w:r>
        <w:rPr/>
        <w:t>notified</w:t>
      </w:r>
      <w:r>
        <w:rPr>
          <w:spacing w:val="-1"/>
        </w:rPr>
        <w:t> </w:t>
      </w:r>
      <w:r>
        <w:rPr/>
        <w:t>to you</w:t>
      </w:r>
      <w:r>
        <w:rPr>
          <w:spacing w:val="-1"/>
        </w:rPr>
        <w:t> </w:t>
      </w:r>
      <w:r>
        <w:rPr/>
        <w:t>in</w:t>
      </w:r>
      <w:r>
        <w:rPr>
          <w:spacing w:val="-1"/>
        </w:rPr>
        <w:t> </w:t>
      </w:r>
      <w:r>
        <w:rPr>
          <w:spacing w:val="-2"/>
        </w:rPr>
        <w:t>advance.</w:t>
      </w:r>
    </w:p>
    <w:p>
      <w:pPr>
        <w:pStyle w:val="ListParagraph"/>
        <w:numPr>
          <w:ilvl w:val="1"/>
          <w:numId w:val="6"/>
        </w:numPr>
        <w:tabs>
          <w:tab w:pos="253" w:val="left" w:leader="none"/>
        </w:tabs>
        <w:spacing w:line="240" w:lineRule="auto" w:before="1" w:after="0"/>
        <w:ind w:left="23" w:right="193" w:firstLine="0"/>
        <w:jc w:val="both"/>
        <w:rPr>
          <w:sz w:val="20"/>
        </w:rPr>
      </w:pPr>
      <w:r>
        <w:rPr>
          <w:sz w:val="20"/>
        </w:rPr>
        <w:t>The Company may also require you to work on a shift basis. The shifts may be scheduled across 24 hours a day, 7 days a week and 365 days a year. The shift timings may change from time to time as per any Company policy and which will be notified to you in advance.</w:t>
      </w:r>
    </w:p>
    <w:p>
      <w:pPr>
        <w:pStyle w:val="ListParagraph"/>
        <w:numPr>
          <w:ilvl w:val="1"/>
          <w:numId w:val="6"/>
        </w:numPr>
        <w:tabs>
          <w:tab w:pos="263" w:val="left" w:leader="none"/>
        </w:tabs>
        <w:spacing w:line="240" w:lineRule="auto" w:before="3" w:after="0"/>
        <w:ind w:left="23" w:right="193" w:firstLine="0"/>
        <w:jc w:val="both"/>
        <w:rPr>
          <w:sz w:val="20"/>
        </w:rPr>
      </w:pPr>
      <w:r>
        <w:rPr>
          <w:sz w:val="20"/>
        </w:rPr>
        <w:t>Your office timings shall be monitored by the Company through appropriate systems &amp; processes, as updated from time to time and you shall ensure compliance to the processes and policies at all times.</w:t>
      </w:r>
    </w:p>
    <w:p>
      <w:pPr>
        <w:pStyle w:val="BodyText"/>
        <w:spacing w:before="47"/>
      </w:pPr>
    </w:p>
    <w:p>
      <w:pPr>
        <w:pStyle w:val="Heading1"/>
        <w:numPr>
          <w:ilvl w:val="0"/>
          <w:numId w:val="6"/>
        </w:numPr>
        <w:tabs>
          <w:tab w:pos="245" w:val="left" w:leader="none"/>
        </w:tabs>
        <w:spacing w:line="240" w:lineRule="auto" w:before="1" w:after="0"/>
        <w:ind w:left="245" w:right="0" w:hanging="222"/>
        <w:jc w:val="left"/>
      </w:pPr>
      <w:r>
        <w:rPr/>
        <w:t>Background </w:t>
      </w:r>
      <w:r>
        <w:rPr>
          <w:spacing w:val="-2"/>
        </w:rPr>
        <w:t>Check</w:t>
      </w:r>
    </w:p>
    <w:p>
      <w:pPr>
        <w:pStyle w:val="BodyText"/>
        <w:spacing w:before="38"/>
        <w:rPr>
          <w:rFonts w:ascii="Arial"/>
          <w:b/>
        </w:rPr>
      </w:pPr>
    </w:p>
    <w:p>
      <w:pPr>
        <w:pStyle w:val="BodyText"/>
        <w:spacing w:before="1"/>
        <w:ind w:left="23" w:right="137"/>
        <w:jc w:val="both"/>
      </w:pPr>
      <w:r>
        <w:rPr/>
        <w:t>Your employment with Cognizant is conditional and subject to satisfactory background and </w:t>
      </w:r>
      <w:r>
        <w:rPr/>
        <w:t>reference</w:t>
      </w:r>
      <w:r>
        <w:rPr>
          <w:spacing w:val="80"/>
        </w:rPr>
        <w:t> </w:t>
      </w:r>
      <w:r>
        <w:rPr/>
        <w:t>check in line with the Company's policy. An independent agency may conduct internal and external background checks, for which you provide your consent. The Company's offer of employment and/or continued employment is subject to satisfactory background verification report.</w:t>
      </w:r>
    </w:p>
    <w:p>
      <w:pPr>
        <w:pStyle w:val="BodyText"/>
        <w:spacing w:before="42"/>
      </w:pPr>
    </w:p>
    <w:p>
      <w:pPr>
        <w:pStyle w:val="BodyText"/>
        <w:ind w:left="23" w:right="137"/>
        <w:jc w:val="both"/>
      </w:pPr>
      <w:r>
        <w:rPr/>
        <w:t>The Company shall be entitled to withdraw its employment offer if the background verification </w:t>
      </w:r>
      <w:r>
        <w:rPr/>
        <w:t>checks</w:t>
      </w:r>
      <w:r>
        <w:rPr>
          <w:spacing w:val="40"/>
        </w:rPr>
        <w:t> </w:t>
      </w:r>
      <w:r>
        <w:rPr/>
        <w:t>reveal unfavorable results at any time. Similarly, in case if your background verification report is found to</w:t>
      </w:r>
      <w:r>
        <w:rPr>
          <w:spacing w:val="80"/>
        </w:rPr>
        <w:t> </w:t>
      </w:r>
      <w:r>
        <w:rPr/>
        <w:t>be unfavorable or unsuccessful after you joining the Company, then the Company reserves the right to terminate your employment immediately.</w:t>
      </w:r>
    </w:p>
    <w:p>
      <w:pPr>
        <w:pStyle w:val="BodyText"/>
        <w:spacing w:before="50"/>
      </w:pPr>
    </w:p>
    <w:p>
      <w:pPr>
        <w:pStyle w:val="Heading1"/>
        <w:numPr>
          <w:ilvl w:val="0"/>
          <w:numId w:val="6"/>
        </w:numPr>
        <w:tabs>
          <w:tab w:pos="245" w:val="left" w:leader="none"/>
        </w:tabs>
        <w:spacing w:line="240" w:lineRule="auto" w:before="0" w:after="0"/>
        <w:ind w:left="245" w:right="0" w:hanging="222"/>
        <w:jc w:val="left"/>
      </w:pPr>
      <w:r>
        <w:rPr/>
        <w:t>Compliance with Company </w:t>
      </w:r>
      <w:r>
        <w:rPr>
          <w:spacing w:val="-2"/>
        </w:rPr>
        <w:t>Policies</w:t>
      </w:r>
    </w:p>
    <w:p>
      <w:pPr>
        <w:pStyle w:val="BodyText"/>
        <w:spacing w:before="39"/>
        <w:rPr>
          <w:rFonts w:ascii="Arial"/>
          <w:b/>
        </w:rPr>
      </w:pPr>
    </w:p>
    <w:p>
      <w:pPr>
        <w:pStyle w:val="BodyText"/>
        <w:ind w:left="23" w:right="138"/>
        <w:jc w:val="both"/>
      </w:pPr>
      <w:r>
        <w:rPr/>
        <w:t>As a condition of employment with the Company and as part of your joining formalities, you are required to comply or execute the following Company agreement and attest your understanding and adherence </w:t>
      </w:r>
      <w:r>
        <w:rPr/>
        <w:t>to following Company policies:</w:t>
      </w:r>
    </w:p>
    <w:p>
      <w:pPr>
        <w:pStyle w:val="BodyText"/>
        <w:spacing w:before="41"/>
      </w:pPr>
    </w:p>
    <w:p>
      <w:pPr>
        <w:pStyle w:val="ListParagraph"/>
        <w:numPr>
          <w:ilvl w:val="0"/>
          <w:numId w:val="7"/>
        </w:numPr>
        <w:tabs>
          <w:tab w:pos="178" w:val="left" w:leader="none"/>
        </w:tabs>
        <w:spacing w:line="240" w:lineRule="auto" w:before="1" w:after="0"/>
        <w:ind w:left="178" w:right="0" w:hanging="155"/>
        <w:jc w:val="left"/>
        <w:rPr>
          <w:sz w:val="20"/>
        </w:rPr>
      </w:pPr>
      <w:r>
        <w:rPr>
          <w:sz w:val="20"/>
        </w:rPr>
        <w:t>IP Assignment</w:t>
      </w:r>
      <w:r>
        <w:rPr>
          <w:spacing w:val="-1"/>
          <w:sz w:val="20"/>
        </w:rPr>
        <w:t> </w:t>
      </w:r>
      <w:r>
        <w:rPr>
          <w:spacing w:val="-2"/>
          <w:sz w:val="20"/>
        </w:rPr>
        <w:t>Agreement</w:t>
      </w:r>
    </w:p>
    <w:p>
      <w:pPr>
        <w:pStyle w:val="ListParagraph"/>
        <w:numPr>
          <w:ilvl w:val="0"/>
          <w:numId w:val="7"/>
        </w:numPr>
        <w:tabs>
          <w:tab w:pos="223" w:val="left" w:leader="none"/>
        </w:tabs>
        <w:spacing w:line="240" w:lineRule="auto" w:before="1" w:after="0"/>
        <w:ind w:left="223" w:right="0" w:hanging="200"/>
        <w:jc w:val="left"/>
        <w:rPr>
          <w:sz w:val="20"/>
        </w:rPr>
      </w:pPr>
      <w:r>
        <w:rPr>
          <w:sz w:val="20"/>
        </w:rPr>
        <w:t>The Code</w:t>
      </w:r>
      <w:r>
        <w:rPr>
          <w:spacing w:val="-1"/>
          <w:sz w:val="20"/>
        </w:rPr>
        <w:t> </w:t>
      </w:r>
      <w:r>
        <w:rPr>
          <w:sz w:val="20"/>
        </w:rPr>
        <w:t>of Business</w:t>
      </w:r>
      <w:r>
        <w:rPr>
          <w:spacing w:val="-1"/>
          <w:sz w:val="20"/>
        </w:rPr>
        <w:t> </w:t>
      </w:r>
      <w:r>
        <w:rPr>
          <w:spacing w:val="-2"/>
          <w:sz w:val="20"/>
        </w:rPr>
        <w:t>Ethics</w:t>
      </w:r>
    </w:p>
    <w:p>
      <w:pPr>
        <w:pStyle w:val="ListParagraph"/>
        <w:numPr>
          <w:ilvl w:val="0"/>
          <w:numId w:val="7"/>
        </w:numPr>
        <w:tabs>
          <w:tab w:pos="266" w:val="left" w:leader="none"/>
        </w:tabs>
        <w:spacing w:line="240" w:lineRule="auto" w:before="1" w:after="0"/>
        <w:ind w:left="266" w:right="0" w:hanging="243"/>
        <w:jc w:val="left"/>
        <w:rPr>
          <w:sz w:val="20"/>
        </w:rPr>
      </w:pPr>
      <w:r>
        <w:rPr>
          <w:sz w:val="20"/>
        </w:rPr>
        <w:t>Acceptable</w:t>
      </w:r>
      <w:r>
        <w:rPr>
          <w:spacing w:val="-1"/>
          <w:sz w:val="20"/>
        </w:rPr>
        <w:t> </w:t>
      </w:r>
      <w:r>
        <w:rPr>
          <w:sz w:val="20"/>
        </w:rPr>
        <w:t>Use</w:t>
      </w:r>
      <w:r>
        <w:rPr>
          <w:spacing w:val="-1"/>
          <w:sz w:val="20"/>
        </w:rPr>
        <w:t> </w:t>
      </w:r>
      <w:r>
        <w:rPr>
          <w:sz w:val="20"/>
        </w:rPr>
        <w:t>Policy</w:t>
      </w:r>
      <w:r>
        <w:rPr>
          <w:spacing w:val="-1"/>
          <w:sz w:val="20"/>
        </w:rPr>
        <w:t> </w:t>
      </w:r>
      <w:r>
        <w:rPr>
          <w:sz w:val="20"/>
        </w:rPr>
        <w:t>and</w:t>
      </w:r>
      <w:r>
        <w:rPr>
          <w:spacing w:val="-1"/>
          <w:sz w:val="20"/>
        </w:rPr>
        <w:t> </w:t>
      </w:r>
      <w:r>
        <w:rPr>
          <w:sz w:val="20"/>
        </w:rPr>
        <w:t>Social</w:t>
      </w:r>
      <w:r>
        <w:rPr>
          <w:spacing w:val="-1"/>
          <w:sz w:val="20"/>
        </w:rPr>
        <w:t> </w:t>
      </w:r>
      <w:r>
        <w:rPr>
          <w:sz w:val="20"/>
        </w:rPr>
        <w:t>Media</w:t>
      </w:r>
      <w:r>
        <w:rPr>
          <w:spacing w:val="-1"/>
          <w:sz w:val="20"/>
        </w:rPr>
        <w:t> </w:t>
      </w:r>
      <w:r>
        <w:rPr>
          <w:spacing w:val="-2"/>
          <w:sz w:val="20"/>
        </w:rPr>
        <w:t>Policy</w:t>
      </w:r>
    </w:p>
    <w:p>
      <w:pPr>
        <w:pStyle w:val="ListParagraph"/>
        <w:numPr>
          <w:ilvl w:val="0"/>
          <w:numId w:val="7"/>
        </w:numPr>
        <w:tabs>
          <w:tab w:pos="278" w:val="left" w:leader="none"/>
        </w:tabs>
        <w:spacing w:line="240" w:lineRule="auto" w:before="1" w:after="0"/>
        <w:ind w:left="278" w:right="0" w:hanging="255"/>
        <w:jc w:val="left"/>
        <w:rPr>
          <w:sz w:val="20"/>
        </w:rPr>
      </w:pPr>
      <w:r>
        <w:rPr>
          <w:sz w:val="20"/>
        </w:rPr>
        <w:t>Dress</w:t>
      </w:r>
      <w:r>
        <w:rPr>
          <w:spacing w:val="-1"/>
          <w:sz w:val="20"/>
        </w:rPr>
        <w:t> </w:t>
      </w:r>
      <w:r>
        <w:rPr>
          <w:sz w:val="20"/>
        </w:rPr>
        <w:t>Code</w:t>
      </w:r>
      <w:r>
        <w:rPr>
          <w:spacing w:val="-1"/>
          <w:sz w:val="20"/>
        </w:rPr>
        <w:t> </w:t>
      </w:r>
      <w:r>
        <w:rPr>
          <w:spacing w:val="-2"/>
          <w:sz w:val="20"/>
        </w:rPr>
        <w:t>Policy</w:t>
      </w:r>
    </w:p>
    <w:p>
      <w:pPr>
        <w:pStyle w:val="BodyText"/>
        <w:spacing w:before="39"/>
      </w:pPr>
    </w:p>
    <w:p>
      <w:pPr>
        <w:pStyle w:val="BodyText"/>
        <w:ind w:left="23" w:right="137"/>
        <w:jc w:val="both"/>
      </w:pPr>
      <w:r>
        <w:rPr/>
        <w:t>Additionally, you will also be governed by other applicable Company rules, processes, procedures </w:t>
      </w:r>
      <w:r>
        <w:rPr/>
        <w:t>and policies as may be drafted, enforced, amended and/or altered from time to time and which are not specifically mentioned in this Agreement. The applicable rules/ processes/ procedures/ policies are available on the Company's intranet and you are expected to go through the same carefully as a condition of your employment. For any clarification in relation to applicable policies, guidelines, processes, please reach out to your HR Talent Manager. It is your responsibility to keep yourself informed of any and all changes made by the Company to such policies from time to time. If at any time during your employment with the Company, you are found in violation of any applicable rules, processes, procedures or policies of the Company, the Company reserves the right to take disciplinary action against you, including termination your employment without notice period.</w:t>
      </w:r>
    </w:p>
    <w:p>
      <w:pPr>
        <w:pStyle w:val="BodyText"/>
        <w:spacing w:before="57"/>
      </w:pPr>
    </w:p>
    <w:p>
      <w:pPr>
        <w:pStyle w:val="Heading1"/>
        <w:numPr>
          <w:ilvl w:val="0"/>
          <w:numId w:val="6"/>
        </w:numPr>
        <w:tabs>
          <w:tab w:pos="245" w:val="left" w:leader="none"/>
        </w:tabs>
        <w:spacing w:line="240" w:lineRule="auto" w:before="0" w:after="0"/>
        <w:ind w:left="245" w:right="0" w:hanging="222"/>
        <w:jc w:val="left"/>
      </w:pPr>
      <w:r>
        <w:rPr/>
        <w:t>Non-Compete</w:t>
      </w:r>
      <w:r>
        <w:rPr>
          <w:spacing w:val="-1"/>
        </w:rPr>
        <w:t> </w:t>
      </w:r>
      <w:r>
        <w:rPr/>
        <w:t>and Non-Solicit </w:t>
      </w:r>
      <w:r>
        <w:rPr>
          <w:spacing w:val="-2"/>
        </w:rPr>
        <w:t>Restrictions</w:t>
      </w:r>
    </w:p>
    <w:p>
      <w:pPr>
        <w:pStyle w:val="BodyText"/>
        <w:spacing w:before="39"/>
        <w:rPr>
          <w:rFonts w:ascii="Arial"/>
          <w:b/>
        </w:rPr>
      </w:pPr>
    </w:p>
    <w:p>
      <w:pPr>
        <w:pStyle w:val="BodyText"/>
        <w:ind w:left="23" w:right="193"/>
        <w:jc w:val="both"/>
      </w:pPr>
      <w:r>
        <w:rPr/>
        <w:t>During the term of your employment with Cognizant and until two (2) years after the termination of </w:t>
      </w:r>
      <w:r>
        <w:rPr/>
        <w:t>such employment, you will not directly or indirectly, either as an individual on your own account or as a partner, employee, consultant, advisor, agent, contractor, director, trustee, committee member, office bearer, or shareholder (or in a similar capacity or function), (a) solicit, attempt to solicit, contact or otherwise encourage any employee to leave the Company's employment, (b) solicit business from competitor(s) or client(s) of the Company or (c) be employed or engaged with any competitor(s), or (d) be employed or engaged with any client(s) of the Company with whom you have interacted or worked in a professional capacity representing the Company during the six (6) months preceding the date of termination of your </w:t>
      </w:r>
      <w:r>
        <w:rPr>
          <w:spacing w:val="-2"/>
        </w:rPr>
        <w:t>employment.</w:t>
      </w:r>
    </w:p>
    <w:p>
      <w:pPr>
        <w:pStyle w:val="BodyText"/>
        <w:spacing w:before="56"/>
      </w:pPr>
    </w:p>
    <w:p>
      <w:pPr>
        <w:pStyle w:val="Heading1"/>
        <w:numPr>
          <w:ilvl w:val="0"/>
          <w:numId w:val="6"/>
        </w:numPr>
        <w:tabs>
          <w:tab w:pos="356" w:val="left" w:leader="none"/>
        </w:tabs>
        <w:spacing w:line="240" w:lineRule="auto" w:before="0" w:after="0"/>
        <w:ind w:left="356" w:right="0" w:hanging="333"/>
        <w:jc w:val="left"/>
      </w:pPr>
      <w:r>
        <w:rPr/>
        <w:t>Representations</w:t>
      </w:r>
      <w:r>
        <w:rPr>
          <w:spacing w:val="-1"/>
        </w:rPr>
        <w:t> </w:t>
      </w:r>
      <w:r>
        <w:rPr/>
        <w:t>and </w:t>
      </w:r>
      <w:r>
        <w:rPr>
          <w:spacing w:val="-2"/>
        </w:rPr>
        <w:t>Warranties</w:t>
      </w:r>
    </w:p>
    <w:p>
      <w:pPr>
        <w:pStyle w:val="BodyText"/>
        <w:spacing w:before="39"/>
        <w:rPr>
          <w:rFonts w:ascii="Arial"/>
          <w:b/>
        </w:rPr>
      </w:pPr>
    </w:p>
    <w:p>
      <w:pPr>
        <w:pStyle w:val="BodyText"/>
        <w:ind w:left="23"/>
        <w:jc w:val="both"/>
      </w:pPr>
      <w:r>
        <w:rPr/>
        <w:t>By signing</w:t>
      </w:r>
      <w:r>
        <w:rPr>
          <w:spacing w:val="-1"/>
        </w:rPr>
        <w:t> </w:t>
      </w:r>
      <w:r>
        <w:rPr>
          <w:spacing w:val="-2"/>
        </w:rPr>
        <w:t>below,</w:t>
      </w:r>
    </w:p>
    <w:p>
      <w:pPr>
        <w:pStyle w:val="BodyText"/>
        <w:spacing w:before="39"/>
      </w:pPr>
    </w:p>
    <w:p>
      <w:pPr>
        <w:pStyle w:val="ListParagraph"/>
        <w:numPr>
          <w:ilvl w:val="1"/>
          <w:numId w:val="6"/>
        </w:numPr>
        <w:tabs>
          <w:tab w:pos="259" w:val="left" w:leader="none"/>
        </w:tabs>
        <w:spacing w:line="240" w:lineRule="auto" w:before="0" w:after="0"/>
        <w:ind w:left="23" w:right="138" w:firstLine="0"/>
        <w:jc w:val="both"/>
        <w:rPr>
          <w:sz w:val="20"/>
        </w:rPr>
      </w:pPr>
      <w:r>
        <w:rPr>
          <w:sz w:val="20"/>
        </w:rPr>
        <w:t>you warrant that your employment with the Company does not and will not violate or otherwise </w:t>
      </w:r>
      <w:r>
        <w:rPr>
          <w:sz w:val="20"/>
        </w:rPr>
        <w:t>conflict with any agreement (oral or otherwise) to which you are or have been a party and that you possess all the requisite permits, work visas and clearances to be able to lawfully and rightfully employed in India with the Company under the terms of this Agreement;</w:t>
      </w:r>
    </w:p>
    <w:p>
      <w:pPr>
        <w:pStyle w:val="ListParagraph"/>
        <w:numPr>
          <w:ilvl w:val="1"/>
          <w:numId w:val="6"/>
        </w:numPr>
        <w:tabs>
          <w:tab w:pos="246" w:val="left" w:leader="none"/>
        </w:tabs>
        <w:spacing w:line="240" w:lineRule="auto" w:before="5" w:after="0"/>
        <w:ind w:left="23" w:right="138" w:firstLine="0"/>
        <w:jc w:val="both"/>
        <w:rPr>
          <w:sz w:val="20"/>
        </w:rPr>
      </w:pPr>
      <w:r>
        <w:rPr>
          <w:sz w:val="20"/>
        </w:rPr>
        <w:t>you</w:t>
      </w:r>
      <w:r>
        <w:rPr>
          <w:spacing w:val="-1"/>
          <w:sz w:val="20"/>
        </w:rPr>
        <w:t> </w:t>
      </w:r>
      <w:r>
        <w:rPr>
          <w:sz w:val="20"/>
        </w:rPr>
        <w:t>warrant</w:t>
      </w:r>
      <w:r>
        <w:rPr>
          <w:spacing w:val="-1"/>
          <w:sz w:val="20"/>
        </w:rPr>
        <w:t> </w:t>
      </w:r>
      <w:r>
        <w:rPr>
          <w:sz w:val="20"/>
        </w:rPr>
        <w:t>that</w:t>
      </w:r>
      <w:r>
        <w:rPr>
          <w:spacing w:val="-1"/>
          <w:sz w:val="20"/>
        </w:rPr>
        <w:t> </w:t>
      </w:r>
      <w:r>
        <w:rPr>
          <w:sz w:val="20"/>
        </w:rPr>
        <w:t>you</w:t>
      </w:r>
      <w:r>
        <w:rPr>
          <w:spacing w:val="-1"/>
          <w:sz w:val="20"/>
        </w:rPr>
        <w:t> </w:t>
      </w:r>
      <w:r>
        <w:rPr>
          <w:sz w:val="20"/>
        </w:rPr>
        <w:t>have</w:t>
      </w:r>
      <w:r>
        <w:rPr>
          <w:spacing w:val="-1"/>
          <w:sz w:val="20"/>
        </w:rPr>
        <w:t> </w:t>
      </w:r>
      <w:r>
        <w:rPr>
          <w:sz w:val="20"/>
        </w:rPr>
        <w:t>satisfactorily</w:t>
      </w:r>
      <w:r>
        <w:rPr>
          <w:spacing w:val="-1"/>
          <w:sz w:val="20"/>
        </w:rPr>
        <w:t> </w:t>
      </w:r>
      <w:r>
        <w:rPr>
          <w:sz w:val="20"/>
        </w:rPr>
        <w:t>completed</w:t>
      </w:r>
      <w:r>
        <w:rPr>
          <w:spacing w:val="-1"/>
          <w:sz w:val="20"/>
        </w:rPr>
        <w:t> </w:t>
      </w:r>
      <w:r>
        <w:rPr>
          <w:sz w:val="20"/>
        </w:rPr>
        <w:t>all</w:t>
      </w:r>
      <w:r>
        <w:rPr>
          <w:spacing w:val="-1"/>
          <w:sz w:val="20"/>
        </w:rPr>
        <w:t> </w:t>
      </w:r>
      <w:r>
        <w:rPr>
          <w:sz w:val="20"/>
        </w:rPr>
        <w:t>of</w:t>
      </w:r>
      <w:r>
        <w:rPr>
          <w:spacing w:val="-1"/>
          <w:sz w:val="20"/>
        </w:rPr>
        <w:t> </w:t>
      </w:r>
      <w:r>
        <w:rPr>
          <w:sz w:val="20"/>
        </w:rPr>
        <w:t>your</w:t>
      </w:r>
      <w:r>
        <w:rPr>
          <w:spacing w:val="-1"/>
          <w:sz w:val="20"/>
        </w:rPr>
        <w:t> </w:t>
      </w:r>
      <w:r>
        <w:rPr>
          <w:sz w:val="20"/>
        </w:rPr>
        <w:t>obligations</w:t>
      </w:r>
      <w:r>
        <w:rPr>
          <w:spacing w:val="-1"/>
          <w:sz w:val="20"/>
        </w:rPr>
        <w:t> </w:t>
      </w:r>
      <w:r>
        <w:rPr>
          <w:sz w:val="20"/>
        </w:rPr>
        <w:t>under</w:t>
      </w:r>
      <w:r>
        <w:rPr>
          <w:spacing w:val="-1"/>
          <w:sz w:val="20"/>
        </w:rPr>
        <w:t> </w:t>
      </w:r>
      <w:r>
        <w:rPr>
          <w:sz w:val="20"/>
        </w:rPr>
        <w:t>any</w:t>
      </w:r>
      <w:r>
        <w:rPr>
          <w:spacing w:val="-1"/>
          <w:sz w:val="20"/>
        </w:rPr>
        <w:t> </w:t>
      </w:r>
      <w:r>
        <w:rPr>
          <w:sz w:val="20"/>
        </w:rPr>
        <w:t>employment</w:t>
      </w:r>
      <w:r>
        <w:rPr>
          <w:spacing w:val="-1"/>
          <w:sz w:val="20"/>
        </w:rPr>
        <w:t> </w:t>
      </w:r>
      <w:r>
        <w:rPr>
          <w:sz w:val="20"/>
        </w:rPr>
        <w:t>contract or other contract or agreement with any company(ies), person(s) or entity(ies) that previously employed or contracted</w:t>
      </w:r>
      <w:r>
        <w:rPr>
          <w:spacing w:val="40"/>
          <w:sz w:val="20"/>
        </w:rPr>
        <w:t> </w:t>
      </w:r>
      <w:r>
        <w:rPr>
          <w:sz w:val="20"/>
        </w:rPr>
        <w:t>with</w:t>
      </w:r>
      <w:r>
        <w:rPr>
          <w:spacing w:val="40"/>
          <w:sz w:val="20"/>
        </w:rPr>
        <w:t> </w:t>
      </w:r>
      <w:r>
        <w:rPr>
          <w:sz w:val="20"/>
        </w:rPr>
        <w:t>you</w:t>
      </w:r>
      <w:r>
        <w:rPr>
          <w:spacing w:val="40"/>
          <w:sz w:val="20"/>
        </w:rPr>
        <w:t> </w:t>
      </w:r>
      <w:r>
        <w:rPr>
          <w:sz w:val="20"/>
        </w:rPr>
        <w:t>and</w:t>
      </w:r>
      <w:r>
        <w:rPr>
          <w:spacing w:val="40"/>
          <w:sz w:val="20"/>
        </w:rPr>
        <w:t> </w:t>
      </w:r>
      <w:r>
        <w:rPr>
          <w:sz w:val="20"/>
        </w:rPr>
        <w:t>that</w:t>
      </w:r>
      <w:r>
        <w:rPr>
          <w:spacing w:val="40"/>
          <w:sz w:val="20"/>
        </w:rPr>
        <w:t> </w:t>
      </w:r>
      <w:r>
        <w:rPr>
          <w:sz w:val="20"/>
        </w:rPr>
        <w:t>any</w:t>
      </w:r>
      <w:r>
        <w:rPr>
          <w:spacing w:val="40"/>
          <w:sz w:val="20"/>
        </w:rPr>
        <w:t> </w:t>
      </w:r>
      <w:r>
        <w:rPr>
          <w:sz w:val="20"/>
        </w:rPr>
        <w:t>previous</w:t>
      </w:r>
      <w:r>
        <w:rPr>
          <w:spacing w:val="40"/>
          <w:sz w:val="20"/>
        </w:rPr>
        <w:t> </w:t>
      </w:r>
      <w:r>
        <w:rPr>
          <w:sz w:val="20"/>
        </w:rPr>
        <w:t>employment</w:t>
      </w:r>
      <w:r>
        <w:rPr>
          <w:spacing w:val="40"/>
          <w:sz w:val="20"/>
        </w:rPr>
        <w:t> </w:t>
      </w:r>
      <w:r>
        <w:rPr>
          <w:sz w:val="20"/>
        </w:rPr>
        <w:t>contract</w:t>
      </w:r>
      <w:r>
        <w:rPr>
          <w:spacing w:val="40"/>
          <w:sz w:val="20"/>
        </w:rPr>
        <w:t> </w:t>
      </w:r>
      <w:r>
        <w:rPr>
          <w:sz w:val="20"/>
        </w:rPr>
        <w:t>and/or</w:t>
      </w:r>
      <w:r>
        <w:rPr>
          <w:spacing w:val="40"/>
          <w:sz w:val="20"/>
        </w:rPr>
        <w:t> </w:t>
      </w:r>
      <w:r>
        <w:rPr>
          <w:sz w:val="20"/>
        </w:rPr>
        <w:t>relationships</w:t>
      </w:r>
      <w:r>
        <w:rPr>
          <w:spacing w:val="40"/>
          <w:sz w:val="20"/>
        </w:rPr>
        <w:t> </w:t>
      </w:r>
      <w:r>
        <w:rPr>
          <w:sz w:val="20"/>
        </w:rPr>
        <w:t>have</w:t>
      </w:r>
      <w:r>
        <w:rPr>
          <w:spacing w:val="40"/>
          <w:sz w:val="20"/>
        </w:rPr>
        <w:t> </w:t>
      </w:r>
      <w:r>
        <w:rPr>
          <w:sz w:val="20"/>
        </w:rPr>
        <w:t>terminated</w:t>
      </w:r>
    </w:p>
    <w:p>
      <w:pPr>
        <w:pStyle w:val="ListParagraph"/>
        <w:spacing w:after="0" w:line="240" w:lineRule="auto"/>
        <w:jc w:val="both"/>
        <w:rPr>
          <w:sz w:val="20"/>
        </w:rPr>
        <w:sectPr>
          <w:pgSz w:w="11910" w:h="16840"/>
          <w:pgMar w:header="284" w:footer="423" w:top="640" w:bottom="620" w:left="1417" w:right="850"/>
        </w:sectPr>
      </w:pPr>
    </w:p>
    <w:p>
      <w:pPr>
        <w:pStyle w:val="BodyText"/>
        <w:spacing w:before="35"/>
        <w:ind w:left="23" w:right="193"/>
        <w:jc w:val="both"/>
      </w:pPr>
      <w:r>
        <w:rPr/>
        <w:t>and/or expired prior to the effective start date of your employment at the Company and you have all the requisite power and authority, and do not require the consent of any third party to be employed with the </w:t>
      </w:r>
      <w:r>
        <w:rPr>
          <w:spacing w:val="-2"/>
        </w:rPr>
        <w:t>Company;</w:t>
      </w:r>
    </w:p>
    <w:p>
      <w:pPr>
        <w:pStyle w:val="ListParagraph"/>
        <w:numPr>
          <w:ilvl w:val="1"/>
          <w:numId w:val="6"/>
        </w:numPr>
        <w:tabs>
          <w:tab w:pos="257" w:val="left" w:leader="none"/>
        </w:tabs>
        <w:spacing w:line="240" w:lineRule="auto" w:before="3" w:after="0"/>
        <w:ind w:left="23" w:right="137" w:firstLine="0"/>
        <w:jc w:val="both"/>
        <w:rPr>
          <w:sz w:val="20"/>
        </w:rPr>
      </w:pPr>
      <w:r>
        <w:rPr>
          <w:sz w:val="20"/>
        </w:rPr>
        <w:t>you represent and warrant that you shall not bring into Company premises or systems (or use in </w:t>
      </w:r>
      <w:r>
        <w:rPr>
          <w:sz w:val="20"/>
        </w:rPr>
        <w:t>any manner) any third-party documents (regardless of media) or materials (including but not limited to proprietary information or trade secrets), or any such documents or materials of your previous employer, without written permissions/approvals from such previous employer or third parties; and</w:t>
      </w:r>
    </w:p>
    <w:p>
      <w:pPr>
        <w:pStyle w:val="ListParagraph"/>
        <w:numPr>
          <w:ilvl w:val="1"/>
          <w:numId w:val="6"/>
        </w:numPr>
        <w:tabs>
          <w:tab w:pos="281" w:val="left" w:leader="none"/>
        </w:tabs>
        <w:spacing w:line="240" w:lineRule="auto" w:before="5" w:after="0"/>
        <w:ind w:left="23" w:right="138" w:firstLine="0"/>
        <w:jc w:val="both"/>
        <w:rPr>
          <w:sz w:val="20"/>
        </w:rPr>
      </w:pPr>
      <w:r>
        <w:rPr>
          <w:sz w:val="20"/>
        </w:rPr>
        <w:t>you represent that unless authorized by the Company in writing, you shall not sign any contract </w:t>
      </w:r>
      <w:r>
        <w:rPr>
          <w:sz w:val="20"/>
        </w:rPr>
        <w:t>or agreement that binds the Company or creates any obligation (financial or otherwise) upon the Company.</w:t>
      </w:r>
    </w:p>
    <w:p>
      <w:pPr>
        <w:pStyle w:val="BodyText"/>
        <w:spacing w:before="47"/>
      </w:pPr>
    </w:p>
    <w:p>
      <w:pPr>
        <w:pStyle w:val="Heading1"/>
        <w:numPr>
          <w:ilvl w:val="0"/>
          <w:numId w:val="6"/>
        </w:numPr>
        <w:tabs>
          <w:tab w:pos="356" w:val="left" w:leader="none"/>
        </w:tabs>
        <w:spacing w:line="240" w:lineRule="auto" w:before="0" w:after="0"/>
        <w:ind w:left="356" w:right="0" w:hanging="333"/>
        <w:jc w:val="left"/>
      </w:pPr>
      <w:r>
        <w:rPr>
          <w:spacing w:val="-2"/>
        </w:rPr>
        <w:t>Indemnity</w:t>
      </w:r>
    </w:p>
    <w:p>
      <w:pPr>
        <w:pStyle w:val="BodyText"/>
        <w:spacing w:before="39"/>
        <w:rPr>
          <w:rFonts w:ascii="Arial"/>
          <w:b/>
        </w:rPr>
      </w:pPr>
    </w:p>
    <w:p>
      <w:pPr>
        <w:pStyle w:val="BodyText"/>
        <w:ind w:left="23" w:right="137"/>
        <w:jc w:val="both"/>
      </w:pPr>
      <w:r>
        <w:rPr/>
        <w:t>You agree to indemnify and hold harmless the Company and its affiliates from and against any and all direct or indirect losses or damages, injury or liability for a claim of damage, loss or injury to person or property, suffered or sustained by Company and its affiliates which is attributable to you, resulting from </w:t>
      </w:r>
      <w:r>
        <w:rPr/>
        <w:t>any of your act or omission irrespective of whether it constitutes a breach of the terms of your employment or negligent performance of your duties as expected from you while in employment of the Company.</w:t>
      </w:r>
    </w:p>
    <w:p>
      <w:pPr>
        <w:pStyle w:val="BodyText"/>
        <w:spacing w:before="51"/>
      </w:pPr>
    </w:p>
    <w:p>
      <w:pPr>
        <w:pStyle w:val="Heading1"/>
        <w:numPr>
          <w:ilvl w:val="0"/>
          <w:numId w:val="6"/>
        </w:numPr>
        <w:tabs>
          <w:tab w:pos="356" w:val="left" w:leader="none"/>
        </w:tabs>
        <w:spacing w:line="240" w:lineRule="auto" w:before="0" w:after="0"/>
        <w:ind w:left="356" w:right="0" w:hanging="333"/>
        <w:jc w:val="left"/>
      </w:pPr>
      <w:r>
        <w:rPr/>
        <w:t>Business</w:t>
      </w:r>
      <w:r>
        <w:rPr>
          <w:spacing w:val="-1"/>
        </w:rPr>
        <w:t> </w:t>
      </w:r>
      <w:r>
        <w:rPr/>
        <w:t>Engagement, Learning and Development</w:t>
      </w:r>
      <w:r>
        <w:rPr>
          <w:spacing w:val="-1"/>
        </w:rPr>
        <w:t> </w:t>
      </w:r>
      <w:r>
        <w:rPr/>
        <w:t>and Project </w:t>
      </w:r>
      <w:r>
        <w:rPr>
          <w:spacing w:val="-2"/>
        </w:rPr>
        <w:t>Deployment</w:t>
      </w:r>
    </w:p>
    <w:p>
      <w:pPr>
        <w:pStyle w:val="BodyText"/>
        <w:spacing w:before="39"/>
        <w:rPr>
          <w:rFonts w:ascii="Arial"/>
          <w:b/>
        </w:rPr>
      </w:pPr>
    </w:p>
    <w:p>
      <w:pPr>
        <w:pStyle w:val="BodyText"/>
        <w:ind w:left="23" w:right="137"/>
        <w:jc w:val="both"/>
      </w:pPr>
      <w:r>
        <w:rPr/>
        <w:t>In</w:t>
      </w:r>
      <w:r>
        <w:rPr>
          <w:spacing w:val="-1"/>
        </w:rPr>
        <w:t> </w:t>
      </w:r>
      <w:r>
        <w:rPr/>
        <w:t>order</w:t>
      </w:r>
      <w:r>
        <w:rPr>
          <w:spacing w:val="-1"/>
        </w:rPr>
        <w:t> </w:t>
      </w:r>
      <w:r>
        <w:rPr/>
        <w:t>to</w:t>
      </w:r>
      <w:r>
        <w:rPr>
          <w:spacing w:val="-1"/>
        </w:rPr>
        <w:t> </w:t>
      </w:r>
      <w:r>
        <w:rPr/>
        <w:t>ensure</w:t>
      </w:r>
      <w:r>
        <w:rPr>
          <w:spacing w:val="-1"/>
        </w:rPr>
        <w:t> </w:t>
      </w:r>
      <w:r>
        <w:rPr/>
        <w:t>that</w:t>
      </w:r>
      <w:r>
        <w:rPr>
          <w:spacing w:val="-1"/>
        </w:rPr>
        <w:t> </w:t>
      </w:r>
      <w:r>
        <w:rPr/>
        <w:t>you</w:t>
      </w:r>
      <w:r>
        <w:rPr>
          <w:spacing w:val="-1"/>
        </w:rPr>
        <w:t> </w:t>
      </w:r>
      <w:r>
        <w:rPr/>
        <w:t>are</w:t>
      </w:r>
      <w:r>
        <w:rPr>
          <w:spacing w:val="-1"/>
        </w:rPr>
        <w:t> </w:t>
      </w:r>
      <w:r>
        <w:rPr/>
        <w:t>fully</w:t>
      </w:r>
      <w:r>
        <w:rPr>
          <w:spacing w:val="-1"/>
        </w:rPr>
        <w:t> </w:t>
      </w:r>
      <w:r>
        <w:rPr/>
        <w:t>equipped</w:t>
      </w:r>
      <w:r>
        <w:rPr>
          <w:spacing w:val="-1"/>
        </w:rPr>
        <w:t> </w:t>
      </w:r>
      <w:r>
        <w:rPr/>
        <w:t>to</w:t>
      </w:r>
      <w:r>
        <w:rPr>
          <w:spacing w:val="-1"/>
        </w:rPr>
        <w:t> </w:t>
      </w:r>
      <w:r>
        <w:rPr/>
        <w:t>adapt</w:t>
      </w:r>
      <w:r>
        <w:rPr>
          <w:spacing w:val="-1"/>
        </w:rPr>
        <w:t> </w:t>
      </w:r>
      <w:r>
        <w:rPr/>
        <w:t>to</w:t>
      </w:r>
      <w:r>
        <w:rPr>
          <w:spacing w:val="-1"/>
        </w:rPr>
        <w:t> </w:t>
      </w:r>
      <w:r>
        <w:rPr/>
        <w:t>the</w:t>
      </w:r>
      <w:r>
        <w:rPr>
          <w:spacing w:val="-1"/>
        </w:rPr>
        <w:t> </w:t>
      </w:r>
      <w:r>
        <w:rPr/>
        <w:t>demanding</w:t>
      </w:r>
      <w:r>
        <w:rPr>
          <w:spacing w:val="-1"/>
        </w:rPr>
        <w:t> </w:t>
      </w:r>
      <w:r>
        <w:rPr/>
        <w:t>needs</w:t>
      </w:r>
      <w:r>
        <w:rPr>
          <w:spacing w:val="-1"/>
        </w:rPr>
        <w:t> </w:t>
      </w:r>
      <w:r>
        <w:rPr/>
        <w:t>of</w:t>
      </w:r>
      <w:r>
        <w:rPr>
          <w:spacing w:val="-1"/>
        </w:rPr>
        <w:t> </w:t>
      </w:r>
      <w:r>
        <w:rPr/>
        <w:t>our</w:t>
      </w:r>
      <w:r>
        <w:rPr>
          <w:spacing w:val="-1"/>
        </w:rPr>
        <w:t> </w:t>
      </w:r>
      <w:r>
        <w:rPr/>
        <w:t>clients,</w:t>
      </w:r>
      <w:r>
        <w:rPr>
          <w:spacing w:val="-1"/>
        </w:rPr>
        <w:t> </w:t>
      </w:r>
      <w:r>
        <w:rPr/>
        <w:t>the</w:t>
      </w:r>
      <w:r>
        <w:rPr>
          <w:spacing w:val="-1"/>
        </w:rPr>
        <w:t> </w:t>
      </w:r>
      <w:r>
        <w:rPr/>
        <w:t>Company has several policies and processes relating to deployment of employees to projects, Career Architecture program, performance evaluation, learning and development/trainings and avenues of up-skilling. As </w:t>
      </w:r>
      <w:r>
        <w:rPr/>
        <w:t>a condition of your employment with the Company, you are responsible for upskilling yourself to make yourself eligible for appropriate business/client projects, thereby promoting the spirit of meritocracy and career development with the goal of providing world-class services to our clients. Therefore, you shall adhere to and meet the obligations under all such policies and processes, including the Associate Deployment Pool Policy and those that may be changed by the Company from time to time.</w:t>
      </w:r>
    </w:p>
    <w:p>
      <w:pPr>
        <w:pStyle w:val="BodyText"/>
        <w:spacing w:before="54"/>
      </w:pPr>
    </w:p>
    <w:p>
      <w:pPr>
        <w:pStyle w:val="Heading1"/>
        <w:numPr>
          <w:ilvl w:val="0"/>
          <w:numId w:val="6"/>
        </w:numPr>
        <w:tabs>
          <w:tab w:pos="356" w:val="left" w:leader="none"/>
        </w:tabs>
        <w:spacing w:line="240" w:lineRule="auto" w:before="1" w:after="0"/>
        <w:ind w:left="356" w:right="0" w:hanging="333"/>
        <w:jc w:val="left"/>
      </w:pPr>
      <w:r>
        <w:rPr/>
        <w:t>Unauthorized </w:t>
      </w:r>
      <w:r>
        <w:rPr>
          <w:spacing w:val="-2"/>
        </w:rPr>
        <w:t>Absence</w:t>
      </w:r>
    </w:p>
    <w:p>
      <w:pPr>
        <w:pStyle w:val="BodyText"/>
        <w:spacing w:before="38"/>
        <w:rPr>
          <w:rFonts w:ascii="Arial"/>
          <w:b/>
        </w:rPr>
      </w:pPr>
    </w:p>
    <w:p>
      <w:pPr>
        <w:pStyle w:val="BodyText"/>
        <w:spacing w:before="1"/>
        <w:ind w:left="23" w:right="137"/>
        <w:jc w:val="both"/>
      </w:pPr>
      <w:r>
        <w:rPr/>
        <w:t>If you are absent from work for a continuous period of 3 days or as prescribed by applicable laws, without the prior written consent from your approving authority, it will be construed that you have </w:t>
      </w:r>
      <w:r>
        <w:rPr/>
        <w:t>voluntarily abandoned your employment with the Company. The Company shall be entitled to take appropriate disciplinary action(s) against you as per the Company's Job Abandonment Policy.</w:t>
      </w:r>
    </w:p>
    <w:p>
      <w:pPr>
        <w:pStyle w:val="BodyText"/>
        <w:spacing w:before="49"/>
      </w:pPr>
    </w:p>
    <w:p>
      <w:pPr>
        <w:pStyle w:val="Heading1"/>
        <w:numPr>
          <w:ilvl w:val="0"/>
          <w:numId w:val="6"/>
        </w:numPr>
        <w:tabs>
          <w:tab w:pos="356" w:val="left" w:leader="none"/>
        </w:tabs>
        <w:spacing w:line="240" w:lineRule="auto" w:before="0" w:after="0"/>
        <w:ind w:left="356" w:right="0" w:hanging="333"/>
        <w:jc w:val="left"/>
      </w:pPr>
      <w:r>
        <w:rPr>
          <w:spacing w:val="-2"/>
        </w:rPr>
        <w:t>Retirement</w:t>
      </w:r>
    </w:p>
    <w:p>
      <w:pPr>
        <w:pStyle w:val="BodyText"/>
        <w:spacing w:before="39"/>
        <w:rPr>
          <w:rFonts w:ascii="Arial"/>
          <w:b/>
        </w:rPr>
      </w:pPr>
    </w:p>
    <w:p>
      <w:pPr>
        <w:pStyle w:val="BodyText"/>
        <w:ind w:left="23" w:right="138"/>
        <w:jc w:val="both"/>
      </w:pPr>
      <w:r>
        <w:rPr/>
        <w:t>You will automatically retire from employment with the Company on the last day of the month in which you attain the age of fifty-eight (58) years. It is hereby clarified that the Company reserves its right to </w:t>
      </w:r>
      <w:r>
        <w:rPr/>
        <w:t>change</w:t>
      </w:r>
      <w:r>
        <w:rPr>
          <w:spacing w:val="40"/>
        </w:rPr>
        <w:t> </w:t>
      </w:r>
      <w:r>
        <w:rPr/>
        <w:t>the retirement age at its sole discretion.</w:t>
      </w:r>
    </w:p>
    <w:p>
      <w:pPr>
        <w:pStyle w:val="BodyText"/>
        <w:spacing w:before="48"/>
      </w:pPr>
    </w:p>
    <w:p>
      <w:pPr>
        <w:pStyle w:val="Heading1"/>
        <w:numPr>
          <w:ilvl w:val="0"/>
          <w:numId w:val="6"/>
        </w:numPr>
        <w:tabs>
          <w:tab w:pos="356" w:val="left" w:leader="none"/>
        </w:tabs>
        <w:spacing w:line="240" w:lineRule="auto" w:before="1" w:after="0"/>
        <w:ind w:left="356" w:right="0" w:hanging="333"/>
        <w:jc w:val="left"/>
      </w:pPr>
      <w:r>
        <w:rPr/>
        <w:t>Termination of </w:t>
      </w:r>
      <w:r>
        <w:rPr>
          <w:spacing w:val="-2"/>
        </w:rPr>
        <w:t>Employment</w:t>
      </w:r>
    </w:p>
    <w:p>
      <w:pPr>
        <w:pStyle w:val="BodyText"/>
        <w:spacing w:before="38"/>
        <w:rPr>
          <w:rFonts w:ascii="Arial"/>
          <w:b/>
        </w:rPr>
      </w:pPr>
    </w:p>
    <w:p>
      <w:pPr>
        <w:pStyle w:val="ListParagraph"/>
        <w:numPr>
          <w:ilvl w:val="1"/>
          <w:numId w:val="6"/>
        </w:numPr>
        <w:tabs>
          <w:tab w:pos="266" w:val="left" w:leader="none"/>
        </w:tabs>
        <w:spacing w:line="240" w:lineRule="auto" w:before="1" w:after="0"/>
        <w:ind w:left="23" w:right="193" w:firstLine="0"/>
        <w:jc w:val="both"/>
        <w:rPr>
          <w:sz w:val="20"/>
        </w:rPr>
      </w:pPr>
      <w:r>
        <w:rPr>
          <w:sz w:val="20"/>
        </w:rPr>
        <w:t>The Company may terminate your employment at any time with or without assigning any reasons by providing 90 days' advance notice to you by paying you pro rata salary in lieu of any notice or balance notice period. You may resign or terminate your employment with the Company by providing 90 </w:t>
      </w:r>
      <w:r>
        <w:rPr>
          <w:sz w:val="20"/>
        </w:rPr>
        <w:t>days' advance notice to the Company. When you serve notice to resign from the employment of the Company, the Company may at its sole discretion, allow you to pay salary in lieu for the notice period; and/or adjust the vacation accumulated towards part of the notice period.</w:t>
      </w:r>
    </w:p>
    <w:p>
      <w:pPr>
        <w:pStyle w:val="ListParagraph"/>
        <w:numPr>
          <w:ilvl w:val="1"/>
          <w:numId w:val="6"/>
        </w:numPr>
        <w:tabs>
          <w:tab w:pos="251" w:val="left" w:leader="none"/>
        </w:tabs>
        <w:spacing w:line="240" w:lineRule="auto" w:before="7" w:after="0"/>
        <w:ind w:left="23" w:right="137" w:firstLine="0"/>
        <w:jc w:val="both"/>
        <w:rPr>
          <w:sz w:val="20"/>
        </w:rPr>
      </w:pPr>
      <w:r>
        <w:rPr>
          <w:sz w:val="20"/>
        </w:rPr>
        <w:t>Notwithstanding the aforesaid or anything else to the contrary, the Company may, at its sole discretion, suspend, lay off, dismiss, discharge and/or terminate your employment with immediate effect by a notice </w:t>
      </w:r>
      <w:r>
        <w:rPr>
          <w:sz w:val="20"/>
        </w:rPr>
        <w:t>in writing (without any notice period or salary in lieu of any notice period) in the event of your:</w:t>
      </w:r>
    </w:p>
    <w:p>
      <w:pPr>
        <w:pStyle w:val="ListParagraph"/>
        <w:numPr>
          <w:ilvl w:val="0"/>
          <w:numId w:val="8"/>
        </w:numPr>
        <w:tabs>
          <w:tab w:pos="148" w:val="left" w:leader="none"/>
        </w:tabs>
        <w:spacing w:line="240" w:lineRule="auto" w:before="30" w:after="0"/>
        <w:ind w:left="148" w:right="0" w:hanging="125"/>
        <w:jc w:val="both"/>
        <w:rPr>
          <w:sz w:val="20"/>
        </w:rPr>
      </w:pPr>
      <w:r>
        <w:rPr>
          <w:sz w:val="20"/>
        </w:rPr>
        <w:t>Misconduct,</w:t>
      </w:r>
      <w:r>
        <w:rPr>
          <w:spacing w:val="-1"/>
          <w:sz w:val="20"/>
        </w:rPr>
        <w:t> </w:t>
      </w:r>
      <w:r>
        <w:rPr>
          <w:sz w:val="20"/>
        </w:rPr>
        <w:t>as</w:t>
      </w:r>
      <w:r>
        <w:rPr>
          <w:spacing w:val="-1"/>
          <w:sz w:val="20"/>
        </w:rPr>
        <w:t> </w:t>
      </w:r>
      <w:r>
        <w:rPr>
          <w:sz w:val="20"/>
        </w:rPr>
        <w:t>provided</w:t>
      </w:r>
      <w:r>
        <w:rPr>
          <w:spacing w:val="-1"/>
          <w:sz w:val="20"/>
        </w:rPr>
        <w:t> </w:t>
      </w:r>
      <w:r>
        <w:rPr>
          <w:sz w:val="20"/>
        </w:rPr>
        <w:t>in</w:t>
      </w:r>
      <w:r>
        <w:rPr>
          <w:spacing w:val="-1"/>
          <w:sz w:val="20"/>
        </w:rPr>
        <w:t> </w:t>
      </w:r>
      <w:r>
        <w:rPr>
          <w:sz w:val="20"/>
        </w:rPr>
        <w:t>Misconduct</w:t>
      </w:r>
      <w:r>
        <w:rPr>
          <w:spacing w:val="-1"/>
          <w:sz w:val="20"/>
        </w:rPr>
        <w:t> </w:t>
      </w:r>
      <w:r>
        <w:rPr>
          <w:sz w:val="20"/>
        </w:rPr>
        <w:t>and</w:t>
      </w:r>
      <w:r>
        <w:rPr>
          <w:spacing w:val="-1"/>
          <w:sz w:val="20"/>
        </w:rPr>
        <w:t> </w:t>
      </w:r>
      <w:r>
        <w:rPr>
          <w:sz w:val="20"/>
        </w:rPr>
        <w:t>Disciplinary</w:t>
      </w:r>
      <w:r>
        <w:rPr>
          <w:spacing w:val="-1"/>
          <w:sz w:val="20"/>
        </w:rPr>
        <w:t> </w:t>
      </w:r>
      <w:r>
        <w:rPr>
          <w:sz w:val="20"/>
        </w:rPr>
        <w:t>Action</w:t>
      </w:r>
      <w:r>
        <w:rPr>
          <w:spacing w:val="-1"/>
          <w:sz w:val="20"/>
        </w:rPr>
        <w:t> </w:t>
      </w:r>
      <w:r>
        <w:rPr>
          <w:spacing w:val="-2"/>
          <w:sz w:val="20"/>
        </w:rPr>
        <w:t>Policy</w:t>
      </w:r>
    </w:p>
    <w:p>
      <w:pPr>
        <w:pStyle w:val="ListParagraph"/>
        <w:numPr>
          <w:ilvl w:val="0"/>
          <w:numId w:val="8"/>
        </w:numPr>
        <w:tabs>
          <w:tab w:pos="148" w:val="left" w:leader="none"/>
        </w:tabs>
        <w:spacing w:line="240" w:lineRule="auto" w:before="38" w:after="0"/>
        <w:ind w:left="148" w:right="0" w:hanging="125"/>
        <w:jc w:val="both"/>
        <w:rPr>
          <w:sz w:val="20"/>
        </w:rPr>
      </w:pPr>
      <w:r>
        <w:rPr>
          <w:sz w:val="20"/>
        </w:rPr>
        <w:t>Non-adherence</w:t>
      </w:r>
      <w:r>
        <w:rPr>
          <w:spacing w:val="-1"/>
          <w:sz w:val="20"/>
        </w:rPr>
        <w:t> </w:t>
      </w:r>
      <w:r>
        <w:rPr>
          <w:sz w:val="20"/>
        </w:rPr>
        <w:t>to Associate</w:t>
      </w:r>
      <w:r>
        <w:rPr>
          <w:spacing w:val="-1"/>
          <w:sz w:val="20"/>
        </w:rPr>
        <w:t> </w:t>
      </w:r>
      <w:r>
        <w:rPr>
          <w:sz w:val="20"/>
        </w:rPr>
        <w:t>Deployment</w:t>
      </w:r>
      <w:r>
        <w:rPr>
          <w:spacing w:val="-1"/>
          <w:sz w:val="20"/>
        </w:rPr>
        <w:t> </w:t>
      </w:r>
      <w:r>
        <w:rPr>
          <w:sz w:val="20"/>
        </w:rPr>
        <w:t>Pool</w:t>
      </w:r>
      <w:r>
        <w:rPr>
          <w:spacing w:val="-1"/>
          <w:sz w:val="20"/>
        </w:rPr>
        <w:t> </w:t>
      </w:r>
      <w:r>
        <w:rPr>
          <w:spacing w:val="-2"/>
          <w:sz w:val="20"/>
        </w:rPr>
        <w:t>Policy</w:t>
      </w:r>
    </w:p>
    <w:p>
      <w:pPr>
        <w:pStyle w:val="ListParagraph"/>
        <w:numPr>
          <w:ilvl w:val="0"/>
          <w:numId w:val="8"/>
        </w:numPr>
        <w:tabs>
          <w:tab w:pos="148" w:val="left" w:leader="none"/>
        </w:tabs>
        <w:spacing w:line="240" w:lineRule="auto" w:before="38" w:after="0"/>
        <w:ind w:left="148" w:right="0" w:hanging="125"/>
        <w:jc w:val="both"/>
        <w:rPr>
          <w:sz w:val="20"/>
        </w:rPr>
      </w:pPr>
      <w:r>
        <w:rPr>
          <w:sz w:val="20"/>
        </w:rPr>
        <w:t>Violation</w:t>
      </w:r>
      <w:r>
        <w:rPr>
          <w:spacing w:val="-1"/>
          <w:sz w:val="20"/>
        </w:rPr>
        <w:t> </w:t>
      </w:r>
      <w:r>
        <w:rPr>
          <w:sz w:val="20"/>
        </w:rPr>
        <w:t>of Social</w:t>
      </w:r>
      <w:r>
        <w:rPr>
          <w:spacing w:val="-1"/>
          <w:sz w:val="20"/>
        </w:rPr>
        <w:t> </w:t>
      </w:r>
      <w:r>
        <w:rPr>
          <w:sz w:val="20"/>
        </w:rPr>
        <w:t>Media</w:t>
      </w:r>
      <w:r>
        <w:rPr>
          <w:spacing w:val="-1"/>
          <w:sz w:val="20"/>
        </w:rPr>
        <w:t> </w:t>
      </w:r>
      <w:r>
        <w:rPr>
          <w:sz w:val="20"/>
        </w:rPr>
        <w:t>Policy</w:t>
      </w:r>
      <w:r>
        <w:rPr>
          <w:spacing w:val="-1"/>
          <w:sz w:val="20"/>
        </w:rPr>
        <w:t> </w:t>
      </w:r>
      <w:r>
        <w:rPr>
          <w:sz w:val="20"/>
        </w:rPr>
        <w:t>or Conflict</w:t>
      </w:r>
      <w:r>
        <w:rPr>
          <w:spacing w:val="-1"/>
          <w:sz w:val="20"/>
        </w:rPr>
        <w:t> </w:t>
      </w:r>
      <w:r>
        <w:rPr>
          <w:sz w:val="20"/>
        </w:rPr>
        <w:t>of Interest </w:t>
      </w:r>
      <w:r>
        <w:rPr>
          <w:spacing w:val="-2"/>
          <w:sz w:val="20"/>
        </w:rPr>
        <w:t>Policy</w:t>
      </w:r>
    </w:p>
    <w:p>
      <w:pPr>
        <w:pStyle w:val="ListParagraph"/>
        <w:numPr>
          <w:ilvl w:val="0"/>
          <w:numId w:val="8"/>
        </w:numPr>
        <w:tabs>
          <w:tab w:pos="153" w:val="left" w:leader="none"/>
        </w:tabs>
        <w:spacing w:line="252" w:lineRule="auto" w:before="38" w:after="0"/>
        <w:ind w:left="23" w:right="139" w:firstLine="0"/>
        <w:jc w:val="both"/>
        <w:rPr>
          <w:sz w:val="20"/>
        </w:rPr>
      </w:pPr>
      <w:r>
        <w:rPr>
          <w:sz w:val="20"/>
        </w:rPr>
        <w:t>Breach of integrity, or embezzlement, or misappropriation or misuse or causing damage to the Company' s asset/property or reputation</w:t>
      </w:r>
    </w:p>
    <w:p>
      <w:pPr>
        <w:pStyle w:val="ListParagraph"/>
        <w:numPr>
          <w:ilvl w:val="0"/>
          <w:numId w:val="8"/>
        </w:numPr>
        <w:tabs>
          <w:tab w:pos="148" w:val="left" w:leader="none"/>
        </w:tabs>
        <w:spacing w:line="240" w:lineRule="auto" w:before="16" w:after="0"/>
        <w:ind w:left="148" w:right="0" w:hanging="125"/>
        <w:jc w:val="both"/>
        <w:rPr>
          <w:sz w:val="20"/>
        </w:rPr>
      </w:pPr>
      <w:r>
        <w:rPr>
          <w:sz w:val="20"/>
        </w:rPr>
        <w:t>Insubordination</w:t>
      </w:r>
      <w:r>
        <w:rPr>
          <w:spacing w:val="-1"/>
          <w:sz w:val="20"/>
        </w:rPr>
        <w:t> </w:t>
      </w:r>
      <w:r>
        <w:rPr>
          <w:sz w:val="20"/>
        </w:rPr>
        <w:t>or failure</w:t>
      </w:r>
      <w:r>
        <w:rPr>
          <w:spacing w:val="-1"/>
          <w:sz w:val="20"/>
        </w:rPr>
        <w:t> </w:t>
      </w:r>
      <w:r>
        <w:rPr>
          <w:sz w:val="20"/>
        </w:rPr>
        <w:t>to comply</w:t>
      </w:r>
      <w:r>
        <w:rPr>
          <w:spacing w:val="-1"/>
          <w:sz w:val="20"/>
        </w:rPr>
        <w:t> </w:t>
      </w:r>
      <w:r>
        <w:rPr>
          <w:sz w:val="20"/>
        </w:rPr>
        <w:t>with</w:t>
      </w:r>
      <w:r>
        <w:rPr>
          <w:spacing w:val="-1"/>
          <w:sz w:val="20"/>
        </w:rPr>
        <w:t> </w:t>
      </w:r>
      <w:r>
        <w:rPr>
          <w:sz w:val="20"/>
        </w:rPr>
        <w:t>the directions</w:t>
      </w:r>
      <w:r>
        <w:rPr>
          <w:spacing w:val="-1"/>
          <w:sz w:val="20"/>
        </w:rPr>
        <w:t> </w:t>
      </w:r>
      <w:r>
        <w:rPr>
          <w:sz w:val="20"/>
        </w:rPr>
        <w:t>given</w:t>
      </w:r>
      <w:r>
        <w:rPr>
          <w:spacing w:val="-1"/>
          <w:sz w:val="20"/>
        </w:rPr>
        <w:t> </w:t>
      </w:r>
      <w:r>
        <w:rPr>
          <w:sz w:val="20"/>
        </w:rPr>
        <w:t>to you</w:t>
      </w:r>
      <w:r>
        <w:rPr>
          <w:spacing w:val="-1"/>
          <w:sz w:val="20"/>
        </w:rPr>
        <w:t> </w:t>
      </w:r>
      <w:r>
        <w:rPr>
          <w:sz w:val="20"/>
        </w:rPr>
        <w:t>by</w:t>
      </w:r>
      <w:r>
        <w:rPr>
          <w:spacing w:val="-1"/>
          <w:sz w:val="20"/>
        </w:rPr>
        <w:t> </w:t>
      </w:r>
      <w:r>
        <w:rPr>
          <w:sz w:val="20"/>
        </w:rPr>
        <w:t>persons</w:t>
      </w:r>
      <w:r>
        <w:rPr>
          <w:spacing w:val="-1"/>
          <w:sz w:val="20"/>
        </w:rPr>
        <w:t> </w:t>
      </w:r>
      <w:r>
        <w:rPr>
          <w:sz w:val="20"/>
        </w:rPr>
        <w:t>so</w:t>
      </w:r>
      <w:r>
        <w:rPr>
          <w:spacing w:val="-1"/>
          <w:sz w:val="20"/>
        </w:rPr>
        <w:t> </w:t>
      </w:r>
      <w:r>
        <w:rPr>
          <w:spacing w:val="-2"/>
          <w:sz w:val="20"/>
        </w:rPr>
        <w:t>authorized</w:t>
      </w:r>
    </w:p>
    <w:p>
      <w:pPr>
        <w:pStyle w:val="ListParagraph"/>
        <w:numPr>
          <w:ilvl w:val="0"/>
          <w:numId w:val="8"/>
        </w:numPr>
        <w:tabs>
          <w:tab w:pos="148" w:val="left" w:leader="none"/>
        </w:tabs>
        <w:spacing w:line="240" w:lineRule="auto" w:before="38" w:after="0"/>
        <w:ind w:left="148" w:right="0" w:hanging="125"/>
        <w:jc w:val="both"/>
        <w:rPr>
          <w:sz w:val="20"/>
        </w:rPr>
      </w:pPr>
      <w:r>
        <w:rPr>
          <w:sz w:val="20"/>
        </w:rPr>
        <w:t>Insolvency</w:t>
      </w:r>
      <w:r>
        <w:rPr>
          <w:spacing w:val="-1"/>
          <w:sz w:val="20"/>
        </w:rPr>
        <w:t> </w:t>
      </w:r>
      <w:r>
        <w:rPr>
          <w:sz w:val="20"/>
        </w:rPr>
        <w:t>or conviction</w:t>
      </w:r>
      <w:r>
        <w:rPr>
          <w:spacing w:val="-1"/>
          <w:sz w:val="20"/>
        </w:rPr>
        <w:t> </w:t>
      </w:r>
      <w:r>
        <w:rPr>
          <w:sz w:val="20"/>
        </w:rPr>
        <w:t>for any</w:t>
      </w:r>
      <w:r>
        <w:rPr>
          <w:spacing w:val="-1"/>
          <w:sz w:val="20"/>
        </w:rPr>
        <w:t> </w:t>
      </w:r>
      <w:r>
        <w:rPr>
          <w:sz w:val="20"/>
        </w:rPr>
        <w:t>offence</w:t>
      </w:r>
      <w:r>
        <w:rPr>
          <w:spacing w:val="-1"/>
          <w:sz w:val="20"/>
        </w:rPr>
        <w:t> </w:t>
      </w:r>
      <w:r>
        <w:rPr>
          <w:sz w:val="20"/>
        </w:rPr>
        <w:t>involving</w:t>
      </w:r>
      <w:r>
        <w:rPr>
          <w:spacing w:val="-1"/>
          <w:sz w:val="20"/>
        </w:rPr>
        <w:t> </w:t>
      </w:r>
      <w:r>
        <w:rPr>
          <w:sz w:val="20"/>
        </w:rPr>
        <w:t>moral</w:t>
      </w:r>
      <w:r>
        <w:rPr>
          <w:spacing w:val="-1"/>
          <w:sz w:val="20"/>
        </w:rPr>
        <w:t> </w:t>
      </w:r>
      <w:r>
        <w:rPr>
          <w:spacing w:val="-2"/>
          <w:sz w:val="20"/>
        </w:rPr>
        <w:t>turpitude</w:t>
      </w:r>
    </w:p>
    <w:p>
      <w:pPr>
        <w:pStyle w:val="ListParagraph"/>
        <w:numPr>
          <w:ilvl w:val="0"/>
          <w:numId w:val="8"/>
        </w:numPr>
        <w:tabs>
          <w:tab w:pos="171" w:val="left" w:leader="none"/>
        </w:tabs>
        <w:spacing w:line="252" w:lineRule="auto" w:before="38" w:after="0"/>
        <w:ind w:left="23" w:right="138" w:firstLine="0"/>
        <w:jc w:val="both"/>
        <w:rPr>
          <w:sz w:val="20"/>
        </w:rPr>
      </w:pPr>
      <w:r>
        <w:rPr>
          <w:sz w:val="20"/>
        </w:rPr>
        <w:t>Breach of any terms or conditions of the Agreement and/or Company's policies or other documents </w:t>
      </w:r>
      <w:r>
        <w:rPr>
          <w:sz w:val="20"/>
        </w:rPr>
        <w:t>or directions of the Company</w:t>
      </w:r>
    </w:p>
    <w:p>
      <w:pPr>
        <w:pStyle w:val="ListParagraph"/>
        <w:numPr>
          <w:ilvl w:val="0"/>
          <w:numId w:val="8"/>
        </w:numPr>
        <w:tabs>
          <w:tab w:pos="148" w:val="left" w:leader="none"/>
        </w:tabs>
        <w:spacing w:line="240" w:lineRule="auto" w:before="16" w:after="0"/>
        <w:ind w:left="148" w:right="0" w:hanging="125"/>
        <w:jc w:val="both"/>
        <w:rPr>
          <w:sz w:val="20"/>
        </w:rPr>
      </w:pPr>
      <w:r>
        <w:rPr>
          <w:sz w:val="20"/>
        </w:rPr>
        <w:t>Violation</w:t>
      </w:r>
      <w:r>
        <w:rPr>
          <w:spacing w:val="-1"/>
          <w:sz w:val="20"/>
        </w:rPr>
        <w:t> </w:t>
      </w:r>
      <w:r>
        <w:rPr>
          <w:sz w:val="20"/>
        </w:rPr>
        <w:t>of non-disparagement</w:t>
      </w:r>
      <w:r>
        <w:rPr>
          <w:spacing w:val="-1"/>
          <w:sz w:val="20"/>
        </w:rPr>
        <w:t> </w:t>
      </w:r>
      <w:r>
        <w:rPr>
          <w:spacing w:val="-2"/>
          <w:sz w:val="20"/>
        </w:rPr>
        <w:t>obligations</w:t>
      </w:r>
    </w:p>
    <w:p>
      <w:pPr>
        <w:pStyle w:val="ListParagraph"/>
        <w:spacing w:after="0" w:line="240" w:lineRule="auto"/>
        <w:jc w:val="both"/>
        <w:rPr>
          <w:sz w:val="20"/>
        </w:rPr>
        <w:sectPr>
          <w:pgSz w:w="11910" w:h="16840"/>
          <w:pgMar w:header="284" w:footer="423" w:top="640" w:bottom="620" w:left="1417" w:right="850"/>
        </w:sectPr>
      </w:pPr>
    </w:p>
    <w:p>
      <w:pPr>
        <w:pStyle w:val="ListParagraph"/>
        <w:numPr>
          <w:ilvl w:val="0"/>
          <w:numId w:val="8"/>
        </w:numPr>
        <w:tabs>
          <w:tab w:pos="169" w:val="left" w:leader="none"/>
        </w:tabs>
        <w:spacing w:line="252" w:lineRule="auto" w:before="61" w:after="0"/>
        <w:ind w:left="23" w:right="138" w:firstLine="0"/>
        <w:jc w:val="left"/>
        <w:rPr>
          <w:sz w:val="20"/>
        </w:rPr>
      </w:pPr>
      <w:r>
        <w:rPr>
          <w:sz w:val="20"/>
        </w:rPr>
        <w:t>Conduct,</w:t>
      </w:r>
      <w:r>
        <w:rPr>
          <w:spacing w:val="19"/>
          <w:sz w:val="20"/>
        </w:rPr>
        <w:t> </w:t>
      </w:r>
      <w:r>
        <w:rPr>
          <w:sz w:val="20"/>
        </w:rPr>
        <w:t>which</w:t>
      </w:r>
      <w:r>
        <w:rPr>
          <w:spacing w:val="19"/>
          <w:sz w:val="20"/>
        </w:rPr>
        <w:t> </w:t>
      </w:r>
      <w:r>
        <w:rPr>
          <w:sz w:val="20"/>
        </w:rPr>
        <w:t>is</w:t>
      </w:r>
      <w:r>
        <w:rPr>
          <w:spacing w:val="19"/>
          <w:sz w:val="20"/>
        </w:rPr>
        <w:t> </w:t>
      </w:r>
      <w:r>
        <w:rPr>
          <w:sz w:val="20"/>
        </w:rPr>
        <w:t>regarded</w:t>
      </w:r>
      <w:r>
        <w:rPr>
          <w:spacing w:val="19"/>
          <w:sz w:val="20"/>
        </w:rPr>
        <w:t> </w:t>
      </w:r>
      <w:r>
        <w:rPr>
          <w:sz w:val="20"/>
        </w:rPr>
        <w:t>by</w:t>
      </w:r>
      <w:r>
        <w:rPr>
          <w:spacing w:val="19"/>
          <w:sz w:val="20"/>
        </w:rPr>
        <w:t> </w:t>
      </w:r>
      <w:r>
        <w:rPr>
          <w:sz w:val="20"/>
        </w:rPr>
        <w:t>the</w:t>
      </w:r>
      <w:r>
        <w:rPr>
          <w:spacing w:val="19"/>
          <w:sz w:val="20"/>
        </w:rPr>
        <w:t> </w:t>
      </w:r>
      <w:r>
        <w:rPr>
          <w:sz w:val="20"/>
        </w:rPr>
        <w:t>Company</w:t>
      </w:r>
      <w:r>
        <w:rPr>
          <w:spacing w:val="19"/>
          <w:sz w:val="20"/>
        </w:rPr>
        <w:t> </w:t>
      </w:r>
      <w:r>
        <w:rPr>
          <w:sz w:val="20"/>
        </w:rPr>
        <w:t>as</w:t>
      </w:r>
      <w:r>
        <w:rPr>
          <w:spacing w:val="19"/>
          <w:sz w:val="20"/>
        </w:rPr>
        <w:t> </w:t>
      </w:r>
      <w:r>
        <w:rPr>
          <w:sz w:val="20"/>
        </w:rPr>
        <w:t>prejudicial</w:t>
      </w:r>
      <w:r>
        <w:rPr>
          <w:spacing w:val="18"/>
          <w:sz w:val="20"/>
        </w:rPr>
        <w:t> </w:t>
      </w:r>
      <w:r>
        <w:rPr>
          <w:sz w:val="20"/>
        </w:rPr>
        <w:t>to</w:t>
      </w:r>
      <w:r>
        <w:rPr>
          <w:spacing w:val="19"/>
          <w:sz w:val="20"/>
        </w:rPr>
        <w:t> </w:t>
      </w:r>
      <w:r>
        <w:rPr>
          <w:sz w:val="20"/>
        </w:rPr>
        <w:t>its</w:t>
      </w:r>
      <w:r>
        <w:rPr>
          <w:spacing w:val="19"/>
          <w:sz w:val="20"/>
        </w:rPr>
        <w:t> </w:t>
      </w:r>
      <w:r>
        <w:rPr>
          <w:sz w:val="20"/>
        </w:rPr>
        <w:t>own</w:t>
      </w:r>
      <w:r>
        <w:rPr>
          <w:spacing w:val="19"/>
          <w:sz w:val="20"/>
        </w:rPr>
        <w:t> </w:t>
      </w:r>
      <w:r>
        <w:rPr>
          <w:sz w:val="20"/>
        </w:rPr>
        <w:t>interests</w:t>
      </w:r>
      <w:r>
        <w:rPr>
          <w:spacing w:val="19"/>
          <w:sz w:val="20"/>
        </w:rPr>
        <w:t> </w:t>
      </w:r>
      <w:r>
        <w:rPr>
          <w:sz w:val="20"/>
        </w:rPr>
        <w:t>or</w:t>
      </w:r>
      <w:r>
        <w:rPr>
          <w:spacing w:val="19"/>
          <w:sz w:val="20"/>
        </w:rPr>
        <w:t> </w:t>
      </w:r>
      <w:r>
        <w:rPr>
          <w:sz w:val="20"/>
        </w:rPr>
        <w:t>to</w:t>
      </w:r>
      <w:r>
        <w:rPr>
          <w:spacing w:val="19"/>
          <w:sz w:val="20"/>
        </w:rPr>
        <w:t> </w:t>
      </w:r>
      <w:r>
        <w:rPr>
          <w:sz w:val="20"/>
        </w:rPr>
        <w:t>the</w:t>
      </w:r>
      <w:r>
        <w:rPr>
          <w:spacing w:val="19"/>
          <w:sz w:val="20"/>
        </w:rPr>
        <w:t> </w:t>
      </w:r>
      <w:r>
        <w:rPr>
          <w:sz w:val="20"/>
        </w:rPr>
        <w:t>interests</w:t>
      </w:r>
      <w:r>
        <w:rPr>
          <w:spacing w:val="19"/>
          <w:sz w:val="20"/>
        </w:rPr>
        <w:t> </w:t>
      </w:r>
      <w:r>
        <w:rPr>
          <w:sz w:val="20"/>
        </w:rPr>
        <w:t>of</w:t>
      </w:r>
      <w:r>
        <w:rPr>
          <w:spacing w:val="19"/>
          <w:sz w:val="20"/>
        </w:rPr>
        <w:t> </w:t>
      </w:r>
      <w:r>
        <w:rPr>
          <w:sz w:val="20"/>
        </w:rPr>
        <w:t>its </w:t>
      </w:r>
      <w:r>
        <w:rPr>
          <w:spacing w:val="-2"/>
          <w:sz w:val="20"/>
        </w:rPr>
        <w:t>client.</w:t>
      </w:r>
    </w:p>
    <w:p>
      <w:pPr>
        <w:pStyle w:val="BodyText"/>
        <w:spacing w:before="34"/>
      </w:pPr>
    </w:p>
    <w:p>
      <w:pPr>
        <w:pStyle w:val="Heading1"/>
        <w:numPr>
          <w:ilvl w:val="0"/>
          <w:numId w:val="6"/>
        </w:numPr>
        <w:tabs>
          <w:tab w:pos="356" w:val="left" w:leader="none"/>
        </w:tabs>
        <w:spacing w:line="240" w:lineRule="auto" w:before="0" w:after="0"/>
        <w:ind w:left="356" w:right="0" w:hanging="333"/>
        <w:jc w:val="left"/>
      </w:pPr>
      <w:r>
        <w:rPr/>
        <w:t>Deputation, Assignment and </w:t>
      </w:r>
      <w:r>
        <w:rPr>
          <w:spacing w:val="-2"/>
        </w:rPr>
        <w:t>Transfer</w:t>
      </w:r>
    </w:p>
    <w:p>
      <w:pPr>
        <w:pStyle w:val="BodyText"/>
        <w:spacing w:before="39"/>
        <w:rPr>
          <w:rFonts w:ascii="Arial"/>
          <w:b/>
        </w:rPr>
      </w:pPr>
    </w:p>
    <w:p>
      <w:pPr>
        <w:pStyle w:val="BodyText"/>
        <w:spacing w:before="1"/>
        <w:ind w:left="23" w:right="138"/>
        <w:jc w:val="both"/>
      </w:pPr>
      <w:r>
        <w:rPr/>
        <w:t>The Company may second, depute or assign you to work with any of its affiliates or transfer your services to any group company worldwide. On any such secondment, deputation, assignment or transfer of your employment, the Company and/or affiliate may require you to sign the applicable Overseas Deputation / International Employment Agreement(s) of the specific country, based on the policies of the Company.</w:t>
      </w:r>
    </w:p>
    <w:p>
      <w:pPr>
        <w:pStyle w:val="BodyText"/>
        <w:spacing w:before="49"/>
      </w:pPr>
    </w:p>
    <w:p>
      <w:pPr>
        <w:pStyle w:val="Heading1"/>
        <w:numPr>
          <w:ilvl w:val="0"/>
          <w:numId w:val="6"/>
        </w:numPr>
        <w:tabs>
          <w:tab w:pos="356" w:val="left" w:leader="none"/>
        </w:tabs>
        <w:spacing w:line="240" w:lineRule="auto" w:before="0" w:after="0"/>
        <w:ind w:left="356" w:right="0" w:hanging="333"/>
        <w:jc w:val="left"/>
      </w:pPr>
      <w:r>
        <w:rPr>
          <w:spacing w:val="-2"/>
        </w:rPr>
        <w:t>Survival</w:t>
      </w:r>
    </w:p>
    <w:p>
      <w:pPr>
        <w:pStyle w:val="BodyText"/>
        <w:spacing w:before="39"/>
        <w:rPr>
          <w:rFonts w:ascii="Arial"/>
          <w:b/>
        </w:rPr>
      </w:pPr>
    </w:p>
    <w:p>
      <w:pPr>
        <w:pStyle w:val="BodyText"/>
        <w:ind w:left="23" w:right="137"/>
        <w:jc w:val="both"/>
      </w:pPr>
      <w:r>
        <w:rPr/>
        <w:t>Clauses 5, 6, 10 and 12 and any other clauses, which by their nature are expected to survive, shall all survive the termination of your employment (for any reason) and shall continue to apply to you even after cessation of your employment with the Company.</w:t>
      </w:r>
    </w:p>
    <w:p>
      <w:pPr>
        <w:pStyle w:val="BodyText"/>
        <w:spacing w:before="48"/>
      </w:pPr>
    </w:p>
    <w:p>
      <w:pPr>
        <w:pStyle w:val="Heading1"/>
        <w:numPr>
          <w:ilvl w:val="0"/>
          <w:numId w:val="6"/>
        </w:numPr>
        <w:tabs>
          <w:tab w:pos="356" w:val="left" w:leader="none"/>
        </w:tabs>
        <w:spacing w:line="240" w:lineRule="auto" w:before="0" w:after="0"/>
        <w:ind w:left="356" w:right="0" w:hanging="333"/>
        <w:jc w:val="left"/>
      </w:pPr>
      <w:r>
        <w:rPr/>
        <w:t>Dispute Resolution and Governing </w:t>
      </w:r>
      <w:r>
        <w:rPr>
          <w:spacing w:val="-5"/>
        </w:rPr>
        <w:t>law</w:t>
      </w:r>
    </w:p>
    <w:p>
      <w:pPr>
        <w:pStyle w:val="BodyText"/>
        <w:spacing w:before="39"/>
        <w:rPr>
          <w:rFonts w:ascii="Arial"/>
          <w:b/>
        </w:rPr>
      </w:pPr>
    </w:p>
    <w:p>
      <w:pPr>
        <w:pStyle w:val="BodyText"/>
        <w:spacing w:before="1"/>
        <w:ind w:left="23" w:right="138"/>
        <w:jc w:val="both"/>
      </w:pPr>
      <w:r>
        <w:rPr/>
        <w:t>The Parties shall make best efforts to settle by mutual conciliation any claim, dispute or controversy ("Dispute") arising out of, or in relation to, this Agreement, including any Dispute with respect to the existence or validity hereof, the interpretation hereof, or the breach hereof. This Agreement and your employment with the Company shall be governed and interpreted in accordance to the laws of India and the courts in Chennai only shall have exclusive jurisdiction over any Dispute. Notwithstanding </w:t>
      </w:r>
      <w:r>
        <w:rPr/>
        <w:t>the</w:t>
      </w:r>
      <w:r>
        <w:rPr>
          <w:spacing w:val="40"/>
        </w:rPr>
        <w:t> </w:t>
      </w:r>
      <w:r>
        <w:rPr/>
        <w:t>aforesaid, the Company shall be entitled, in addition to all other remedies, to any interim relief including but not limited to an injunction, whether interlocutory or preliminary, restraining any breach of the provisions of this Agreement.</w:t>
      </w:r>
    </w:p>
    <w:p>
      <w:pPr>
        <w:pStyle w:val="BodyText"/>
        <w:spacing w:before="54"/>
      </w:pPr>
    </w:p>
    <w:p>
      <w:pPr>
        <w:pStyle w:val="Heading1"/>
        <w:numPr>
          <w:ilvl w:val="0"/>
          <w:numId w:val="6"/>
        </w:numPr>
        <w:tabs>
          <w:tab w:pos="356" w:val="left" w:leader="none"/>
        </w:tabs>
        <w:spacing w:line="240" w:lineRule="auto" w:before="0" w:after="0"/>
        <w:ind w:left="356" w:right="0" w:hanging="333"/>
        <w:jc w:val="left"/>
      </w:pPr>
      <w:r>
        <w:rPr>
          <w:spacing w:val="-2"/>
        </w:rPr>
        <w:t>General</w:t>
      </w:r>
    </w:p>
    <w:p>
      <w:pPr>
        <w:pStyle w:val="BodyText"/>
        <w:spacing w:before="39"/>
        <w:rPr>
          <w:rFonts w:ascii="Arial"/>
          <w:b/>
        </w:rPr>
      </w:pPr>
    </w:p>
    <w:p>
      <w:pPr>
        <w:pStyle w:val="BodyText"/>
        <w:ind w:left="23" w:right="137"/>
        <w:jc w:val="both"/>
      </w:pPr>
      <w:r>
        <w:rPr/>
        <w:t>This Agreement and your employment is personal to you and you cannot assign, subcontract or transfer your rights or obligations hereunder to any other person or entity. No delay or failure by Company to exercise any of its powers, rights or remedies under this Agreement or otherwise will operate as a waiver</w:t>
      </w:r>
      <w:r>
        <w:rPr>
          <w:spacing w:val="80"/>
        </w:rPr>
        <w:t> </w:t>
      </w:r>
      <w:r>
        <w:rPr/>
        <w:t>of</w:t>
      </w:r>
      <w:r>
        <w:rPr>
          <w:spacing w:val="-1"/>
        </w:rPr>
        <w:t> </w:t>
      </w:r>
      <w:r>
        <w:rPr/>
        <w:t>such</w:t>
      </w:r>
      <w:r>
        <w:rPr>
          <w:spacing w:val="-1"/>
        </w:rPr>
        <w:t> </w:t>
      </w:r>
      <w:r>
        <w:rPr/>
        <w:t>powers,</w:t>
      </w:r>
      <w:r>
        <w:rPr>
          <w:spacing w:val="-1"/>
        </w:rPr>
        <w:t> </w:t>
      </w:r>
      <w:r>
        <w:rPr/>
        <w:t>rights</w:t>
      </w:r>
      <w:r>
        <w:rPr>
          <w:spacing w:val="-1"/>
        </w:rPr>
        <w:t> </w:t>
      </w:r>
      <w:r>
        <w:rPr/>
        <w:t>or</w:t>
      </w:r>
      <w:r>
        <w:rPr>
          <w:spacing w:val="-1"/>
        </w:rPr>
        <w:t> </w:t>
      </w:r>
      <w:r>
        <w:rPr/>
        <w:t>remedies.</w:t>
      </w:r>
      <w:r>
        <w:rPr>
          <w:spacing w:val="-1"/>
        </w:rPr>
        <w:t> </w:t>
      </w:r>
      <w:r>
        <w:rPr/>
        <w:t>If</w:t>
      </w:r>
      <w:r>
        <w:rPr>
          <w:spacing w:val="-1"/>
        </w:rPr>
        <w:t> </w:t>
      </w:r>
      <w:r>
        <w:rPr/>
        <w:t>any</w:t>
      </w:r>
      <w:r>
        <w:rPr>
          <w:spacing w:val="-1"/>
        </w:rPr>
        <w:t> </w:t>
      </w:r>
      <w:r>
        <w:rPr/>
        <w:t>provision</w:t>
      </w:r>
      <w:r>
        <w:rPr>
          <w:spacing w:val="-1"/>
        </w:rPr>
        <w:t> </w:t>
      </w:r>
      <w:r>
        <w:rPr/>
        <w:t>of</w:t>
      </w:r>
      <w:r>
        <w:rPr>
          <w:spacing w:val="-1"/>
        </w:rPr>
        <w:t> </w:t>
      </w:r>
      <w:r>
        <w:rPr/>
        <w:t>this</w:t>
      </w:r>
      <w:r>
        <w:rPr>
          <w:spacing w:val="-1"/>
        </w:rPr>
        <w:t> </w:t>
      </w:r>
      <w:r>
        <w:rPr/>
        <w:t>Agreement</w:t>
      </w:r>
      <w:r>
        <w:rPr>
          <w:spacing w:val="-1"/>
        </w:rPr>
        <w:t> </w:t>
      </w:r>
      <w:r>
        <w:rPr/>
        <w:t>is</w:t>
      </w:r>
      <w:r>
        <w:rPr>
          <w:spacing w:val="-1"/>
        </w:rPr>
        <w:t> </w:t>
      </w:r>
      <w:r>
        <w:rPr/>
        <w:t>held</w:t>
      </w:r>
      <w:r>
        <w:rPr>
          <w:spacing w:val="-1"/>
        </w:rPr>
        <w:t> </w:t>
      </w:r>
      <w:r>
        <w:rPr/>
        <w:t>by</w:t>
      </w:r>
      <w:r>
        <w:rPr>
          <w:spacing w:val="-1"/>
        </w:rPr>
        <w:t> </w:t>
      </w:r>
      <w:r>
        <w:rPr/>
        <w:t>any</w:t>
      </w:r>
      <w:r>
        <w:rPr>
          <w:spacing w:val="-1"/>
        </w:rPr>
        <w:t> </w:t>
      </w:r>
      <w:r>
        <w:rPr/>
        <w:t>competent</w:t>
      </w:r>
      <w:r>
        <w:rPr>
          <w:spacing w:val="-1"/>
        </w:rPr>
        <w:t> </w:t>
      </w:r>
      <w:r>
        <w:rPr/>
        <w:t>authority</w:t>
      </w:r>
      <w:r>
        <w:rPr>
          <w:spacing w:val="-1"/>
        </w:rPr>
        <w:t> </w:t>
      </w:r>
      <w:r>
        <w:rPr/>
        <w:t>to be invalid or unenforceable, the validity of the other remaining provisions of the Agreement shall not be affected. You shall not make any announcement concerning Company, its affiliates and their </w:t>
      </w:r>
      <w:r>
        <w:rPr/>
        <w:t>employees, contractors or clients without Company's prior written consent and you shall not use or disclose the name, trademark, domain name, service mark, logo or any other intellectual property of Company and its affiliates and their employees, contractors or clients.</w:t>
      </w:r>
    </w:p>
    <w:p>
      <w:pPr>
        <w:pStyle w:val="BodyText"/>
        <w:spacing w:before="49"/>
      </w:pPr>
    </w:p>
    <w:p>
      <w:pPr>
        <w:pStyle w:val="BodyText"/>
        <w:ind w:left="23" w:right="138"/>
        <w:jc w:val="both"/>
      </w:pPr>
      <w:r>
        <w:rPr/>
        <w:t>This Agreement, together with the agreements and policies of the Company, Employment Offer Letter (and any attachments thereto, are the exclusive and entire agreement between the Parties relating to its subject matter, and supersedes all prior and contemporaneous discussions, agreements, negotiations, representations, and proposals relating to the subject matter hereof.</w:t>
      </w:r>
    </w:p>
    <w:p>
      <w:pPr>
        <w:pStyle w:val="BodyText"/>
        <w:spacing w:before="42"/>
      </w:pPr>
    </w:p>
    <w:p>
      <w:pPr>
        <w:pStyle w:val="BodyText"/>
        <w:spacing w:before="1"/>
        <w:ind w:left="23" w:right="193"/>
        <w:jc w:val="both"/>
      </w:pPr>
      <w:r>
        <w:rPr/>
        <w:t>You shall be required to treat the terms of this Agreement as strictly confidential. The Company </w:t>
      </w:r>
      <w:r>
        <w:rPr/>
        <w:t>reserves the sole right to change any terms or conditions provided in this Agreement based on applicable laws or business exigencies.</w:t>
      </w:r>
    </w:p>
    <w:p>
      <w:pPr>
        <w:pStyle w:val="BodyText"/>
        <w:spacing w:before="41"/>
      </w:pPr>
    </w:p>
    <w:p>
      <w:pPr>
        <w:pStyle w:val="BodyText"/>
        <w:ind w:left="23" w:right="193"/>
        <w:jc w:val="both"/>
      </w:pPr>
      <w:r>
        <w:rPr/>
        <w:t>IN WITNESS WHEREOF, the Parties hereto have duly executed this Agreement as of the day and </w:t>
      </w:r>
      <w:r>
        <w:rPr/>
        <w:t>year first above written.</w:t>
      </w:r>
    </w:p>
    <w:p>
      <w:pPr>
        <w:pStyle w:val="BodyText"/>
        <w:spacing w:before="47"/>
      </w:pPr>
    </w:p>
    <w:p>
      <w:pPr>
        <w:pStyle w:val="Heading1"/>
        <w:jc w:val="both"/>
      </w:pPr>
      <w:r>
        <w:rPr/>
        <w:t>Cognizant Technology Solutions India Private</w:t>
      </w:r>
      <w:r>
        <w:rPr>
          <w:spacing w:val="-1"/>
        </w:rPr>
        <w:t> </w:t>
      </w:r>
      <w:r>
        <w:rPr/>
        <w:t>Limited</w:t>
      </w:r>
      <w:r>
        <w:rPr>
          <w:spacing w:val="55"/>
        </w:rPr>
        <w:t>  </w:t>
      </w:r>
      <w:r>
        <w:rPr/>
        <w:t>Pramod</w:t>
      </w:r>
      <w:r>
        <w:rPr>
          <w:spacing w:val="1"/>
        </w:rPr>
        <w:t> </w:t>
      </w:r>
      <w:r>
        <w:rPr/>
        <w:t>Vishnu </w:t>
      </w:r>
      <w:r>
        <w:rPr>
          <w:spacing w:val="-4"/>
        </w:rPr>
        <w:t>Naik</w:t>
      </w:r>
    </w:p>
    <w:p>
      <w:pPr>
        <w:pStyle w:val="BodyText"/>
        <w:rPr>
          <w:rFonts w:ascii="Arial"/>
          <w:b/>
        </w:rPr>
      </w:pPr>
    </w:p>
    <w:p>
      <w:pPr>
        <w:pStyle w:val="BodyText"/>
        <w:spacing w:before="77"/>
        <w:rPr>
          <w:rFonts w:ascii="Arial"/>
          <w:b/>
        </w:rPr>
      </w:pPr>
    </w:p>
    <w:p>
      <w:pPr>
        <w:pStyle w:val="BodyText"/>
        <w:tabs>
          <w:tab w:pos="2586" w:val="left" w:leader="none"/>
          <w:tab w:pos="5371" w:val="left" w:leader="none"/>
          <w:tab w:pos="7823" w:val="left" w:leader="none"/>
        </w:tabs>
        <w:ind w:left="23"/>
        <w:jc w:val="both"/>
      </w:pPr>
      <w:r>
        <w:rPr/>
        <w:t>Sign: </w:t>
      </w:r>
      <w:r>
        <w:rPr>
          <w:u w:val="single"/>
        </w:rPr>
        <w:tab/>
      </w:r>
      <w:r>
        <w:rPr/>
        <w:tab/>
        <w:t>Sign: </w:t>
      </w:r>
      <w:r>
        <w:rPr>
          <w:u w:val="single"/>
        </w:rPr>
        <w:tab/>
      </w:r>
    </w:p>
    <w:p>
      <w:pPr>
        <w:pStyle w:val="BodyText"/>
        <w:spacing w:before="39"/>
      </w:pPr>
    </w:p>
    <w:p>
      <w:pPr>
        <w:pStyle w:val="BodyText"/>
        <w:tabs>
          <w:tab w:pos="5393" w:val="left" w:leader="none"/>
        </w:tabs>
        <w:ind w:left="23"/>
      </w:pPr>
      <w:r>
        <w:rPr>
          <w:spacing w:val="-2"/>
        </w:rPr>
        <w:t>Name:</w:t>
      </w:r>
      <w:r>
        <w:rPr/>
        <w:tab/>
      </w:r>
      <w:r>
        <w:rPr>
          <w:spacing w:val="-2"/>
        </w:rPr>
        <w:t>Name:</w:t>
      </w:r>
    </w:p>
    <w:sectPr>
      <w:pgSz w:w="11910" w:h="16840"/>
      <w:pgMar w:header="284" w:footer="423" w:top="640" w:bottom="62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1600">
              <wp:simplePos x="0" y="0"/>
              <wp:positionH relativeFrom="page">
                <wp:posOffset>1315085</wp:posOffset>
              </wp:positionH>
              <wp:positionV relativeFrom="page">
                <wp:posOffset>10284348</wp:posOffset>
              </wp:positionV>
              <wp:extent cx="521716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17160" cy="167640"/>
                      </a:xfrm>
                      <a:prstGeom prst="rect">
                        <a:avLst/>
                      </a:prstGeom>
                    </wps:spPr>
                    <wps:txbx>
                      <w:txbxContent>
                        <w:p>
                          <w:pPr>
                            <w:pStyle w:val="BodyText"/>
                            <w:spacing w:before="13"/>
                            <w:ind w:left="20"/>
                          </w:pPr>
                          <w:r>
                            <w:rPr/>
                            <w:t>Rl'qd. Office: 115/535, Old Mahabalipuram Road, Okkiam Thoraipakkam, Chennai - 600 </w:t>
                          </w:r>
                          <w:r>
                            <w:rPr>
                              <w:spacing w:val="-5"/>
                            </w:rPr>
                            <w:t>097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3.550003pt;margin-top:809.79126pt;width:410.8pt;height:13.2pt;mso-position-horizontal-relative:page;mso-position-vertical-relative:page;z-index:-15994880" type="#_x0000_t202" id="docshape1" filled="false" stroked="false">
              <v:textbox inset="0,0,0,0">
                <w:txbxContent>
                  <w:p>
                    <w:pPr>
                      <w:pStyle w:val="BodyText"/>
                      <w:spacing w:before="13"/>
                      <w:ind w:left="20"/>
                    </w:pPr>
                    <w:r>
                      <w:rPr/>
                      <w:t>Rl'qd. Office: 115/535, Old Mahabalipuram Road, Okkiam Thoraipakkam, Chennai - 600 </w:t>
                    </w:r>
                    <w:r>
                      <w:rPr>
                        <w:spacing w:val="-5"/>
                      </w:rPr>
                      <w:t>097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21088">
          <wp:simplePos x="0" y="0"/>
          <wp:positionH relativeFrom="page">
            <wp:posOffset>5811698</wp:posOffset>
          </wp:positionH>
          <wp:positionV relativeFrom="page">
            <wp:posOffset>180024</wp:posOffset>
          </wp:positionV>
          <wp:extent cx="1108592" cy="23664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108592" cy="23664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23"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982" w:hanging="126"/>
      </w:pPr>
      <w:rPr>
        <w:rFonts w:hint="default"/>
        <w:lang w:val="en-US" w:eastAsia="en-US" w:bidi="ar-SA"/>
      </w:rPr>
    </w:lvl>
    <w:lvl w:ilvl="2">
      <w:start w:val="0"/>
      <w:numFmt w:val="bullet"/>
      <w:lvlText w:val="•"/>
      <w:lvlJc w:val="left"/>
      <w:pPr>
        <w:ind w:left="1944" w:hanging="126"/>
      </w:pPr>
      <w:rPr>
        <w:rFonts w:hint="default"/>
        <w:lang w:val="en-US" w:eastAsia="en-US" w:bidi="ar-SA"/>
      </w:rPr>
    </w:lvl>
    <w:lvl w:ilvl="3">
      <w:start w:val="0"/>
      <w:numFmt w:val="bullet"/>
      <w:lvlText w:val="•"/>
      <w:lvlJc w:val="left"/>
      <w:pPr>
        <w:ind w:left="2906" w:hanging="126"/>
      </w:pPr>
      <w:rPr>
        <w:rFonts w:hint="default"/>
        <w:lang w:val="en-US" w:eastAsia="en-US" w:bidi="ar-SA"/>
      </w:rPr>
    </w:lvl>
    <w:lvl w:ilvl="4">
      <w:start w:val="0"/>
      <w:numFmt w:val="bullet"/>
      <w:lvlText w:val="•"/>
      <w:lvlJc w:val="left"/>
      <w:pPr>
        <w:ind w:left="3868" w:hanging="126"/>
      </w:pPr>
      <w:rPr>
        <w:rFonts w:hint="default"/>
        <w:lang w:val="en-US" w:eastAsia="en-US" w:bidi="ar-SA"/>
      </w:rPr>
    </w:lvl>
    <w:lvl w:ilvl="5">
      <w:start w:val="0"/>
      <w:numFmt w:val="bullet"/>
      <w:lvlText w:val="•"/>
      <w:lvlJc w:val="left"/>
      <w:pPr>
        <w:ind w:left="4830" w:hanging="126"/>
      </w:pPr>
      <w:rPr>
        <w:rFonts w:hint="default"/>
        <w:lang w:val="en-US" w:eastAsia="en-US" w:bidi="ar-SA"/>
      </w:rPr>
    </w:lvl>
    <w:lvl w:ilvl="6">
      <w:start w:val="0"/>
      <w:numFmt w:val="bullet"/>
      <w:lvlText w:val="•"/>
      <w:lvlJc w:val="left"/>
      <w:pPr>
        <w:ind w:left="5792" w:hanging="126"/>
      </w:pPr>
      <w:rPr>
        <w:rFonts w:hint="default"/>
        <w:lang w:val="en-US" w:eastAsia="en-US" w:bidi="ar-SA"/>
      </w:rPr>
    </w:lvl>
    <w:lvl w:ilvl="7">
      <w:start w:val="0"/>
      <w:numFmt w:val="bullet"/>
      <w:lvlText w:val="•"/>
      <w:lvlJc w:val="left"/>
      <w:pPr>
        <w:ind w:left="6754" w:hanging="126"/>
      </w:pPr>
      <w:rPr>
        <w:rFonts w:hint="default"/>
        <w:lang w:val="en-US" w:eastAsia="en-US" w:bidi="ar-SA"/>
      </w:rPr>
    </w:lvl>
    <w:lvl w:ilvl="8">
      <w:start w:val="0"/>
      <w:numFmt w:val="bullet"/>
      <w:lvlText w:val="•"/>
      <w:lvlJc w:val="left"/>
      <w:pPr>
        <w:ind w:left="7716" w:hanging="126"/>
      </w:pPr>
      <w:rPr>
        <w:rFonts w:hint="default"/>
        <w:lang w:val="en-US" w:eastAsia="en-US" w:bidi="ar-SA"/>
      </w:rPr>
    </w:lvl>
  </w:abstractNum>
  <w:abstractNum w:abstractNumId="6">
    <w:multiLevelType w:val="hybridMultilevel"/>
    <w:lvl w:ilvl="0">
      <w:start w:val="1"/>
      <w:numFmt w:val="lowerRoman"/>
      <w:lvlText w:val="%1."/>
      <w:lvlJc w:val="left"/>
      <w:pPr>
        <w:ind w:left="178" w:hanging="156"/>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126" w:hanging="156"/>
      </w:pPr>
      <w:rPr>
        <w:rFonts w:hint="default"/>
        <w:lang w:val="en-US" w:eastAsia="en-US" w:bidi="ar-SA"/>
      </w:rPr>
    </w:lvl>
    <w:lvl w:ilvl="2">
      <w:start w:val="0"/>
      <w:numFmt w:val="bullet"/>
      <w:lvlText w:val="•"/>
      <w:lvlJc w:val="left"/>
      <w:pPr>
        <w:ind w:left="2072" w:hanging="156"/>
      </w:pPr>
      <w:rPr>
        <w:rFonts w:hint="default"/>
        <w:lang w:val="en-US" w:eastAsia="en-US" w:bidi="ar-SA"/>
      </w:rPr>
    </w:lvl>
    <w:lvl w:ilvl="3">
      <w:start w:val="0"/>
      <w:numFmt w:val="bullet"/>
      <w:lvlText w:val="•"/>
      <w:lvlJc w:val="left"/>
      <w:pPr>
        <w:ind w:left="3018" w:hanging="156"/>
      </w:pPr>
      <w:rPr>
        <w:rFonts w:hint="default"/>
        <w:lang w:val="en-US" w:eastAsia="en-US" w:bidi="ar-SA"/>
      </w:rPr>
    </w:lvl>
    <w:lvl w:ilvl="4">
      <w:start w:val="0"/>
      <w:numFmt w:val="bullet"/>
      <w:lvlText w:val="•"/>
      <w:lvlJc w:val="left"/>
      <w:pPr>
        <w:ind w:left="3964" w:hanging="156"/>
      </w:pPr>
      <w:rPr>
        <w:rFonts w:hint="default"/>
        <w:lang w:val="en-US" w:eastAsia="en-US" w:bidi="ar-SA"/>
      </w:rPr>
    </w:lvl>
    <w:lvl w:ilvl="5">
      <w:start w:val="0"/>
      <w:numFmt w:val="bullet"/>
      <w:lvlText w:val="•"/>
      <w:lvlJc w:val="left"/>
      <w:pPr>
        <w:ind w:left="4910" w:hanging="156"/>
      </w:pPr>
      <w:rPr>
        <w:rFonts w:hint="default"/>
        <w:lang w:val="en-US" w:eastAsia="en-US" w:bidi="ar-SA"/>
      </w:rPr>
    </w:lvl>
    <w:lvl w:ilvl="6">
      <w:start w:val="0"/>
      <w:numFmt w:val="bullet"/>
      <w:lvlText w:val="•"/>
      <w:lvlJc w:val="left"/>
      <w:pPr>
        <w:ind w:left="5856" w:hanging="156"/>
      </w:pPr>
      <w:rPr>
        <w:rFonts w:hint="default"/>
        <w:lang w:val="en-US" w:eastAsia="en-US" w:bidi="ar-SA"/>
      </w:rPr>
    </w:lvl>
    <w:lvl w:ilvl="7">
      <w:start w:val="0"/>
      <w:numFmt w:val="bullet"/>
      <w:lvlText w:val="•"/>
      <w:lvlJc w:val="left"/>
      <w:pPr>
        <w:ind w:left="6802" w:hanging="156"/>
      </w:pPr>
      <w:rPr>
        <w:rFonts w:hint="default"/>
        <w:lang w:val="en-US" w:eastAsia="en-US" w:bidi="ar-SA"/>
      </w:rPr>
    </w:lvl>
    <w:lvl w:ilvl="8">
      <w:start w:val="0"/>
      <w:numFmt w:val="bullet"/>
      <w:lvlText w:val="•"/>
      <w:lvlJc w:val="left"/>
      <w:pPr>
        <w:ind w:left="7748" w:hanging="156"/>
      </w:pPr>
      <w:rPr>
        <w:rFonts w:hint="default"/>
        <w:lang w:val="en-US" w:eastAsia="en-US" w:bidi="ar-SA"/>
      </w:rPr>
    </w:lvl>
  </w:abstractNum>
  <w:abstractNum w:abstractNumId="5">
    <w:multiLevelType w:val="hybridMultilevel"/>
    <w:lvl w:ilvl="0">
      <w:start w:val="1"/>
      <w:numFmt w:val="decimal"/>
      <w:lvlText w:val="%1."/>
      <w:lvlJc w:val="left"/>
      <w:pPr>
        <w:ind w:left="245" w:hanging="223"/>
        <w:jc w:val="left"/>
      </w:pPr>
      <w:rPr>
        <w:rFonts w:hint="default" w:ascii="Arial" w:hAnsi="Arial" w:eastAsia="Arial" w:cs="Arial"/>
        <w:b/>
        <w:bCs/>
        <w:i w:val="0"/>
        <w:iCs w:val="0"/>
        <w:spacing w:val="0"/>
        <w:w w:val="100"/>
        <w:sz w:val="20"/>
        <w:szCs w:val="20"/>
        <w:lang w:val="en-US" w:eastAsia="en-US" w:bidi="ar-SA"/>
      </w:rPr>
    </w:lvl>
    <w:lvl w:ilvl="1">
      <w:start w:val="1"/>
      <w:numFmt w:val="lowerLetter"/>
      <w:lvlText w:val="%2."/>
      <w:lvlJc w:val="left"/>
      <w:pPr>
        <w:ind w:left="23" w:hanging="232"/>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284" w:hanging="232"/>
      </w:pPr>
      <w:rPr>
        <w:rFonts w:hint="default"/>
        <w:lang w:val="en-US" w:eastAsia="en-US" w:bidi="ar-SA"/>
      </w:rPr>
    </w:lvl>
    <w:lvl w:ilvl="3">
      <w:start w:val="0"/>
      <w:numFmt w:val="bullet"/>
      <w:lvlText w:val="•"/>
      <w:lvlJc w:val="left"/>
      <w:pPr>
        <w:ind w:left="2328" w:hanging="232"/>
      </w:pPr>
      <w:rPr>
        <w:rFonts w:hint="default"/>
        <w:lang w:val="en-US" w:eastAsia="en-US" w:bidi="ar-SA"/>
      </w:rPr>
    </w:lvl>
    <w:lvl w:ilvl="4">
      <w:start w:val="0"/>
      <w:numFmt w:val="bullet"/>
      <w:lvlText w:val="•"/>
      <w:lvlJc w:val="left"/>
      <w:pPr>
        <w:ind w:left="3373" w:hanging="232"/>
      </w:pPr>
      <w:rPr>
        <w:rFonts w:hint="default"/>
        <w:lang w:val="en-US" w:eastAsia="en-US" w:bidi="ar-SA"/>
      </w:rPr>
    </w:lvl>
    <w:lvl w:ilvl="5">
      <w:start w:val="0"/>
      <w:numFmt w:val="bullet"/>
      <w:lvlText w:val="•"/>
      <w:lvlJc w:val="left"/>
      <w:pPr>
        <w:ind w:left="4417" w:hanging="232"/>
      </w:pPr>
      <w:rPr>
        <w:rFonts w:hint="default"/>
        <w:lang w:val="en-US" w:eastAsia="en-US" w:bidi="ar-SA"/>
      </w:rPr>
    </w:lvl>
    <w:lvl w:ilvl="6">
      <w:start w:val="0"/>
      <w:numFmt w:val="bullet"/>
      <w:lvlText w:val="•"/>
      <w:lvlJc w:val="left"/>
      <w:pPr>
        <w:ind w:left="5462" w:hanging="232"/>
      </w:pPr>
      <w:rPr>
        <w:rFonts w:hint="default"/>
        <w:lang w:val="en-US" w:eastAsia="en-US" w:bidi="ar-SA"/>
      </w:rPr>
    </w:lvl>
    <w:lvl w:ilvl="7">
      <w:start w:val="0"/>
      <w:numFmt w:val="bullet"/>
      <w:lvlText w:val="•"/>
      <w:lvlJc w:val="left"/>
      <w:pPr>
        <w:ind w:left="6506" w:hanging="232"/>
      </w:pPr>
      <w:rPr>
        <w:rFonts w:hint="default"/>
        <w:lang w:val="en-US" w:eastAsia="en-US" w:bidi="ar-SA"/>
      </w:rPr>
    </w:lvl>
    <w:lvl w:ilvl="8">
      <w:start w:val="0"/>
      <w:numFmt w:val="bullet"/>
      <w:lvlText w:val="•"/>
      <w:lvlJc w:val="left"/>
      <w:pPr>
        <w:ind w:left="7551" w:hanging="232"/>
      </w:pPr>
      <w:rPr>
        <w:rFonts w:hint="default"/>
        <w:lang w:val="en-US" w:eastAsia="en-US" w:bidi="ar-SA"/>
      </w:rPr>
    </w:lvl>
  </w:abstractNum>
  <w:abstractNum w:abstractNumId="4">
    <w:multiLevelType w:val="hybridMultilevel"/>
    <w:lvl w:ilvl="0">
      <w:start w:val="0"/>
      <w:numFmt w:val="bullet"/>
      <w:lvlText w:val="•"/>
      <w:lvlJc w:val="left"/>
      <w:pPr>
        <w:ind w:left="23"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982" w:hanging="126"/>
      </w:pPr>
      <w:rPr>
        <w:rFonts w:hint="default"/>
        <w:lang w:val="en-US" w:eastAsia="en-US" w:bidi="ar-SA"/>
      </w:rPr>
    </w:lvl>
    <w:lvl w:ilvl="2">
      <w:start w:val="0"/>
      <w:numFmt w:val="bullet"/>
      <w:lvlText w:val="•"/>
      <w:lvlJc w:val="left"/>
      <w:pPr>
        <w:ind w:left="1944" w:hanging="126"/>
      </w:pPr>
      <w:rPr>
        <w:rFonts w:hint="default"/>
        <w:lang w:val="en-US" w:eastAsia="en-US" w:bidi="ar-SA"/>
      </w:rPr>
    </w:lvl>
    <w:lvl w:ilvl="3">
      <w:start w:val="0"/>
      <w:numFmt w:val="bullet"/>
      <w:lvlText w:val="•"/>
      <w:lvlJc w:val="left"/>
      <w:pPr>
        <w:ind w:left="2906" w:hanging="126"/>
      </w:pPr>
      <w:rPr>
        <w:rFonts w:hint="default"/>
        <w:lang w:val="en-US" w:eastAsia="en-US" w:bidi="ar-SA"/>
      </w:rPr>
    </w:lvl>
    <w:lvl w:ilvl="4">
      <w:start w:val="0"/>
      <w:numFmt w:val="bullet"/>
      <w:lvlText w:val="•"/>
      <w:lvlJc w:val="left"/>
      <w:pPr>
        <w:ind w:left="3868" w:hanging="126"/>
      </w:pPr>
      <w:rPr>
        <w:rFonts w:hint="default"/>
        <w:lang w:val="en-US" w:eastAsia="en-US" w:bidi="ar-SA"/>
      </w:rPr>
    </w:lvl>
    <w:lvl w:ilvl="5">
      <w:start w:val="0"/>
      <w:numFmt w:val="bullet"/>
      <w:lvlText w:val="•"/>
      <w:lvlJc w:val="left"/>
      <w:pPr>
        <w:ind w:left="4830" w:hanging="126"/>
      </w:pPr>
      <w:rPr>
        <w:rFonts w:hint="default"/>
        <w:lang w:val="en-US" w:eastAsia="en-US" w:bidi="ar-SA"/>
      </w:rPr>
    </w:lvl>
    <w:lvl w:ilvl="6">
      <w:start w:val="0"/>
      <w:numFmt w:val="bullet"/>
      <w:lvlText w:val="•"/>
      <w:lvlJc w:val="left"/>
      <w:pPr>
        <w:ind w:left="5792" w:hanging="126"/>
      </w:pPr>
      <w:rPr>
        <w:rFonts w:hint="default"/>
        <w:lang w:val="en-US" w:eastAsia="en-US" w:bidi="ar-SA"/>
      </w:rPr>
    </w:lvl>
    <w:lvl w:ilvl="7">
      <w:start w:val="0"/>
      <w:numFmt w:val="bullet"/>
      <w:lvlText w:val="•"/>
      <w:lvlJc w:val="left"/>
      <w:pPr>
        <w:ind w:left="6754" w:hanging="126"/>
      </w:pPr>
      <w:rPr>
        <w:rFonts w:hint="default"/>
        <w:lang w:val="en-US" w:eastAsia="en-US" w:bidi="ar-SA"/>
      </w:rPr>
    </w:lvl>
    <w:lvl w:ilvl="8">
      <w:start w:val="0"/>
      <w:numFmt w:val="bullet"/>
      <w:lvlText w:val="•"/>
      <w:lvlJc w:val="left"/>
      <w:pPr>
        <w:ind w:left="7716" w:hanging="126"/>
      </w:pPr>
      <w:rPr>
        <w:rFonts w:hint="default"/>
        <w:lang w:val="en-US" w:eastAsia="en-US" w:bidi="ar-SA"/>
      </w:rPr>
    </w:lvl>
  </w:abstractNum>
  <w:abstractNum w:abstractNumId="3">
    <w:multiLevelType w:val="hybridMultilevel"/>
    <w:lvl w:ilvl="0">
      <w:start w:val="1"/>
      <w:numFmt w:val="lowerLetter"/>
      <w:lvlText w:val="%1)"/>
      <w:lvlJc w:val="left"/>
      <w:pPr>
        <w:ind w:left="23" w:hanging="245"/>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decimal"/>
      <w:lvlText w:val="%2."/>
      <w:lvlJc w:val="left"/>
      <w:pPr>
        <w:ind w:left="245" w:hanging="223"/>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284" w:hanging="223"/>
      </w:pPr>
      <w:rPr>
        <w:rFonts w:hint="default"/>
        <w:lang w:val="en-US" w:eastAsia="en-US" w:bidi="ar-SA"/>
      </w:rPr>
    </w:lvl>
    <w:lvl w:ilvl="3">
      <w:start w:val="0"/>
      <w:numFmt w:val="bullet"/>
      <w:lvlText w:val="•"/>
      <w:lvlJc w:val="left"/>
      <w:pPr>
        <w:ind w:left="2328" w:hanging="223"/>
      </w:pPr>
      <w:rPr>
        <w:rFonts w:hint="default"/>
        <w:lang w:val="en-US" w:eastAsia="en-US" w:bidi="ar-SA"/>
      </w:rPr>
    </w:lvl>
    <w:lvl w:ilvl="4">
      <w:start w:val="0"/>
      <w:numFmt w:val="bullet"/>
      <w:lvlText w:val="•"/>
      <w:lvlJc w:val="left"/>
      <w:pPr>
        <w:ind w:left="3373" w:hanging="223"/>
      </w:pPr>
      <w:rPr>
        <w:rFonts w:hint="default"/>
        <w:lang w:val="en-US" w:eastAsia="en-US" w:bidi="ar-SA"/>
      </w:rPr>
    </w:lvl>
    <w:lvl w:ilvl="5">
      <w:start w:val="0"/>
      <w:numFmt w:val="bullet"/>
      <w:lvlText w:val="•"/>
      <w:lvlJc w:val="left"/>
      <w:pPr>
        <w:ind w:left="4417" w:hanging="223"/>
      </w:pPr>
      <w:rPr>
        <w:rFonts w:hint="default"/>
        <w:lang w:val="en-US" w:eastAsia="en-US" w:bidi="ar-SA"/>
      </w:rPr>
    </w:lvl>
    <w:lvl w:ilvl="6">
      <w:start w:val="0"/>
      <w:numFmt w:val="bullet"/>
      <w:lvlText w:val="•"/>
      <w:lvlJc w:val="left"/>
      <w:pPr>
        <w:ind w:left="5462" w:hanging="223"/>
      </w:pPr>
      <w:rPr>
        <w:rFonts w:hint="default"/>
        <w:lang w:val="en-US" w:eastAsia="en-US" w:bidi="ar-SA"/>
      </w:rPr>
    </w:lvl>
    <w:lvl w:ilvl="7">
      <w:start w:val="0"/>
      <w:numFmt w:val="bullet"/>
      <w:lvlText w:val="•"/>
      <w:lvlJc w:val="left"/>
      <w:pPr>
        <w:ind w:left="6506" w:hanging="223"/>
      </w:pPr>
      <w:rPr>
        <w:rFonts w:hint="default"/>
        <w:lang w:val="en-US" w:eastAsia="en-US" w:bidi="ar-SA"/>
      </w:rPr>
    </w:lvl>
    <w:lvl w:ilvl="8">
      <w:start w:val="0"/>
      <w:numFmt w:val="bullet"/>
      <w:lvlText w:val="•"/>
      <w:lvlJc w:val="left"/>
      <w:pPr>
        <w:ind w:left="7551" w:hanging="223"/>
      </w:pPr>
      <w:rPr>
        <w:rFonts w:hint="default"/>
        <w:lang w:val="en-US" w:eastAsia="en-US" w:bidi="ar-SA"/>
      </w:rPr>
    </w:lvl>
  </w:abstractNum>
  <w:abstractNum w:abstractNumId="2">
    <w:multiLevelType w:val="hybridMultilevel"/>
    <w:lvl w:ilvl="0">
      <w:start w:val="1"/>
      <w:numFmt w:val="lowerLetter"/>
      <w:lvlText w:val="%1)"/>
      <w:lvlJc w:val="left"/>
      <w:pPr>
        <w:ind w:left="23" w:hanging="261"/>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982" w:hanging="261"/>
      </w:pPr>
      <w:rPr>
        <w:rFonts w:hint="default"/>
        <w:lang w:val="en-US" w:eastAsia="en-US" w:bidi="ar-SA"/>
      </w:rPr>
    </w:lvl>
    <w:lvl w:ilvl="2">
      <w:start w:val="0"/>
      <w:numFmt w:val="bullet"/>
      <w:lvlText w:val="•"/>
      <w:lvlJc w:val="left"/>
      <w:pPr>
        <w:ind w:left="1944" w:hanging="261"/>
      </w:pPr>
      <w:rPr>
        <w:rFonts w:hint="default"/>
        <w:lang w:val="en-US" w:eastAsia="en-US" w:bidi="ar-SA"/>
      </w:rPr>
    </w:lvl>
    <w:lvl w:ilvl="3">
      <w:start w:val="0"/>
      <w:numFmt w:val="bullet"/>
      <w:lvlText w:val="•"/>
      <w:lvlJc w:val="left"/>
      <w:pPr>
        <w:ind w:left="2906" w:hanging="261"/>
      </w:pPr>
      <w:rPr>
        <w:rFonts w:hint="default"/>
        <w:lang w:val="en-US" w:eastAsia="en-US" w:bidi="ar-SA"/>
      </w:rPr>
    </w:lvl>
    <w:lvl w:ilvl="4">
      <w:start w:val="0"/>
      <w:numFmt w:val="bullet"/>
      <w:lvlText w:val="•"/>
      <w:lvlJc w:val="left"/>
      <w:pPr>
        <w:ind w:left="3868" w:hanging="261"/>
      </w:pPr>
      <w:rPr>
        <w:rFonts w:hint="default"/>
        <w:lang w:val="en-US" w:eastAsia="en-US" w:bidi="ar-SA"/>
      </w:rPr>
    </w:lvl>
    <w:lvl w:ilvl="5">
      <w:start w:val="0"/>
      <w:numFmt w:val="bullet"/>
      <w:lvlText w:val="•"/>
      <w:lvlJc w:val="left"/>
      <w:pPr>
        <w:ind w:left="4830" w:hanging="261"/>
      </w:pPr>
      <w:rPr>
        <w:rFonts w:hint="default"/>
        <w:lang w:val="en-US" w:eastAsia="en-US" w:bidi="ar-SA"/>
      </w:rPr>
    </w:lvl>
    <w:lvl w:ilvl="6">
      <w:start w:val="0"/>
      <w:numFmt w:val="bullet"/>
      <w:lvlText w:val="•"/>
      <w:lvlJc w:val="left"/>
      <w:pPr>
        <w:ind w:left="5792" w:hanging="261"/>
      </w:pPr>
      <w:rPr>
        <w:rFonts w:hint="default"/>
        <w:lang w:val="en-US" w:eastAsia="en-US" w:bidi="ar-SA"/>
      </w:rPr>
    </w:lvl>
    <w:lvl w:ilvl="7">
      <w:start w:val="0"/>
      <w:numFmt w:val="bullet"/>
      <w:lvlText w:val="•"/>
      <w:lvlJc w:val="left"/>
      <w:pPr>
        <w:ind w:left="6754" w:hanging="261"/>
      </w:pPr>
      <w:rPr>
        <w:rFonts w:hint="default"/>
        <w:lang w:val="en-US" w:eastAsia="en-US" w:bidi="ar-SA"/>
      </w:rPr>
    </w:lvl>
    <w:lvl w:ilvl="8">
      <w:start w:val="0"/>
      <w:numFmt w:val="bullet"/>
      <w:lvlText w:val="•"/>
      <w:lvlJc w:val="left"/>
      <w:pPr>
        <w:ind w:left="7716" w:hanging="261"/>
      </w:pPr>
      <w:rPr>
        <w:rFonts w:hint="default"/>
        <w:lang w:val="en-US" w:eastAsia="en-US" w:bidi="ar-SA"/>
      </w:rPr>
    </w:lvl>
  </w:abstractNum>
  <w:abstractNum w:abstractNumId="1">
    <w:multiLevelType w:val="hybridMultilevel"/>
    <w:lvl w:ilvl="0">
      <w:start w:val="1"/>
      <w:numFmt w:val="lowerLetter"/>
      <w:lvlText w:val="%1)"/>
      <w:lvlJc w:val="left"/>
      <w:pPr>
        <w:ind w:left="23" w:hanging="250"/>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982" w:hanging="250"/>
      </w:pPr>
      <w:rPr>
        <w:rFonts w:hint="default"/>
        <w:lang w:val="en-US" w:eastAsia="en-US" w:bidi="ar-SA"/>
      </w:rPr>
    </w:lvl>
    <w:lvl w:ilvl="2">
      <w:start w:val="0"/>
      <w:numFmt w:val="bullet"/>
      <w:lvlText w:val="•"/>
      <w:lvlJc w:val="left"/>
      <w:pPr>
        <w:ind w:left="1944" w:hanging="250"/>
      </w:pPr>
      <w:rPr>
        <w:rFonts w:hint="default"/>
        <w:lang w:val="en-US" w:eastAsia="en-US" w:bidi="ar-SA"/>
      </w:rPr>
    </w:lvl>
    <w:lvl w:ilvl="3">
      <w:start w:val="0"/>
      <w:numFmt w:val="bullet"/>
      <w:lvlText w:val="•"/>
      <w:lvlJc w:val="left"/>
      <w:pPr>
        <w:ind w:left="2906" w:hanging="250"/>
      </w:pPr>
      <w:rPr>
        <w:rFonts w:hint="default"/>
        <w:lang w:val="en-US" w:eastAsia="en-US" w:bidi="ar-SA"/>
      </w:rPr>
    </w:lvl>
    <w:lvl w:ilvl="4">
      <w:start w:val="0"/>
      <w:numFmt w:val="bullet"/>
      <w:lvlText w:val="•"/>
      <w:lvlJc w:val="left"/>
      <w:pPr>
        <w:ind w:left="3868" w:hanging="250"/>
      </w:pPr>
      <w:rPr>
        <w:rFonts w:hint="default"/>
        <w:lang w:val="en-US" w:eastAsia="en-US" w:bidi="ar-SA"/>
      </w:rPr>
    </w:lvl>
    <w:lvl w:ilvl="5">
      <w:start w:val="0"/>
      <w:numFmt w:val="bullet"/>
      <w:lvlText w:val="•"/>
      <w:lvlJc w:val="left"/>
      <w:pPr>
        <w:ind w:left="4830" w:hanging="250"/>
      </w:pPr>
      <w:rPr>
        <w:rFonts w:hint="default"/>
        <w:lang w:val="en-US" w:eastAsia="en-US" w:bidi="ar-SA"/>
      </w:rPr>
    </w:lvl>
    <w:lvl w:ilvl="6">
      <w:start w:val="0"/>
      <w:numFmt w:val="bullet"/>
      <w:lvlText w:val="•"/>
      <w:lvlJc w:val="left"/>
      <w:pPr>
        <w:ind w:left="5792" w:hanging="250"/>
      </w:pPr>
      <w:rPr>
        <w:rFonts w:hint="default"/>
        <w:lang w:val="en-US" w:eastAsia="en-US" w:bidi="ar-SA"/>
      </w:rPr>
    </w:lvl>
    <w:lvl w:ilvl="7">
      <w:start w:val="0"/>
      <w:numFmt w:val="bullet"/>
      <w:lvlText w:val="•"/>
      <w:lvlJc w:val="left"/>
      <w:pPr>
        <w:ind w:left="6754" w:hanging="250"/>
      </w:pPr>
      <w:rPr>
        <w:rFonts w:hint="default"/>
        <w:lang w:val="en-US" w:eastAsia="en-US" w:bidi="ar-SA"/>
      </w:rPr>
    </w:lvl>
    <w:lvl w:ilvl="8">
      <w:start w:val="0"/>
      <w:numFmt w:val="bullet"/>
      <w:lvlText w:val="•"/>
      <w:lvlJc w:val="left"/>
      <w:pPr>
        <w:ind w:left="7716" w:hanging="250"/>
      </w:pPr>
      <w:rPr>
        <w:rFonts w:hint="default"/>
        <w:lang w:val="en-US" w:eastAsia="en-US" w:bidi="ar-SA"/>
      </w:rPr>
    </w:lvl>
  </w:abstractNum>
  <w:abstractNum w:abstractNumId="0">
    <w:multiLevelType w:val="hybridMultilevel"/>
    <w:lvl w:ilvl="0">
      <w:start w:val="1"/>
      <w:numFmt w:val="decimal"/>
      <w:lvlText w:val="%1."/>
      <w:lvlJc w:val="left"/>
      <w:pPr>
        <w:ind w:left="23" w:hanging="234"/>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decimal"/>
      <w:lvlText w:val="%1.%2"/>
      <w:lvlJc w:val="left"/>
      <w:pPr>
        <w:ind w:left="356" w:hanging="334"/>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391" w:hanging="334"/>
      </w:pPr>
      <w:rPr>
        <w:rFonts w:hint="default"/>
        <w:lang w:val="en-US" w:eastAsia="en-US" w:bidi="ar-SA"/>
      </w:rPr>
    </w:lvl>
    <w:lvl w:ilvl="3">
      <w:start w:val="0"/>
      <w:numFmt w:val="bullet"/>
      <w:lvlText w:val="•"/>
      <w:lvlJc w:val="left"/>
      <w:pPr>
        <w:ind w:left="2422" w:hanging="334"/>
      </w:pPr>
      <w:rPr>
        <w:rFonts w:hint="default"/>
        <w:lang w:val="en-US" w:eastAsia="en-US" w:bidi="ar-SA"/>
      </w:rPr>
    </w:lvl>
    <w:lvl w:ilvl="4">
      <w:start w:val="0"/>
      <w:numFmt w:val="bullet"/>
      <w:lvlText w:val="•"/>
      <w:lvlJc w:val="left"/>
      <w:pPr>
        <w:ind w:left="3453" w:hanging="334"/>
      </w:pPr>
      <w:rPr>
        <w:rFonts w:hint="default"/>
        <w:lang w:val="en-US" w:eastAsia="en-US" w:bidi="ar-SA"/>
      </w:rPr>
    </w:lvl>
    <w:lvl w:ilvl="5">
      <w:start w:val="0"/>
      <w:numFmt w:val="bullet"/>
      <w:lvlText w:val="•"/>
      <w:lvlJc w:val="left"/>
      <w:pPr>
        <w:ind w:left="4484" w:hanging="334"/>
      </w:pPr>
      <w:rPr>
        <w:rFonts w:hint="default"/>
        <w:lang w:val="en-US" w:eastAsia="en-US" w:bidi="ar-SA"/>
      </w:rPr>
    </w:lvl>
    <w:lvl w:ilvl="6">
      <w:start w:val="0"/>
      <w:numFmt w:val="bullet"/>
      <w:lvlText w:val="•"/>
      <w:lvlJc w:val="left"/>
      <w:pPr>
        <w:ind w:left="5515" w:hanging="334"/>
      </w:pPr>
      <w:rPr>
        <w:rFonts w:hint="default"/>
        <w:lang w:val="en-US" w:eastAsia="en-US" w:bidi="ar-SA"/>
      </w:rPr>
    </w:lvl>
    <w:lvl w:ilvl="7">
      <w:start w:val="0"/>
      <w:numFmt w:val="bullet"/>
      <w:lvlText w:val="•"/>
      <w:lvlJc w:val="left"/>
      <w:pPr>
        <w:ind w:left="6546" w:hanging="334"/>
      </w:pPr>
      <w:rPr>
        <w:rFonts w:hint="default"/>
        <w:lang w:val="en-US" w:eastAsia="en-US" w:bidi="ar-SA"/>
      </w:rPr>
    </w:lvl>
    <w:lvl w:ilvl="8">
      <w:start w:val="0"/>
      <w:numFmt w:val="bullet"/>
      <w:lvlText w:val="•"/>
      <w:lvlJc w:val="left"/>
      <w:pPr>
        <w:ind w:left="7577" w:hanging="334"/>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23"/>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23"/>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10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campus2Cognizant.cognizant.com/" TargetMode="External"/><Relationship Id="rId9" Type="http://schemas.openxmlformats.org/officeDocument/2006/relationships/image" Target="media/image3.jpe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2026-06-11T13:24:57Z</dcterms:created>
  <dcterms:modified xsi:type="dcterms:W3CDTF">2026-06-11T13:24:57Z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Producer">
    <vt:lpwstr>Oracle BI Publisher 12.2.1.4.0</vt:lpwstr>
  </property>
  <property fmtid="{D5CDD505-2E9C-101B-9397-08002B2CF9AE}" pid="5" name="LastSaved">
    <vt:filetime>2026-06-11T00:00:00Z</vt:filetime>
  </property>
</Properties>
</file>