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800"/>
      </w:pPr>
    </w:p>
    <w:p w:rsidR="45789ACC" w:rsidP="4869E454" w:rsidRDefault="45789ACC" w14:paraId="3EE4A906" w14:textId="7CA10F18">
      <w:pPr>
        <w:jc w:val="center"/>
        <w:rPr>
          <w:rFonts w:ascii="Arial" w:hAnsi="Arial" w:eastAsia="Arial" w:cs="Arial"/>
          <w:b w:val="0"/>
          <w:bCs w:val="0"/>
          <w:i w:val="0"/>
          <w:iCs w:val="0"/>
          <w:caps w:val="0"/>
          <w:smallCaps w:val="0"/>
          <w:color w:val="1F4E79"/>
          <w:sz w:val="26"/>
          <w:szCs w:val="26"/>
        </w:rPr>
      </w:pPr>
      <w:r w:rsidRPr="4869E454" w:rsidR="45789ACC">
        <w:rPr>
          <w:rFonts w:ascii="Arial" w:hAnsi="Arial" w:eastAsia="Arial" w:cs="Arial"/>
          <w:b w:val="1"/>
          <w:bCs w:val="1"/>
          <w:i w:val="0"/>
          <w:iCs w:val="0"/>
          <w:caps w:val="0"/>
          <w:smallCaps w:val="0"/>
          <w:color w:val="1F4E79"/>
          <w:sz w:val="26"/>
          <w:szCs w:val="26"/>
          <w:lang w:val="en-IN"/>
        </w:rPr>
        <w:t>SIMATS ENGINEERING (SAVEETHA SCHOOL OF ENGINEERING)</w:t>
      </w:r>
    </w:p>
    <w:p w:rsidR="45789ACC" w:rsidP="4869E454" w:rsidRDefault="45789ACC" w14:paraId="4E2E8956" w14:textId="426AFEE1">
      <w:pPr>
        <w:jc w:val="center"/>
        <w:rPr>
          <w:rFonts w:ascii="Arial" w:hAnsi="Arial" w:eastAsia="Arial" w:cs="Arial"/>
          <w:b w:val="0"/>
          <w:bCs w:val="0"/>
          <w:i w:val="0"/>
          <w:iCs w:val="0"/>
          <w:caps w:val="0"/>
          <w:smallCaps w:val="0"/>
          <w:color w:val="2E75B6"/>
          <w:sz w:val="22"/>
          <w:szCs w:val="22"/>
        </w:rPr>
      </w:pPr>
      <w:r w:rsidRPr="4869E454" w:rsidR="45789ACC">
        <w:rPr>
          <w:rFonts w:ascii="Arial" w:hAnsi="Arial" w:eastAsia="Arial" w:cs="Arial"/>
          <w:b w:val="1"/>
          <w:bCs w:val="1"/>
          <w:i w:val="0"/>
          <w:iCs w:val="0"/>
          <w:caps w:val="0"/>
          <w:smallCaps w:val="0"/>
          <w:color w:val="2E75B6"/>
          <w:sz w:val="22"/>
          <w:szCs w:val="22"/>
          <w:lang w:val="en-IN"/>
        </w:rPr>
        <w:t>Department of Computer Science and Engineering</w:t>
      </w:r>
    </w:p>
    <w:p w:rsidR="45789ACC" w:rsidP="4869E454" w:rsidRDefault="45789ACC" w14:paraId="61AC5F6F" w14:textId="3B5022B5">
      <w:pPr>
        <w:pBdr>
          <w:bottom w:val="single" w:color="1F4E79" w:sz="6" w:space="1"/>
        </w:pBdr>
        <w:spacing w:after="80"/>
        <w:jc w:val="center"/>
        <w:rPr>
          <w:rFonts w:ascii="Arial Rounded MT Bold" w:hAnsi="Arial Rounded MT Bold" w:eastAsia="Arial Rounded MT Bold" w:cs="Arial Rounded MT Bold"/>
          <w:b w:val="0"/>
          <w:bCs w:val="0"/>
          <w:i w:val="0"/>
          <w:iCs w:val="0"/>
          <w:caps w:val="0"/>
          <w:smallCaps w:val="0"/>
          <w:color w:val="C00000"/>
          <w:sz w:val="24"/>
          <w:szCs w:val="24"/>
          <w:lang w:val="en-IN"/>
        </w:rPr>
      </w:pPr>
      <w:r w:rsidRPr="4869E454" w:rsidR="45789ACC">
        <w:rPr>
          <w:rFonts w:ascii="Arial" w:hAnsi="Arial" w:eastAsia="Arial" w:cs="Arial"/>
          <w:b w:val="1"/>
          <w:bCs w:val="1"/>
          <w:i w:val="0"/>
          <w:iCs w:val="0"/>
          <w:caps w:val="0"/>
          <w:smallCaps w:val="0"/>
          <w:color w:val="C00000"/>
          <w:sz w:val="24"/>
          <w:szCs w:val="24"/>
          <w:lang w:val="en-IN"/>
        </w:rPr>
        <w:t xml:space="preserve">CO2 ASSESSMENT TOOL 2  –  </w:t>
      </w:r>
      <w:r w:rsidRPr="4869E454" w:rsidR="45789ACC">
        <w:rPr>
          <w:rFonts w:ascii="Arial Rounded MT Bold" w:hAnsi="Arial Rounded MT Bold" w:eastAsia="Arial Rounded MT Bold" w:cs="Arial Rounded MT Bold"/>
          <w:b w:val="0"/>
          <w:bCs w:val="0"/>
          <w:i w:val="0"/>
          <w:iCs w:val="0"/>
          <w:caps w:val="0"/>
          <w:smallCaps w:val="0"/>
          <w:color w:val="C00000"/>
          <w:sz w:val="24"/>
          <w:szCs w:val="24"/>
          <w:lang w:val="en-IN"/>
        </w:rPr>
        <w:t>Architecture Design Assignment</w:t>
      </w:r>
    </w:p>
    <w:p w:rsidR="4869E454" w:rsidP="4869E454" w:rsidRDefault="4869E454" w14:paraId="5B4E1FD6" w14:textId="514B2806">
      <w:pPr>
        <w:spacing w:after="50"/>
        <w:rPr>
          <w:rFonts w:ascii="Arial" w:hAnsi="Arial" w:eastAsia="Arial" w:cs="Arial"/>
          <w:b w:val="0"/>
          <w:bCs w:val="0"/>
          <w:i w:val="0"/>
          <w:iCs w:val="0"/>
          <w:caps w:val="0"/>
          <w:smallCaps w:val="0"/>
          <w:color w:val="000000"/>
          <w:sz w:val="20"/>
          <w:szCs w:val="20"/>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3240"/>
        <w:gridCol w:w="1800"/>
        <w:gridCol w:w="3240"/>
      </w:tblGrid>
      <w:tr w:rsidR="4869E454" w:rsidTr="4869E454" w14:paraId="02E550B4">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5F012868" w14:textId="2E39D697">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Course Code:</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68F7B188" w14:textId="6844BDE1">
            <w:pPr>
              <w:rPr>
                <w:rFonts w:ascii="Arial" w:hAnsi="Arial" w:eastAsia="Arial" w:cs="Arial"/>
                <w:b w:val="0"/>
                <w:bCs w:val="0"/>
                <w:i w:val="0"/>
                <w:iCs w:val="0"/>
                <w:sz w:val="18"/>
                <w:szCs w:val="18"/>
              </w:rPr>
            </w:pPr>
            <w:r w:rsidRPr="4869E454" w:rsidR="4869E454">
              <w:rPr>
                <w:rFonts w:ascii="Arial" w:hAnsi="Arial" w:eastAsia="Arial" w:cs="Arial"/>
                <w:b w:val="0"/>
                <w:bCs w:val="0"/>
                <w:i w:val="0"/>
                <w:iCs w:val="0"/>
                <w:sz w:val="18"/>
                <w:szCs w:val="18"/>
                <w:lang w:val="en-IN"/>
              </w:rPr>
              <w:t>CSA10 / CSA1063</w:t>
            </w:r>
          </w:p>
        </w:tc>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53D8E0D3" w14:textId="58C9FE70">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Course Title:</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3A28269B" w14:textId="09260C5A">
            <w:pPr>
              <w:rPr>
                <w:rFonts w:ascii="Arial" w:hAnsi="Arial" w:eastAsia="Arial" w:cs="Arial"/>
                <w:b w:val="0"/>
                <w:bCs w:val="0"/>
                <w:i w:val="0"/>
                <w:iCs w:val="0"/>
                <w:sz w:val="18"/>
                <w:szCs w:val="18"/>
              </w:rPr>
            </w:pPr>
            <w:r w:rsidRPr="4869E454" w:rsidR="4869E454">
              <w:rPr>
                <w:rFonts w:ascii="Arial" w:hAnsi="Arial" w:eastAsia="Arial" w:cs="Arial"/>
                <w:b w:val="0"/>
                <w:bCs w:val="0"/>
                <w:i w:val="0"/>
                <w:iCs w:val="0"/>
                <w:sz w:val="18"/>
                <w:szCs w:val="18"/>
                <w:lang w:val="en-IN"/>
              </w:rPr>
              <w:t xml:space="preserve">Software Engineering </w:t>
            </w:r>
          </w:p>
        </w:tc>
      </w:tr>
      <w:tr w:rsidR="4869E454" w:rsidTr="4869E454" w14:paraId="34B19BAF">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4D5839E9" w14:textId="1542BB70">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CO Assessed:</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5BAB2D31" w14:textId="283F795A">
            <w:pPr>
              <w:rPr>
                <w:rFonts w:ascii="Arial" w:hAnsi="Arial" w:eastAsia="Arial" w:cs="Arial"/>
                <w:b w:val="0"/>
                <w:bCs w:val="0"/>
                <w:i w:val="0"/>
                <w:iCs w:val="0"/>
                <w:sz w:val="18"/>
                <w:szCs w:val="18"/>
              </w:rPr>
            </w:pPr>
            <w:r w:rsidRPr="4869E454" w:rsidR="4869E454">
              <w:rPr>
                <w:rFonts w:ascii="Arial" w:hAnsi="Arial" w:eastAsia="Arial" w:cs="Arial"/>
                <w:b w:val="0"/>
                <w:bCs w:val="0"/>
                <w:i w:val="0"/>
                <w:iCs w:val="0"/>
                <w:sz w:val="18"/>
                <w:szCs w:val="18"/>
                <w:lang w:val="en-IN"/>
              </w:rPr>
              <w:t>CO2</w:t>
            </w:r>
          </w:p>
        </w:tc>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3F5776F3" w14:textId="27DB5B6F">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Assessment:</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12B9C358" w14:textId="52A001B1">
            <w:pPr>
              <w:rPr>
                <w:b w:val="0"/>
                <w:bCs w:val="0"/>
                <w:i w:val="0"/>
                <w:iCs w:val="0"/>
                <w:color w:val="000000"/>
                <w:sz w:val="20"/>
                <w:szCs w:val="20"/>
              </w:rPr>
            </w:pPr>
            <w:r w:rsidRPr="4869E454" w:rsidR="4869E454">
              <w:rPr>
                <w:rFonts w:ascii="Arial" w:hAnsi="Arial" w:eastAsia="Arial" w:cs="Arial"/>
                <w:b w:val="0"/>
                <w:bCs w:val="0"/>
                <w:i w:val="0"/>
                <w:iCs w:val="0"/>
                <w:sz w:val="18"/>
                <w:szCs w:val="18"/>
                <w:lang w:val="en-IN"/>
              </w:rPr>
              <w:t xml:space="preserve">Assessment Tool 2 – </w:t>
            </w:r>
            <w:r w:rsidRPr="4869E454" w:rsidR="4869E454">
              <w:rPr>
                <w:b w:val="0"/>
                <w:bCs w:val="0"/>
                <w:i w:val="0"/>
                <w:iCs w:val="0"/>
                <w:color w:val="000000"/>
                <w:sz w:val="20"/>
                <w:szCs w:val="20"/>
                <w:lang w:val="en-IN"/>
              </w:rPr>
              <w:t>Architecture Design Assignment</w:t>
            </w:r>
          </w:p>
        </w:tc>
      </w:tr>
      <w:tr w:rsidR="4869E454" w:rsidTr="4869E454" w14:paraId="57617435">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0F6B6475" w14:textId="3D0D3473">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Weightage:</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3A26ED12" w14:textId="3CFD3A13">
            <w:pPr>
              <w:rPr>
                <w:rFonts w:ascii="Arial" w:hAnsi="Arial" w:eastAsia="Arial" w:cs="Arial"/>
                <w:b w:val="0"/>
                <w:bCs w:val="0"/>
                <w:i w:val="0"/>
                <w:iCs w:val="0"/>
                <w:sz w:val="18"/>
                <w:szCs w:val="18"/>
              </w:rPr>
            </w:pPr>
            <w:r w:rsidRPr="4869E454" w:rsidR="4869E454">
              <w:rPr>
                <w:rFonts w:ascii="Arial" w:hAnsi="Arial" w:eastAsia="Arial" w:cs="Arial"/>
                <w:b w:val="0"/>
                <w:bCs w:val="0"/>
                <w:i w:val="0"/>
                <w:iCs w:val="0"/>
                <w:sz w:val="18"/>
                <w:szCs w:val="18"/>
                <w:lang w:val="en-IN"/>
              </w:rPr>
              <w:t>20%</w:t>
            </w:r>
          </w:p>
        </w:tc>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0D59F397" w14:textId="59B96645">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Total Marks:</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29A5C0E7" w14:textId="7874ED48">
            <w:pPr>
              <w:rPr>
                <w:rFonts w:ascii="Arial" w:hAnsi="Arial" w:eastAsia="Arial" w:cs="Arial"/>
                <w:b w:val="0"/>
                <w:bCs w:val="0"/>
                <w:i w:val="0"/>
                <w:iCs w:val="0"/>
                <w:sz w:val="18"/>
                <w:szCs w:val="18"/>
              </w:rPr>
            </w:pPr>
            <w:r w:rsidRPr="4869E454" w:rsidR="4869E454">
              <w:rPr>
                <w:rFonts w:ascii="Arial" w:hAnsi="Arial" w:eastAsia="Arial" w:cs="Arial"/>
                <w:b w:val="0"/>
                <w:bCs w:val="0"/>
                <w:i w:val="0"/>
                <w:iCs w:val="0"/>
                <w:sz w:val="18"/>
                <w:szCs w:val="18"/>
                <w:lang w:val="en-IN"/>
              </w:rPr>
              <w:t xml:space="preserve">25  </w:t>
            </w:r>
          </w:p>
        </w:tc>
      </w:tr>
      <w:tr w:rsidR="4869E454" w:rsidTr="4869E454" w14:paraId="7B35E3C2">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6EF026A0" w14:textId="293DD41F">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CO2 Statement:</w:t>
            </w:r>
          </w:p>
        </w:tc>
        <w:tc>
          <w:tcPr>
            <w:tcW w:w="8280" w:type="dxa"/>
            <w:gridSpan w:val="3"/>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top"/>
          </w:tcPr>
          <w:p w:rsidR="4869E454" w:rsidP="4869E454" w:rsidRDefault="4869E454" w14:paraId="2218BBFE" w14:textId="179D21A6">
            <w:pPr>
              <w:jc w:val="both"/>
              <w:rPr>
                <w:rFonts w:ascii="Arial" w:hAnsi="Arial" w:eastAsia="Arial" w:cs="Arial"/>
                <w:b w:val="0"/>
                <w:bCs w:val="0"/>
                <w:i w:val="0"/>
                <w:iCs w:val="0"/>
                <w:sz w:val="18"/>
                <w:szCs w:val="18"/>
              </w:rPr>
            </w:pPr>
            <w:r w:rsidRPr="4869E454" w:rsidR="4869E454">
              <w:rPr>
                <w:rFonts w:ascii="Arial" w:hAnsi="Arial" w:eastAsia="Arial" w:cs="Arial"/>
                <w:b w:val="0"/>
                <w:bCs w:val="0"/>
                <w:i w:val="1"/>
                <w:iCs w:val="1"/>
                <w:sz w:val="18"/>
                <w:szCs w:val="18"/>
                <w:lang w:val="en-IN"/>
              </w:rPr>
              <w:t>Perform detailed requirements analysis, design scalable architectures, and prioritize features with a focus on cross-disciplinary skills</w:t>
            </w:r>
          </w:p>
        </w:tc>
      </w:tr>
      <w:tr w:rsidR="4869E454" w:rsidTr="4869E454" w14:paraId="1227DFCD">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3DABDB84" w14:textId="2A4D6DA2">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Student Name:</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6E59D649" w14:textId="1CBA3F3B">
            <w:pPr>
              <w:rPr>
                <w:rFonts w:ascii="Arial" w:hAnsi="Arial" w:eastAsia="Arial" w:cs="Arial"/>
                <w:b w:val="0"/>
                <w:bCs w:val="0"/>
                <w:i w:val="0"/>
                <w:iCs w:val="0"/>
                <w:sz w:val="20"/>
                <w:szCs w:val="20"/>
              </w:rPr>
            </w:pPr>
          </w:p>
        </w:tc>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648F8D53" w14:textId="37A9A108">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Reg. No.:</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46024844" w14:textId="0B57FAA4">
            <w:pPr>
              <w:rPr>
                <w:rFonts w:ascii="Arial" w:hAnsi="Arial" w:eastAsia="Arial" w:cs="Arial"/>
                <w:b w:val="0"/>
                <w:bCs w:val="0"/>
                <w:i w:val="0"/>
                <w:iCs w:val="0"/>
                <w:sz w:val="20"/>
                <w:szCs w:val="20"/>
              </w:rPr>
            </w:pPr>
          </w:p>
        </w:tc>
      </w:tr>
      <w:tr w:rsidR="4869E454" w:rsidTr="4869E454" w14:paraId="3618A654">
        <w:trPr>
          <w:trHeight w:val="300"/>
        </w:trPr>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411C1A7A" w14:textId="45C655E7">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Date:</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609DF015" w14:textId="6963B184">
            <w:pPr>
              <w:rPr>
                <w:rFonts w:ascii="Arial" w:hAnsi="Arial" w:eastAsia="Arial" w:cs="Arial"/>
                <w:b w:val="0"/>
                <w:bCs w:val="0"/>
                <w:i w:val="0"/>
                <w:iCs w:val="0"/>
                <w:sz w:val="20"/>
                <w:szCs w:val="20"/>
              </w:rPr>
            </w:pPr>
          </w:p>
        </w:tc>
        <w:tc>
          <w:tcPr>
            <w:tcW w:w="18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7A0E3B1D" w14:textId="08A3865C">
            <w:pPr>
              <w:rPr>
                <w:rFonts w:ascii="Arial" w:hAnsi="Arial" w:eastAsia="Arial" w:cs="Arial"/>
                <w:b w:val="0"/>
                <w:bCs w:val="0"/>
                <w:i w:val="0"/>
                <w:iCs w:val="0"/>
                <w:color w:val="1F4E79"/>
                <w:sz w:val="18"/>
                <w:szCs w:val="18"/>
              </w:rPr>
            </w:pPr>
            <w:r w:rsidRPr="4869E454" w:rsidR="4869E454">
              <w:rPr>
                <w:rFonts w:ascii="Arial" w:hAnsi="Arial" w:eastAsia="Arial" w:cs="Arial"/>
                <w:b w:val="1"/>
                <w:bCs w:val="1"/>
                <w:i w:val="0"/>
                <w:iCs w:val="0"/>
                <w:color w:val="1F4E79"/>
                <w:sz w:val="18"/>
                <w:szCs w:val="18"/>
                <w:lang w:val="en-IN"/>
              </w:rPr>
              <w:t>Duration:</w:t>
            </w:r>
          </w:p>
        </w:tc>
        <w:tc>
          <w:tcPr>
            <w:tcW w:w="3240" w:type="dxa"/>
            <w:tcBorders>
              <w:top w:val="single" w:color="9DC3E6" w:sz="6"/>
              <w:left w:val="single" w:color="9DC3E6" w:sz="6"/>
              <w:bottom w:val="single" w:color="9DC3E6" w:sz="6"/>
              <w:right w:val="single" w:color="9DC3E6" w:sz="6"/>
            </w:tcBorders>
            <w:shd w:val="clear" w:color="auto" w:fill="FFFFFF"/>
            <w:tcMar>
              <w:top w:w="60" w:type="dxa"/>
              <w:left w:w="120" w:type="dxa"/>
              <w:bottom w:w="60" w:type="dxa"/>
              <w:right w:w="120" w:type="dxa"/>
            </w:tcMar>
            <w:vAlign w:val="center"/>
          </w:tcPr>
          <w:p w:rsidR="4869E454" w:rsidP="4869E454" w:rsidRDefault="4869E454" w14:paraId="5ED95EEC" w14:textId="2D95AE8A">
            <w:pP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60 minutes</w:t>
            </w:r>
          </w:p>
        </w:tc>
      </w:tr>
    </w:tbl>
    <w:p w:rsidR="4869E454" w:rsidP="4869E454" w:rsidRDefault="4869E454" w14:paraId="2E801CD0" w14:textId="19A21523">
      <w:pPr>
        <w:bidi w:val="0"/>
        <w:spacing w:after="50"/>
        <w:rPr>
          <w:rFonts w:ascii="Arial" w:hAnsi="Arial" w:eastAsia="Arial" w:cs="Arial"/>
          <w:b w:val="0"/>
          <w:bCs w:val="0"/>
          <w:i w:val="0"/>
          <w:iCs w:val="0"/>
          <w:caps w:val="0"/>
          <w:smallCaps w:val="0"/>
          <w:color w:val="000000"/>
          <w:sz w:val="20"/>
          <w:szCs w:val="20"/>
        </w:rPr>
      </w:pPr>
    </w:p>
    <w:p w:rsidR="45789ACC" w:rsidP="4869E454" w:rsidRDefault="45789ACC" w14:paraId="437B3592" w14:textId="34C44672">
      <w:pPr>
        <w:bidi w:val="0"/>
        <w:rPr>
          <w:rFonts w:ascii="Arial" w:hAnsi="Arial" w:eastAsia="Arial" w:cs="Arial"/>
          <w:b w:val="0"/>
          <w:bCs w:val="0"/>
          <w:i w:val="0"/>
          <w:iCs w:val="0"/>
          <w:caps w:val="0"/>
          <w:smallCaps w:val="0"/>
          <w:color w:val="C00000"/>
          <w:sz w:val="20"/>
          <w:szCs w:val="20"/>
        </w:rPr>
      </w:pPr>
      <w:r w:rsidRPr="4869E454" w:rsidR="45789ACC">
        <w:rPr>
          <w:rFonts w:ascii="Arial" w:hAnsi="Arial" w:eastAsia="Arial" w:cs="Arial"/>
          <w:b w:val="1"/>
          <w:bCs w:val="1"/>
          <w:i w:val="0"/>
          <w:iCs w:val="0"/>
          <w:caps w:val="0"/>
          <w:smallCaps w:val="0"/>
          <w:color w:val="C00000"/>
          <w:sz w:val="20"/>
          <w:szCs w:val="20"/>
          <w:lang w:val="en-IN"/>
        </w:rPr>
        <w:t>Code of Conduct</w:t>
      </w:r>
    </w:p>
    <w:p w:rsidR="45789ACC" w:rsidP="4869E454" w:rsidRDefault="45789ACC" w14:paraId="00AFE066" w14:textId="0BD72E58">
      <w:pPr>
        <w:bidi w:val="0"/>
        <w:spacing w:after="60"/>
        <w:jc w:val="both"/>
        <w:rPr>
          <w:rFonts w:ascii="Arial" w:hAnsi="Arial" w:eastAsia="Arial" w:cs="Arial"/>
          <w:b w:val="0"/>
          <w:bCs w:val="0"/>
          <w:i w:val="0"/>
          <w:iCs w:val="0"/>
          <w:caps w:val="0"/>
          <w:smallCaps w:val="0"/>
          <w:color w:val="000000"/>
          <w:sz w:val="18"/>
          <w:szCs w:val="18"/>
          <w:lang w:val="en-IN"/>
        </w:rPr>
      </w:pPr>
      <w:r w:rsidRPr="4869E454" w:rsidR="45789ACC">
        <w:rPr>
          <w:rFonts w:ascii="Arial" w:hAnsi="Arial" w:eastAsia="Arial" w:cs="Arial"/>
          <w:b w:val="0"/>
          <w:bCs w:val="0"/>
          <w:i w:val="1"/>
          <w:iCs w:val="1"/>
          <w:caps w:val="0"/>
          <w:smallCaps w:val="0"/>
          <w:color w:val="000000"/>
          <w:sz w:val="18"/>
          <w:szCs w:val="18"/>
          <w:lang w:val="en-IN"/>
        </w:rPr>
        <w:t>I ____________M PRANEETH KUMAR(192372310)______________ (Name / Reg No) certify that this submission is my original work and that I have adhered to the guidelines specified for this assessment. I understand that any violation of academic integrity rules will result in disciplinary action.</w:t>
      </w:r>
    </w:p>
    <w:p w:rsidR="45789ACC" w:rsidP="4869E454" w:rsidRDefault="45789ACC" w14:paraId="0BEBE1A5" w14:textId="230D9B97">
      <w:pPr>
        <w:bidi w:val="0"/>
        <w:rPr>
          <w:rFonts w:ascii="Arial" w:hAnsi="Arial" w:eastAsia="Arial" w:cs="Arial"/>
          <w:b w:val="0"/>
          <w:bCs w:val="0"/>
          <w:i w:val="0"/>
          <w:iCs w:val="0"/>
          <w:caps w:val="0"/>
          <w:smallCaps w:val="0"/>
          <w:color w:val="000000"/>
          <w:sz w:val="18"/>
          <w:szCs w:val="18"/>
          <w:lang w:val="en-IN"/>
        </w:rPr>
      </w:pPr>
      <w:r w:rsidRPr="4869E454" w:rsidR="45789ACC">
        <w:rPr>
          <w:rFonts w:ascii="Arial" w:hAnsi="Arial" w:eastAsia="Arial" w:cs="Arial"/>
          <w:b w:val="0"/>
          <w:bCs w:val="0"/>
          <w:i w:val="0"/>
          <w:iCs w:val="0"/>
          <w:caps w:val="0"/>
          <w:smallCaps w:val="0"/>
          <w:color w:val="000000"/>
          <w:sz w:val="18"/>
          <w:szCs w:val="18"/>
          <w:lang w:val="en-IN"/>
        </w:rPr>
        <w:t>Signature of the Student: __________praneeth_______________</w:t>
      </w:r>
    </w:p>
    <w:p w:rsidR="45789ACC" w:rsidP="4869E454" w:rsidRDefault="45789ACC" w14:paraId="5C0F8D9D" w14:textId="7D7DBD98">
      <w:pPr>
        <w:pBdr>
          <w:bottom w:val="single" w:color="C00000" w:sz="4" w:space="1"/>
        </w:pBdr>
        <w:bidi w:val="0"/>
        <w:spacing w:before="80" w:after="40"/>
        <w:rPr>
          <w:rFonts w:ascii="Segoe UI" w:hAnsi="Segoe UI" w:eastAsia="Segoe UI" w:cs="Segoe UI"/>
          <w:b w:val="0"/>
          <w:bCs w:val="0"/>
          <w:i w:val="0"/>
          <w:iCs w:val="0"/>
          <w:caps w:val="0"/>
          <w:smallCaps w:val="0"/>
          <w:color w:val="C00000"/>
          <w:sz w:val="24"/>
          <w:szCs w:val="24"/>
        </w:rPr>
      </w:pPr>
      <w:r w:rsidRPr="4869E454" w:rsidR="45789ACC">
        <w:rPr>
          <w:rFonts w:ascii="Arial" w:hAnsi="Arial" w:eastAsia="Arial" w:cs="Arial"/>
          <w:b w:val="1"/>
          <w:bCs w:val="1"/>
          <w:i w:val="0"/>
          <w:iCs w:val="0"/>
          <w:caps w:val="0"/>
          <w:smallCaps w:val="0"/>
          <w:color w:val="C00000"/>
          <w:sz w:val="22"/>
          <w:szCs w:val="22"/>
          <w:lang w:val="en-IN"/>
        </w:rPr>
        <w:t xml:space="preserve">Annexure A – </w:t>
      </w:r>
      <w:r w:rsidRPr="4869E454" w:rsidR="45789ACC">
        <w:rPr>
          <w:rFonts w:ascii="Segoe UI" w:hAnsi="Segoe UI" w:eastAsia="Segoe UI" w:cs="Segoe UI"/>
          <w:b w:val="1"/>
          <w:bCs w:val="1"/>
          <w:i w:val="0"/>
          <w:iCs w:val="0"/>
          <w:caps w:val="0"/>
          <w:smallCaps w:val="0"/>
          <w:color w:val="C00000"/>
          <w:sz w:val="24"/>
          <w:szCs w:val="24"/>
          <w:lang w:val="en-IN"/>
        </w:rPr>
        <w:t>Architecture Design Assignment</w:t>
      </w:r>
    </w:p>
    <w:p w:rsidR="45789ACC" w:rsidP="4869E454" w:rsidRDefault="45789ACC" w14:paraId="0C7E7091" w14:textId="2461C4AB">
      <w:pPr>
        <w:bidi w:val="0"/>
        <w:spacing w:beforeAutospacing="on" w:afterAutospacing="on"/>
        <w:rPr>
          <w:rFonts w:ascii="Times New Roman" w:hAnsi="Times New Roman" w:eastAsia="Times New Roman" w:cs="Times New Roman"/>
          <w:b w:val="0"/>
          <w:bCs w:val="0"/>
          <w:i w:val="0"/>
          <w:iCs w:val="0"/>
          <w:caps w:val="0"/>
          <w:smallCaps w:val="0"/>
          <w:color w:val="000000"/>
          <w:sz w:val="24"/>
          <w:szCs w:val="24"/>
          <w:lang w:val="en-IN"/>
        </w:rPr>
      </w:pPr>
      <w:r w:rsidRPr="4869E454" w:rsidR="45789ACC">
        <w:rPr>
          <w:rStyle w:val="Strong"/>
          <w:rFonts w:ascii="Times New Roman" w:hAnsi="Times New Roman" w:eastAsia="Times New Roman" w:cs="Times New Roman"/>
          <w:b w:val="1"/>
          <w:bCs w:val="1"/>
          <w:i w:val="0"/>
          <w:iCs w:val="0"/>
          <w:caps w:val="0"/>
          <w:smallCaps w:val="0"/>
          <w:color w:val="000000"/>
          <w:sz w:val="24"/>
          <w:szCs w:val="24"/>
          <w:lang w:val="en-IN"/>
        </w:rPr>
        <w:t>Instructions to Students:</w:t>
      </w:r>
      <w:r>
        <w:br/>
      </w:r>
      <w:r w:rsidRPr="4869E454" w:rsidR="45789ACC">
        <w:rPr>
          <w:rFonts w:ascii="Times New Roman" w:hAnsi="Times New Roman" w:eastAsia="Times New Roman" w:cs="Times New Roman"/>
          <w:b w:val="0"/>
          <w:bCs w:val="0"/>
          <w:i w:val="0"/>
          <w:iCs w:val="0"/>
          <w:caps w:val="0"/>
          <w:smallCaps w:val="0"/>
          <w:color w:val="000000"/>
          <w:sz w:val="24"/>
          <w:szCs w:val="24"/>
          <w:lang w:val="en-IN"/>
        </w:rPr>
        <w:t>Each student will be assigned an</w:t>
      </w:r>
      <w:r w:rsidRPr="4869E454" w:rsidR="45789ACC">
        <w:rPr>
          <w:rStyle w:val="apple-converted-space"/>
          <w:rFonts w:ascii="Times New Roman" w:hAnsi="Times New Roman" w:eastAsia="Times New Roman" w:cs="Times New Roman"/>
          <w:b w:val="0"/>
          <w:bCs w:val="0"/>
          <w:i w:val="0"/>
          <w:iCs w:val="0"/>
          <w:caps w:val="0"/>
          <w:smallCaps w:val="0"/>
          <w:color w:val="000000"/>
          <w:sz w:val="24"/>
          <w:szCs w:val="24"/>
          <w:lang w:val="en-IN"/>
        </w:rPr>
        <w:t> </w:t>
      </w:r>
      <w:r w:rsidRPr="4869E454" w:rsidR="45789ACC">
        <w:rPr>
          <w:rStyle w:val="Strong"/>
          <w:rFonts w:ascii="Times New Roman" w:hAnsi="Times New Roman" w:eastAsia="Times New Roman" w:cs="Times New Roman"/>
          <w:b w:val="1"/>
          <w:bCs w:val="1"/>
          <w:i w:val="0"/>
          <w:iCs w:val="0"/>
          <w:caps w:val="0"/>
          <w:smallCaps w:val="0"/>
          <w:color w:val="000000"/>
          <w:sz w:val="24"/>
          <w:szCs w:val="24"/>
          <w:lang w:val="en-IN"/>
        </w:rPr>
        <w:t>individual software project problem statement</w:t>
      </w:r>
      <w:r w:rsidRPr="4869E454" w:rsidR="45789ACC">
        <w:rPr>
          <w:rFonts w:ascii="Times New Roman" w:hAnsi="Times New Roman" w:eastAsia="Times New Roman" w:cs="Times New Roman"/>
          <w:b w:val="0"/>
          <w:bCs w:val="0"/>
          <w:i w:val="0"/>
          <w:iCs w:val="0"/>
          <w:caps w:val="0"/>
          <w:smallCaps w:val="0"/>
          <w:color w:val="000000"/>
          <w:sz w:val="24"/>
          <w:szCs w:val="24"/>
          <w:lang w:val="en-IN"/>
        </w:rPr>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rsidR="45789ACC" w:rsidP="4869E454" w:rsidRDefault="45789ACC" w14:paraId="4CCD1DA7" w14:textId="57911797">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Question</w:t>
      </w:r>
    </w:p>
    <w:p w:rsidR="45789ACC" w:rsidP="4869E454" w:rsidRDefault="45789ACC" w14:paraId="7AEB97D0" w14:textId="65D08CAF">
      <w:pPr>
        <w:pStyle w:val="NormalWeb"/>
        <w:bidi w:val="0"/>
        <w:spacing w:beforeAutospacing="on" w:afterAutospacing="on"/>
        <w:rPr>
          <w:rFonts w:ascii="Times New Roman" w:hAnsi="Times New Roman" w:eastAsia="Times New Roman" w:cs="Times New Roman"/>
          <w:b w:val="0"/>
          <w:bCs w:val="0"/>
          <w:i w:val="0"/>
          <w:iCs w:val="0"/>
          <w:caps w:val="0"/>
          <w:smallCaps w:val="0"/>
          <w:color w:val="000000"/>
          <w:sz w:val="24"/>
          <w:szCs w:val="24"/>
        </w:rPr>
      </w:pPr>
      <w:r w:rsidRPr="4869E454" w:rsidR="45789ACC">
        <w:rPr>
          <w:rFonts w:ascii="Times New Roman" w:hAnsi="Times New Roman" w:eastAsia="Times New Roman" w:cs="Times New Roman"/>
          <w:b w:val="0"/>
          <w:bCs w:val="0"/>
          <w:i w:val="0"/>
          <w:iCs w:val="0"/>
          <w:caps w:val="0"/>
          <w:smallCaps w:val="0"/>
          <w:color w:val="000000"/>
          <w:sz w:val="24"/>
          <w:szCs w:val="24"/>
          <w:lang w:val="en-IN"/>
        </w:rPr>
        <w:t>Based on your</w:t>
      </w:r>
      <w:r w:rsidRPr="4869E454" w:rsidR="45789ACC">
        <w:rPr>
          <w:rStyle w:val="apple-converted-space"/>
          <w:rFonts w:ascii="Times New Roman" w:hAnsi="Times New Roman" w:eastAsia="Times New Roman" w:cs="Times New Roman"/>
          <w:b w:val="0"/>
          <w:bCs w:val="0"/>
          <w:i w:val="0"/>
          <w:iCs w:val="0"/>
          <w:caps w:val="0"/>
          <w:smallCaps w:val="0"/>
          <w:color w:val="000000"/>
          <w:sz w:val="24"/>
          <w:szCs w:val="24"/>
          <w:lang w:val="en-IN"/>
        </w:rPr>
        <w:t> </w:t>
      </w:r>
      <w:r w:rsidRPr="4869E454" w:rsidR="45789ACC">
        <w:rPr>
          <w:rStyle w:val="Strong"/>
          <w:rFonts w:ascii="Times New Roman" w:hAnsi="Times New Roman" w:eastAsia="Times New Roman" w:cs="Times New Roman"/>
          <w:b w:val="1"/>
          <w:bCs w:val="1"/>
          <w:i w:val="0"/>
          <w:iCs w:val="0"/>
          <w:caps w:val="0"/>
          <w:smallCaps w:val="0"/>
          <w:color w:val="000000"/>
          <w:sz w:val="24"/>
          <w:szCs w:val="24"/>
          <w:lang w:val="en-IN"/>
        </w:rPr>
        <w:t>assigned problem statement</w:t>
      </w:r>
      <w:r w:rsidRPr="4869E454" w:rsidR="45789ACC">
        <w:rPr>
          <w:rFonts w:ascii="Times New Roman" w:hAnsi="Times New Roman" w:eastAsia="Times New Roman" w:cs="Times New Roman"/>
          <w:b w:val="0"/>
          <w:bCs w:val="0"/>
          <w:i w:val="0"/>
          <w:iCs w:val="0"/>
          <w:caps w:val="0"/>
          <w:smallCaps w:val="0"/>
          <w:color w:val="000000"/>
          <w:sz w:val="24"/>
          <w:szCs w:val="24"/>
          <w:lang w:val="en-IN"/>
        </w:rPr>
        <w:t>, perform an</w:t>
      </w:r>
      <w:r w:rsidRPr="4869E454" w:rsidR="45789ACC">
        <w:rPr>
          <w:rStyle w:val="apple-converted-space"/>
          <w:rFonts w:ascii="Times New Roman" w:hAnsi="Times New Roman" w:eastAsia="Times New Roman" w:cs="Times New Roman"/>
          <w:b w:val="0"/>
          <w:bCs w:val="0"/>
          <w:i w:val="0"/>
          <w:iCs w:val="0"/>
          <w:caps w:val="0"/>
          <w:smallCaps w:val="0"/>
          <w:color w:val="000000"/>
          <w:sz w:val="24"/>
          <w:szCs w:val="24"/>
          <w:lang w:val="en-IN"/>
        </w:rPr>
        <w:t> </w:t>
      </w:r>
      <w:r w:rsidRPr="4869E454" w:rsidR="45789ACC">
        <w:rPr>
          <w:rStyle w:val="Strong"/>
          <w:rFonts w:ascii="Times New Roman" w:hAnsi="Times New Roman" w:eastAsia="Times New Roman" w:cs="Times New Roman"/>
          <w:b w:val="1"/>
          <w:bCs w:val="1"/>
          <w:i w:val="0"/>
          <w:iCs w:val="0"/>
          <w:caps w:val="0"/>
          <w:smallCaps w:val="0"/>
          <w:color w:val="000000"/>
          <w:sz w:val="24"/>
          <w:szCs w:val="24"/>
          <w:lang w:val="en-IN"/>
        </w:rPr>
        <w:t>Architecture Design Analysis</w:t>
      </w:r>
      <w:r w:rsidRPr="4869E454" w:rsidR="45789ACC">
        <w:rPr>
          <w:rStyle w:val="apple-converted-space"/>
          <w:rFonts w:ascii="Times New Roman" w:hAnsi="Times New Roman" w:eastAsia="Times New Roman" w:cs="Times New Roman"/>
          <w:b w:val="0"/>
          <w:bCs w:val="0"/>
          <w:i w:val="0"/>
          <w:iCs w:val="0"/>
          <w:caps w:val="0"/>
          <w:smallCaps w:val="0"/>
          <w:color w:val="000000"/>
          <w:sz w:val="24"/>
          <w:szCs w:val="24"/>
          <w:lang w:val="en-IN"/>
        </w:rPr>
        <w:t> </w:t>
      </w:r>
      <w:r w:rsidRPr="4869E454" w:rsidR="45789ACC">
        <w:rPr>
          <w:rFonts w:ascii="Times New Roman" w:hAnsi="Times New Roman" w:eastAsia="Times New Roman" w:cs="Times New Roman"/>
          <w:b w:val="0"/>
          <w:bCs w:val="0"/>
          <w:i w:val="0"/>
          <w:iCs w:val="0"/>
          <w:caps w:val="0"/>
          <w:smallCaps w:val="0"/>
          <w:color w:val="000000"/>
          <w:sz w:val="24"/>
          <w:szCs w:val="24"/>
          <w:lang w:val="en-IN"/>
        </w:rPr>
        <w:t>and prepare an architecture design report by answering the following questions:</w:t>
      </w:r>
    </w:p>
    <w:p w:rsidR="45789ACC" w:rsidP="4869E454" w:rsidRDefault="45789ACC" w14:paraId="27BDCE37" w14:textId="1155E4BB">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lang w:val="en-IN"/>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1. Analyze</w:t>
      </w:r>
      <w:r w:rsidRPr="4869E454" w:rsidR="45789ACC">
        <w:rPr>
          <w:rFonts w:ascii="Times New Roman" w:hAnsi="Times New Roman" w:eastAsia="Times New Roman" w:cs="Times New Roman"/>
          <w:b w:val="0"/>
          <w:bCs w:val="0"/>
          <w:i w:val="0"/>
          <w:iCs w:val="0"/>
          <w:caps w:val="0"/>
          <w:smallCaps w:val="0"/>
          <w:color w:val="000000"/>
          <w:sz w:val="24"/>
          <w:szCs w:val="24"/>
          <w:lang w:val="en-IN"/>
        </w:rPr>
        <w:t xml:space="preserve"> </w:t>
      </w: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System Requirements</w:t>
      </w:r>
    </w:p>
    <w:p w:rsidR="45789ACC" w:rsidP="4869E454" w:rsidRDefault="45789ACC" w14:paraId="26E00648" w14:textId="469423D0">
      <w:pPr>
        <w:pStyle w:val="ListParagraph"/>
        <w:numPr>
          <w:ilvl w:val="0"/>
          <w:numId w:val="3"/>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Study the given problem statement and identify the system objectives.</w:t>
      </w:r>
    </w:p>
    <w:p w:rsidR="45789ACC" w:rsidP="4869E454" w:rsidRDefault="45789ACC" w14:paraId="3C5CE65B" w14:textId="49C56D46">
      <w:pPr>
        <w:pStyle w:val="ListParagraph"/>
        <w:numPr>
          <w:ilvl w:val="0"/>
          <w:numId w:val="3"/>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Analyze the functional and non-functional requirements that influence the software architecture.</w:t>
      </w:r>
    </w:p>
    <w:p w:rsidR="45789ACC" w:rsidP="4869E454" w:rsidRDefault="45789ACC" w14:paraId="63CB15EF" w14:textId="5CA9FEA3">
      <w:pPr>
        <w:pStyle w:val="ListParagraph"/>
        <w:numPr>
          <w:ilvl w:val="0"/>
          <w:numId w:val="3"/>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Identify key quality attributes such as scalability, maintainability, reliability, availability, performance, and security.</w:t>
      </w:r>
    </w:p>
    <w:p w:rsidR="45789ACC" w:rsidP="4869E454" w:rsidRDefault="45789ACC" w14:paraId="1F5DFB46" w14:textId="2D26C45F">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2. Select a Suitable Software Architecture</w:t>
      </w:r>
    </w:p>
    <w:p w:rsidR="45789ACC" w:rsidP="4869E454" w:rsidRDefault="45789ACC" w14:paraId="4300243F" w14:textId="058C3CA1">
      <w:pPr>
        <w:pStyle w:val="ListParagraph"/>
        <w:numPr>
          <w:ilvl w:val="0"/>
          <w:numId w:val="4"/>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Select an appropriate architectural style for the proposed system (e.g., Layered Architecture, Client-Server, MVC, Microservices, Event-Driven, Service-Oriented Architecture, Serverless, or Hybrid Architecture).</w:t>
      </w:r>
    </w:p>
    <w:p w:rsidR="45789ACC" w:rsidP="4869E454" w:rsidRDefault="45789ACC" w14:paraId="71410935" w14:textId="5D80F84A">
      <w:pPr>
        <w:pStyle w:val="ListParagraph"/>
        <w:numPr>
          <w:ilvl w:val="0"/>
          <w:numId w:val="4"/>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Justify why the selected architecture is the most suitable for the given problem.</w:t>
      </w:r>
    </w:p>
    <w:p w:rsidR="45789ACC" w:rsidP="4869E454" w:rsidRDefault="45789ACC" w14:paraId="1115C955" w14:textId="281D3E39">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3. Draw the Software Architecture Diagram</w:t>
      </w:r>
    </w:p>
    <w:p w:rsidR="45789ACC" w:rsidP="4869E454" w:rsidRDefault="45789ACC" w14:paraId="5BE983E5" w14:textId="2CFC1BE1">
      <w:pPr>
        <w:pStyle w:val="ListParagraph"/>
        <w:numPr>
          <w:ilvl w:val="0"/>
          <w:numId w:val="5"/>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Design a clear architecture diagram illustrating the overall structure of the proposed system.</w:t>
      </w:r>
    </w:p>
    <w:p w:rsidR="45789ACC" w:rsidP="4869E454" w:rsidRDefault="45789ACC" w14:paraId="7D0AE1E7" w14:textId="1F12EA2F">
      <w:pPr>
        <w:pStyle w:val="ListParagraph"/>
        <w:numPr>
          <w:ilvl w:val="0"/>
          <w:numId w:val="5"/>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Include all major layers/components, databases, external systems, APIs, and communication mechanisms.</w:t>
      </w:r>
    </w:p>
    <w:p w:rsidR="45789ACC" w:rsidP="4869E454" w:rsidRDefault="45789ACC" w14:paraId="3931457E" w14:textId="7FD5A2FD">
      <w:pPr>
        <w:pStyle w:val="ListParagraph"/>
        <w:numPr>
          <w:ilvl w:val="0"/>
          <w:numId w:val="5"/>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Use appropriate software architecture notations and labels.</w:t>
      </w:r>
    </w:p>
    <w:p w:rsidR="45789ACC" w:rsidP="4869E454" w:rsidRDefault="45789ACC" w14:paraId="132B4217" w14:textId="580918F9">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4. Explain Components and Their Interactions</w:t>
      </w:r>
    </w:p>
    <w:p w:rsidR="45789ACC" w:rsidP="4869E454" w:rsidRDefault="45789ACC" w14:paraId="77B4AD7F" w14:textId="07BED476">
      <w:pPr>
        <w:pStyle w:val="ListParagraph"/>
        <w:numPr>
          <w:ilvl w:val="0"/>
          <w:numId w:val="6"/>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lang w:val="en-IN"/>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Describe the purpose and responsibilities of each architectural component.</w:t>
      </w:r>
    </w:p>
    <w:p w:rsidR="45789ACC" w:rsidP="4869E454" w:rsidRDefault="45789ACC" w14:paraId="6A4501E2" w14:textId="447EEE64">
      <w:pPr>
        <w:pStyle w:val="ListParagraph"/>
        <w:numPr>
          <w:ilvl w:val="0"/>
          <w:numId w:val="6"/>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Explain how the components communicate and exchange data.</w:t>
      </w:r>
    </w:p>
    <w:p w:rsidR="45789ACC" w:rsidP="4869E454" w:rsidRDefault="45789ACC" w14:paraId="20C525EC" w14:textId="6E179732">
      <w:pPr>
        <w:pStyle w:val="ListParagraph"/>
        <w:numPr>
          <w:ilvl w:val="0"/>
          <w:numId w:val="6"/>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Illustrate the overall workflow of the system.</w:t>
      </w:r>
    </w:p>
    <w:p w:rsidR="45789ACC" w:rsidP="4869E454" w:rsidRDefault="45789ACC" w14:paraId="6AC1E37C" w14:textId="071C0759">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5. Discuss Quality Attributes</w:t>
      </w:r>
    </w:p>
    <w:p w:rsidR="45789ACC" w:rsidP="4869E454" w:rsidRDefault="45789ACC" w14:paraId="1BF991F5" w14:textId="663BBD13">
      <w:pPr>
        <w:pStyle w:val="NormalWeb"/>
        <w:bidi w:val="0"/>
        <w:spacing w:beforeAutospacing="on" w:afterAutospacing="on"/>
        <w:rPr>
          <w:rFonts w:ascii="Times New Roman" w:hAnsi="Times New Roman" w:eastAsia="Times New Roman" w:cs="Times New Roman"/>
          <w:b w:val="0"/>
          <w:bCs w:val="0"/>
          <w:i w:val="0"/>
          <w:iCs w:val="0"/>
          <w:caps w:val="0"/>
          <w:smallCaps w:val="0"/>
          <w:color w:val="000000"/>
          <w:sz w:val="24"/>
          <w:szCs w:val="24"/>
        </w:rPr>
      </w:pPr>
      <w:r w:rsidRPr="4869E454" w:rsidR="45789ACC">
        <w:rPr>
          <w:rFonts w:ascii="Times New Roman" w:hAnsi="Times New Roman" w:eastAsia="Times New Roman" w:cs="Times New Roman"/>
          <w:b w:val="0"/>
          <w:bCs w:val="0"/>
          <w:i w:val="0"/>
          <w:iCs w:val="0"/>
          <w:caps w:val="0"/>
          <w:smallCaps w:val="0"/>
          <w:color w:val="000000"/>
          <w:sz w:val="24"/>
          <w:szCs w:val="24"/>
          <w:lang w:val="en-IN"/>
        </w:rPr>
        <w:t>Evaluate how the proposed architecture addresses the following aspects:</w:t>
      </w:r>
    </w:p>
    <w:p w:rsidR="45789ACC" w:rsidP="4869E454" w:rsidRDefault="45789ACC" w14:paraId="4C9C8C33" w14:textId="5B58D6FA">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Scalability</w:t>
      </w:r>
    </w:p>
    <w:p w:rsidR="45789ACC" w:rsidP="4869E454" w:rsidRDefault="45789ACC" w14:paraId="3C42A194" w14:textId="1669E09A">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Security</w:t>
      </w:r>
    </w:p>
    <w:p w:rsidR="45789ACC" w:rsidP="4869E454" w:rsidRDefault="45789ACC" w14:paraId="4044D5B9" w14:textId="69B3FD54">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Performance</w:t>
      </w:r>
    </w:p>
    <w:p w:rsidR="45789ACC" w:rsidP="4869E454" w:rsidRDefault="45789ACC" w14:paraId="2014587F" w14:textId="484B99EF">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Reliability</w:t>
      </w:r>
    </w:p>
    <w:p w:rsidR="45789ACC" w:rsidP="4869E454" w:rsidRDefault="45789ACC" w14:paraId="4A3987FD" w14:textId="71461D4B">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Maintainability</w:t>
      </w:r>
    </w:p>
    <w:p w:rsidR="45789ACC" w:rsidP="4869E454" w:rsidRDefault="45789ACC" w14:paraId="0E8E1BD3" w14:textId="1F498757">
      <w:pPr>
        <w:pStyle w:val="ListParagraph"/>
        <w:numPr>
          <w:ilvl w:val="0"/>
          <w:numId w:val="7"/>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Availability</w:t>
      </w:r>
    </w:p>
    <w:p w:rsidR="45789ACC" w:rsidP="4869E454" w:rsidRDefault="45789ACC" w14:paraId="12EF819E" w14:textId="74B4C423">
      <w:pPr>
        <w:pBdr>
          <w:top w:val="nil" w:color="FF000000" w:sz="0" w:space="0"/>
          <w:left w:val="nil" w:color="FF000000" w:sz="0" w:space="0"/>
          <w:bottom w:val="nil" w:color="FF000000" w:sz="0" w:space="0"/>
          <w:right w:val="nil" w:color="FF000000" w:sz="0" w:space="0"/>
          <w:between w:val="nil" w:color="FF000000" w:sz="0" w:space="0"/>
        </w:pBdr>
        <w:bidi w:val="0"/>
        <w:rPr>
          <w:rFonts w:ascii="Times New Roman" w:hAnsi="Times New Roman" w:eastAsia="Times New Roman" w:cs="Times New Roman"/>
          <w:b w:val="0"/>
          <w:bCs w:val="0"/>
          <w:i w:val="0"/>
          <w:iCs w:val="0"/>
          <w:caps w:val="0"/>
          <w:smallCaps w:val="0"/>
          <w:color w:val="000000"/>
          <w:sz w:val="24"/>
          <w:szCs w:val="24"/>
        </w:rPr>
      </w:pPr>
      <w:r w:rsidRPr="4869E454" w:rsidR="45789ACC">
        <w:rPr>
          <w:rStyle w:val="Strong"/>
          <w:rFonts w:ascii="Times New Roman" w:hAnsi="Times New Roman" w:eastAsia="Times New Roman" w:cs="Times New Roman"/>
          <w:b w:val="0"/>
          <w:bCs w:val="0"/>
          <w:i w:val="0"/>
          <w:iCs w:val="0"/>
          <w:caps w:val="0"/>
          <w:smallCaps w:val="0"/>
          <w:color w:val="000000"/>
          <w:sz w:val="24"/>
          <w:szCs w:val="24"/>
          <w:lang w:val="en-IN"/>
        </w:rPr>
        <w:t>6. Justify Architectural Decisions</w:t>
      </w:r>
    </w:p>
    <w:p w:rsidR="45789ACC" w:rsidP="4869E454" w:rsidRDefault="45789ACC" w14:paraId="302E3AE6" w14:textId="64C1F3D6">
      <w:pPr>
        <w:pStyle w:val="ListParagraph"/>
        <w:numPr>
          <w:ilvl w:val="0"/>
          <w:numId w:val="8"/>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Explain the rationale behind your architectural choices.</w:t>
      </w:r>
    </w:p>
    <w:p w:rsidR="45789ACC" w:rsidP="4869E454" w:rsidRDefault="45789ACC" w14:paraId="7EEBD35A" w14:textId="22A2D197">
      <w:pPr>
        <w:pStyle w:val="ListParagraph"/>
        <w:numPr>
          <w:ilvl w:val="0"/>
          <w:numId w:val="8"/>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Discuss the trade-offs considered while selecting the architecture.</w:t>
      </w:r>
    </w:p>
    <w:p w:rsidR="45789ACC" w:rsidP="4869E454" w:rsidRDefault="45789ACC" w14:paraId="751C59A1" w14:textId="117BB370">
      <w:pPr>
        <w:pStyle w:val="ListParagraph"/>
        <w:numPr>
          <w:ilvl w:val="0"/>
          <w:numId w:val="8"/>
        </w:numPr>
        <w:bidi w:val="0"/>
        <w:spacing w:beforeAutospacing="on" w:afterAutospacing="on"/>
        <w:rPr>
          <w:rFonts w:ascii="Times New Roman" w:hAnsi="Times New Roman" w:eastAsia="Times New Roman" w:cs="Times New Roman"/>
          <w:b w:val="0"/>
          <w:bCs w:val="0"/>
          <w:i w:val="0"/>
          <w:iCs w:val="0"/>
          <w:caps w:val="0"/>
          <w:smallCaps w:val="0"/>
          <w:color w:val="000000"/>
          <w:sz w:val="20"/>
          <w:szCs w:val="20"/>
        </w:rPr>
      </w:pPr>
      <w:r w:rsidRPr="4869E454" w:rsidR="45789ACC">
        <w:rPr>
          <w:rFonts w:ascii="Times New Roman" w:hAnsi="Times New Roman" w:eastAsia="Times New Roman" w:cs="Times New Roman"/>
          <w:b w:val="0"/>
          <w:bCs w:val="0"/>
          <w:i w:val="0"/>
          <w:iCs w:val="0"/>
          <w:caps w:val="0"/>
          <w:smallCaps w:val="0"/>
          <w:color w:val="000000"/>
          <w:sz w:val="20"/>
          <w:szCs w:val="20"/>
          <w:lang w:val="en-IN"/>
        </w:rPr>
        <w:t>Explain how the chosen architecture supports future enhancements, system integration, and long-term maintainability.</w:t>
      </w:r>
    </w:p>
    <w:p w:rsidR="45789ACC" w:rsidP="4869E454" w:rsidRDefault="45789ACC" w14:paraId="3C065ABD" w14:textId="376E394F">
      <w:pPr>
        <w:pBdr>
          <w:bottom w:val="single" w:color="2E75B6" w:sz="4" w:space="0"/>
        </w:pBdr>
        <w:bidi w:val="0"/>
        <w:spacing w:before="80" w:after="40"/>
        <w:rPr>
          <w:rFonts w:ascii="Arial" w:hAnsi="Arial" w:eastAsia="Arial" w:cs="Arial"/>
          <w:b w:val="0"/>
          <w:bCs w:val="0"/>
          <w:i w:val="0"/>
          <w:iCs w:val="0"/>
          <w:caps w:val="0"/>
          <w:smallCaps w:val="0"/>
          <w:color w:val="1F4E79"/>
          <w:sz w:val="22"/>
          <w:szCs w:val="22"/>
        </w:rPr>
      </w:pPr>
      <w:r w:rsidRPr="4869E454" w:rsidR="45789ACC">
        <w:rPr>
          <w:rFonts w:ascii="Arial" w:hAnsi="Arial" w:eastAsia="Arial" w:cs="Arial"/>
          <w:b w:val="1"/>
          <w:bCs w:val="1"/>
          <w:i w:val="0"/>
          <w:iCs w:val="0"/>
          <w:caps w:val="0"/>
          <w:smallCaps w:val="0"/>
          <w:color w:val="1F4E79"/>
          <w:sz w:val="22"/>
          <w:szCs w:val="22"/>
          <w:lang w:val="en-IN"/>
        </w:rPr>
        <w:t>Rubrics for Calculation</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30"/>
        <w:gridCol w:w="2400"/>
        <w:gridCol w:w="2115"/>
        <w:gridCol w:w="1830"/>
        <w:gridCol w:w="1830"/>
      </w:tblGrid>
      <w:tr w:rsidR="4869E454" w:rsidTr="4869E454" w14:paraId="6FC0BE95">
        <w:trPr>
          <w:trHeight w:val="300"/>
        </w:trPr>
        <w:tc>
          <w:tcPr>
            <w:tcW w:w="1830" w:type="dxa"/>
            <w:tcBorders>
              <w:top w:val="single" w:color="1F4E79" w:sz="6"/>
              <w:left w:val="single" w:color="1F4E79" w:sz="6"/>
              <w:bottom w:val="single" w:color="1F4E79" w:sz="6"/>
              <w:right w:val="single" w:color="1F4E79" w:sz="6"/>
            </w:tcBorders>
            <w:shd w:val="clear" w:color="auto" w:fill="1F4E79"/>
            <w:tcMar>
              <w:top w:w="75" w:type="dxa"/>
              <w:left w:w="120" w:type="dxa"/>
              <w:bottom w:w="75" w:type="dxa"/>
              <w:right w:w="120" w:type="dxa"/>
            </w:tcMar>
            <w:vAlign w:val="center"/>
          </w:tcPr>
          <w:p w:rsidR="4869E454" w:rsidP="4869E454" w:rsidRDefault="4869E454" w14:paraId="2DB4146B" w14:textId="701A556E">
            <w:pPr>
              <w:bidi w:val="0"/>
              <w:jc w:val="center"/>
              <w:rPr>
                <w:rFonts w:ascii="Times New Roman" w:hAnsi="Times New Roman" w:eastAsia="Times New Roman" w:cs="Times New Roman"/>
                <w:b w:val="0"/>
                <w:bCs w:val="0"/>
                <w:i w:val="0"/>
                <w:iCs w:val="0"/>
                <w:color w:val="FFFFFF"/>
                <w:sz w:val="24"/>
                <w:szCs w:val="24"/>
              </w:rPr>
            </w:pPr>
            <w:r w:rsidRPr="4869E454" w:rsidR="4869E454">
              <w:rPr>
                <w:rFonts w:ascii="Times New Roman" w:hAnsi="Times New Roman" w:eastAsia="Times New Roman" w:cs="Times New Roman"/>
                <w:b w:val="1"/>
                <w:bCs w:val="1"/>
                <w:i w:val="0"/>
                <w:iCs w:val="0"/>
                <w:color w:val="FFFFFF"/>
                <w:sz w:val="24"/>
                <w:szCs w:val="24"/>
                <w:lang w:val="en-IN"/>
              </w:rPr>
              <w:t>Evaluation Criteria</w:t>
            </w:r>
          </w:p>
        </w:tc>
        <w:tc>
          <w:tcPr>
            <w:tcW w:w="2400" w:type="dxa"/>
            <w:tcBorders>
              <w:top w:val="single" w:color="1F4E79" w:sz="6"/>
              <w:left w:val="single" w:color="1F4E79" w:sz="6"/>
              <w:bottom w:val="single" w:color="1F4E79" w:sz="6"/>
              <w:right w:val="single" w:color="1F4E79" w:sz="6"/>
            </w:tcBorders>
            <w:shd w:val="clear" w:color="auto" w:fill="1F4E79"/>
            <w:tcMar>
              <w:top w:w="75" w:type="dxa"/>
              <w:left w:w="120" w:type="dxa"/>
              <w:bottom w:w="75" w:type="dxa"/>
              <w:right w:w="120" w:type="dxa"/>
            </w:tcMar>
            <w:vAlign w:val="center"/>
          </w:tcPr>
          <w:p w:rsidR="4869E454" w:rsidP="4869E454" w:rsidRDefault="4869E454" w14:paraId="4663E7E6" w14:textId="39B8A378">
            <w:pPr>
              <w:bidi w:val="0"/>
              <w:jc w:val="center"/>
              <w:rPr>
                <w:rFonts w:ascii="Times New Roman" w:hAnsi="Times New Roman" w:eastAsia="Times New Roman" w:cs="Times New Roman"/>
                <w:b w:val="0"/>
                <w:bCs w:val="0"/>
                <w:i w:val="0"/>
                <w:iCs w:val="0"/>
                <w:color w:val="FFFFFF"/>
                <w:sz w:val="24"/>
                <w:szCs w:val="24"/>
              </w:rPr>
            </w:pPr>
            <w:r w:rsidRPr="4869E454" w:rsidR="4869E454">
              <w:rPr>
                <w:rFonts w:ascii="Times New Roman" w:hAnsi="Times New Roman" w:eastAsia="Times New Roman" w:cs="Times New Roman"/>
                <w:b w:val="1"/>
                <w:bCs w:val="1"/>
                <w:i w:val="0"/>
                <w:iCs w:val="0"/>
                <w:color w:val="FFFFFF"/>
                <w:sz w:val="24"/>
                <w:szCs w:val="24"/>
                <w:lang w:val="en-IN"/>
              </w:rPr>
              <w:t>Excellent (4 Marks)</w:t>
            </w:r>
          </w:p>
        </w:tc>
        <w:tc>
          <w:tcPr>
            <w:tcW w:w="2115" w:type="dxa"/>
            <w:tcBorders>
              <w:top w:val="single" w:color="1F4E79" w:sz="6"/>
              <w:left w:val="single" w:color="1F4E79" w:sz="6"/>
              <w:bottom w:val="single" w:color="1F4E79" w:sz="6"/>
              <w:right w:val="single" w:color="1F4E79" w:sz="6"/>
            </w:tcBorders>
            <w:shd w:val="clear" w:color="auto" w:fill="1F4E79"/>
            <w:tcMar>
              <w:top w:w="75" w:type="dxa"/>
              <w:left w:w="120" w:type="dxa"/>
              <w:bottom w:w="75" w:type="dxa"/>
              <w:right w:w="120" w:type="dxa"/>
            </w:tcMar>
            <w:vAlign w:val="center"/>
          </w:tcPr>
          <w:p w:rsidR="4869E454" w:rsidP="4869E454" w:rsidRDefault="4869E454" w14:paraId="05554010" w14:textId="0882D7FC">
            <w:pPr>
              <w:bidi w:val="0"/>
              <w:rPr>
                <w:rFonts w:ascii="Times New Roman" w:hAnsi="Times New Roman" w:eastAsia="Times New Roman" w:cs="Times New Roman"/>
                <w:b w:val="0"/>
                <w:bCs w:val="0"/>
                <w:i w:val="0"/>
                <w:iCs w:val="0"/>
                <w:color w:val="FFFFFF"/>
                <w:sz w:val="24"/>
                <w:szCs w:val="24"/>
              </w:rPr>
            </w:pPr>
            <w:r w:rsidRPr="4869E454" w:rsidR="4869E454">
              <w:rPr>
                <w:rFonts w:ascii="Times New Roman" w:hAnsi="Times New Roman" w:eastAsia="Times New Roman" w:cs="Times New Roman"/>
                <w:b w:val="1"/>
                <w:bCs w:val="1"/>
                <w:i w:val="0"/>
                <w:iCs w:val="0"/>
                <w:color w:val="FFFFFF"/>
                <w:sz w:val="24"/>
                <w:szCs w:val="24"/>
                <w:lang w:val="en-IN"/>
              </w:rPr>
              <w:t>Good (3 Marks)</w:t>
            </w:r>
          </w:p>
        </w:tc>
        <w:tc>
          <w:tcPr>
            <w:tcW w:w="1830" w:type="dxa"/>
            <w:tcBorders>
              <w:top w:val="single" w:color="1F4E79" w:sz="6"/>
              <w:left w:val="single" w:color="1F4E79" w:sz="6"/>
              <w:bottom w:val="single" w:color="1F4E79" w:sz="6"/>
              <w:right w:val="single" w:color="1F4E79" w:sz="6"/>
            </w:tcBorders>
            <w:shd w:val="clear" w:color="auto" w:fill="1F4E79"/>
            <w:tcMar>
              <w:top w:w="75" w:type="dxa"/>
              <w:left w:w="120" w:type="dxa"/>
              <w:bottom w:w="75" w:type="dxa"/>
              <w:right w:w="120" w:type="dxa"/>
            </w:tcMar>
            <w:vAlign w:val="center"/>
          </w:tcPr>
          <w:p w:rsidR="4869E454" w:rsidP="4869E454" w:rsidRDefault="4869E454" w14:paraId="630880D9" w14:textId="451979EA">
            <w:pPr>
              <w:bidi w:val="0"/>
              <w:rPr>
                <w:rFonts w:ascii="Times New Roman" w:hAnsi="Times New Roman" w:eastAsia="Times New Roman" w:cs="Times New Roman"/>
                <w:b w:val="0"/>
                <w:bCs w:val="0"/>
                <w:i w:val="0"/>
                <w:iCs w:val="0"/>
                <w:color w:val="FFFFFF"/>
                <w:sz w:val="24"/>
                <w:szCs w:val="24"/>
              </w:rPr>
            </w:pPr>
            <w:r w:rsidRPr="4869E454" w:rsidR="4869E454">
              <w:rPr>
                <w:rFonts w:ascii="Times New Roman" w:hAnsi="Times New Roman" w:eastAsia="Times New Roman" w:cs="Times New Roman"/>
                <w:b w:val="1"/>
                <w:bCs w:val="1"/>
                <w:i w:val="0"/>
                <w:iCs w:val="0"/>
                <w:color w:val="FFFFFF"/>
                <w:sz w:val="24"/>
                <w:szCs w:val="24"/>
                <w:lang w:val="en-IN"/>
              </w:rPr>
              <w:t>Satisfactory (2 Marks)</w:t>
            </w:r>
          </w:p>
        </w:tc>
        <w:tc>
          <w:tcPr>
            <w:tcW w:w="1830" w:type="dxa"/>
            <w:tcBorders>
              <w:top w:val="single" w:color="1F4E79" w:sz="6"/>
              <w:left w:val="single" w:color="1F4E79" w:sz="6"/>
              <w:bottom w:val="single" w:color="1F4E79" w:sz="6"/>
              <w:right w:val="single" w:color="1F4E79" w:sz="6"/>
            </w:tcBorders>
            <w:shd w:val="clear" w:color="auto" w:fill="1F4E79"/>
            <w:tcMar>
              <w:left w:w="105" w:type="dxa"/>
              <w:right w:w="105" w:type="dxa"/>
            </w:tcMar>
            <w:vAlign w:val="center"/>
          </w:tcPr>
          <w:p w:rsidR="4869E454" w:rsidP="4869E454" w:rsidRDefault="4869E454" w14:paraId="43B56911" w14:textId="4219C425">
            <w:pPr>
              <w:bidi w:val="0"/>
              <w:rPr>
                <w:rFonts w:ascii="Times New Roman" w:hAnsi="Times New Roman" w:eastAsia="Times New Roman" w:cs="Times New Roman"/>
                <w:b w:val="0"/>
                <w:bCs w:val="0"/>
                <w:i w:val="0"/>
                <w:iCs w:val="0"/>
                <w:color w:val="FFFFFF"/>
                <w:sz w:val="24"/>
                <w:szCs w:val="24"/>
              </w:rPr>
            </w:pPr>
            <w:r w:rsidRPr="4869E454" w:rsidR="4869E454">
              <w:rPr>
                <w:rFonts w:ascii="Times New Roman" w:hAnsi="Times New Roman" w:eastAsia="Times New Roman" w:cs="Times New Roman"/>
                <w:b w:val="1"/>
                <w:bCs w:val="1"/>
                <w:i w:val="0"/>
                <w:iCs w:val="0"/>
                <w:color w:val="FFFFFF"/>
                <w:sz w:val="24"/>
                <w:szCs w:val="24"/>
                <w:lang w:val="en-IN"/>
              </w:rPr>
              <w:t>Needs Improvement (1 Mark)</w:t>
            </w:r>
          </w:p>
        </w:tc>
      </w:tr>
      <w:tr w:rsidR="4869E454" w:rsidTr="4869E454" w14:paraId="6F8B1097">
        <w:trPr>
          <w:trHeight w:val="300"/>
        </w:trPr>
        <w:tc>
          <w:tcPr>
            <w:tcW w:w="183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4F0B0800" w14:textId="773E5596">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1"/>
                <w:bCs w:val="1"/>
                <w:i w:val="0"/>
                <w:iCs w:val="0"/>
                <w:color w:val="000000"/>
                <w:sz w:val="24"/>
                <w:szCs w:val="24"/>
                <w:lang w:val="en-IN"/>
              </w:rPr>
              <w:t>System Requirement Analysis (30%)</w:t>
            </w:r>
          </w:p>
        </w:tc>
        <w:tc>
          <w:tcPr>
            <w:tcW w:w="2400" w:type="dxa"/>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center"/>
          </w:tcPr>
          <w:p w:rsidR="4869E454" w:rsidP="4869E454" w:rsidRDefault="4869E454" w14:paraId="16ABD570" w14:textId="608D4C7E">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Thoroughly analyzes the problem statement, accurately identifies functional and non-functional requirements, and clearly explains quality attributes influencing the architecture.</w:t>
            </w:r>
          </w:p>
        </w:tc>
        <w:tc>
          <w:tcPr>
            <w:tcW w:w="2115" w:type="dxa"/>
            <w:tcBorders>
              <w:top w:val="single" w:color="9DC3E6" w:sz="6"/>
              <w:left w:val="single" w:color="9DC3E6" w:sz="6"/>
              <w:bottom w:val="single" w:color="9DC3E6" w:sz="6"/>
              <w:right w:val="single" w:color="9DC3E6" w:sz="6"/>
            </w:tcBorders>
            <w:shd w:val="clear" w:color="auto" w:fill="F0FFF4"/>
            <w:tcMar>
              <w:top w:w="60" w:type="dxa"/>
              <w:left w:w="120" w:type="dxa"/>
              <w:bottom w:w="60" w:type="dxa"/>
              <w:right w:w="120" w:type="dxa"/>
            </w:tcMar>
            <w:vAlign w:val="center"/>
          </w:tcPr>
          <w:p w:rsidR="4869E454" w:rsidP="4869E454" w:rsidRDefault="4869E454" w14:paraId="70956DF4" w14:textId="4889B532">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Analyzes most requirements with minor omissions or limited explanation.</w:t>
            </w:r>
          </w:p>
        </w:tc>
        <w:tc>
          <w:tcPr>
            <w:tcW w:w="1830" w:type="dxa"/>
            <w:tcBorders>
              <w:top w:val="single" w:color="9DC3E6" w:sz="6"/>
              <w:left w:val="single" w:color="9DC3E6" w:sz="6"/>
              <w:bottom w:val="single" w:color="9DC3E6" w:sz="6"/>
              <w:right w:val="single" w:color="9DC3E6" w:sz="6"/>
            </w:tcBorders>
            <w:shd w:val="clear" w:color="auto" w:fill="FFFBEB"/>
            <w:tcMar>
              <w:top w:w="60" w:type="dxa"/>
              <w:left w:w="120" w:type="dxa"/>
              <w:bottom w:w="60" w:type="dxa"/>
              <w:right w:w="120" w:type="dxa"/>
            </w:tcMar>
            <w:vAlign w:val="center"/>
          </w:tcPr>
          <w:p w:rsidR="4869E454" w:rsidP="4869E454" w:rsidRDefault="4869E454" w14:paraId="5265F022" w14:textId="6A313B66">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Identifies only basic requirements with partial analysis.</w:t>
            </w:r>
          </w:p>
        </w:tc>
        <w:tc>
          <w:tcPr>
            <w:tcW w:w="1830" w:type="dxa"/>
            <w:tcBorders>
              <w:top w:val="single" w:color="9DC3E6" w:sz="6"/>
              <w:left w:val="single" w:color="9DC3E6" w:sz="6"/>
              <w:bottom w:val="single" w:color="9DC3E6" w:sz="6"/>
              <w:right w:val="single" w:color="9DC3E6" w:sz="6"/>
            </w:tcBorders>
            <w:shd w:val="clear" w:color="auto" w:fill="FFFBEB"/>
            <w:tcMar>
              <w:left w:w="105" w:type="dxa"/>
              <w:right w:w="105" w:type="dxa"/>
            </w:tcMar>
            <w:vAlign w:val="center"/>
          </w:tcPr>
          <w:p w:rsidR="4869E454" w:rsidP="4869E454" w:rsidRDefault="4869E454" w14:paraId="6DCE26C6" w14:textId="10E6AC69">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Requirement analysis is incomplete, inaccurate, or lacks clarity.</w:t>
            </w:r>
          </w:p>
        </w:tc>
      </w:tr>
      <w:tr w:rsidR="4869E454" w:rsidTr="4869E454" w14:paraId="528F2AF6">
        <w:trPr>
          <w:trHeight w:val="300"/>
        </w:trPr>
        <w:tc>
          <w:tcPr>
            <w:tcW w:w="1830" w:type="dxa"/>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center"/>
          </w:tcPr>
          <w:p w:rsidR="4869E454" w:rsidP="4869E454" w:rsidRDefault="4869E454" w14:paraId="1D507F57" w14:textId="2B53F3FC">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1"/>
                <w:bCs w:val="1"/>
                <w:i w:val="0"/>
                <w:iCs w:val="0"/>
                <w:color w:val="000000"/>
                <w:sz w:val="24"/>
                <w:szCs w:val="24"/>
                <w:lang w:val="en-IN"/>
              </w:rPr>
              <w:t>Selection of Software Architecture (25%)</w:t>
            </w:r>
          </w:p>
        </w:tc>
        <w:tc>
          <w:tcPr>
            <w:tcW w:w="24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4AD794AD" w14:textId="0893744E">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Selects the most appropriate architectural style with strong technical justification aligned to system requirements.</w:t>
            </w:r>
          </w:p>
        </w:tc>
        <w:tc>
          <w:tcPr>
            <w:tcW w:w="2115" w:type="dxa"/>
            <w:tcBorders>
              <w:top w:val="single" w:color="9DC3E6" w:sz="6"/>
              <w:left w:val="single" w:color="9DC3E6" w:sz="6"/>
              <w:bottom w:val="single" w:color="9DC3E6" w:sz="6"/>
              <w:right w:val="single" w:color="9DC3E6" w:sz="6"/>
            </w:tcBorders>
            <w:shd w:val="clear" w:color="auto" w:fill="F0FFF4"/>
            <w:tcMar>
              <w:top w:w="60" w:type="dxa"/>
              <w:left w:w="120" w:type="dxa"/>
              <w:bottom w:w="60" w:type="dxa"/>
              <w:right w:w="120" w:type="dxa"/>
            </w:tcMar>
            <w:vAlign w:val="center"/>
          </w:tcPr>
          <w:p w:rsidR="4869E454" w:rsidP="4869E454" w:rsidRDefault="4869E454" w14:paraId="0871BA61" w14:textId="70FBE733">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Selects a suitable architecture with reasonable justification.</w:t>
            </w:r>
          </w:p>
        </w:tc>
        <w:tc>
          <w:tcPr>
            <w:tcW w:w="1830" w:type="dxa"/>
            <w:tcBorders>
              <w:top w:val="single" w:color="9DC3E6" w:sz="6"/>
              <w:left w:val="single" w:color="9DC3E6" w:sz="6"/>
              <w:bottom w:val="single" w:color="9DC3E6" w:sz="6"/>
              <w:right w:val="single" w:color="9DC3E6" w:sz="6"/>
            </w:tcBorders>
            <w:shd w:val="clear" w:color="auto" w:fill="FFFBEB"/>
            <w:tcMar>
              <w:top w:w="60" w:type="dxa"/>
              <w:left w:w="120" w:type="dxa"/>
              <w:bottom w:w="60" w:type="dxa"/>
              <w:right w:w="120" w:type="dxa"/>
            </w:tcMar>
            <w:vAlign w:val="center"/>
          </w:tcPr>
          <w:p w:rsidR="4869E454" w:rsidP="4869E454" w:rsidRDefault="4869E454" w14:paraId="3DAC8E7C" w14:textId="6BA3676C">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Architecture is partially suitable with limited justification.</w:t>
            </w:r>
          </w:p>
        </w:tc>
        <w:tc>
          <w:tcPr>
            <w:tcW w:w="1830" w:type="dxa"/>
            <w:tcBorders>
              <w:top w:val="single" w:color="9DC3E6" w:sz="6"/>
              <w:left w:val="single" w:color="9DC3E6" w:sz="6"/>
              <w:bottom w:val="single" w:color="9DC3E6" w:sz="6"/>
              <w:right w:val="single" w:color="9DC3E6" w:sz="6"/>
            </w:tcBorders>
            <w:shd w:val="clear" w:color="auto" w:fill="FFFBEB"/>
            <w:tcMar>
              <w:left w:w="105" w:type="dxa"/>
              <w:right w:w="105" w:type="dxa"/>
            </w:tcMar>
            <w:vAlign w:val="center"/>
          </w:tcPr>
          <w:p w:rsidR="4869E454" w:rsidP="4869E454" w:rsidRDefault="4869E454" w14:paraId="1F3535DE" w14:textId="71A543A1">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Inappropriate architecture selected or justification is missing.</w:t>
            </w:r>
          </w:p>
        </w:tc>
      </w:tr>
      <w:tr w:rsidR="4869E454" w:rsidTr="4869E454" w14:paraId="2ED14384">
        <w:trPr>
          <w:trHeight w:val="300"/>
        </w:trPr>
        <w:tc>
          <w:tcPr>
            <w:tcW w:w="1830" w:type="dxa"/>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center"/>
          </w:tcPr>
          <w:p w:rsidR="4869E454" w:rsidP="4869E454" w:rsidRDefault="4869E454" w14:paraId="22FC50AC" w14:textId="51666F05">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1"/>
                <w:bCs w:val="1"/>
                <w:i w:val="0"/>
                <w:iCs w:val="0"/>
                <w:color w:val="000000"/>
                <w:sz w:val="24"/>
                <w:szCs w:val="24"/>
                <w:lang w:val="en-IN"/>
              </w:rPr>
              <w:t>Architecture Diagram and Component Design (20%)</w:t>
            </w:r>
          </w:p>
        </w:tc>
        <w:tc>
          <w:tcPr>
            <w:tcW w:w="24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5AEEBD63" w14:textId="480848A3">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Produces a clear, complete, and well-structured architecture diagram with all major components, interfaces, and interactions accurately represented.</w:t>
            </w:r>
          </w:p>
        </w:tc>
        <w:tc>
          <w:tcPr>
            <w:tcW w:w="2115" w:type="dxa"/>
            <w:tcBorders>
              <w:top w:val="single" w:color="9DC3E6" w:sz="6"/>
              <w:left w:val="single" w:color="9DC3E6" w:sz="6"/>
              <w:bottom w:val="single" w:color="9DC3E6" w:sz="6"/>
              <w:right w:val="single" w:color="9DC3E6" w:sz="6"/>
            </w:tcBorders>
            <w:shd w:val="clear" w:color="auto" w:fill="F0FFF4"/>
            <w:tcMar>
              <w:top w:w="60" w:type="dxa"/>
              <w:left w:w="120" w:type="dxa"/>
              <w:bottom w:w="60" w:type="dxa"/>
              <w:right w:w="120" w:type="dxa"/>
            </w:tcMar>
            <w:vAlign w:val="center"/>
          </w:tcPr>
          <w:p w:rsidR="4869E454" w:rsidP="4869E454" w:rsidRDefault="4869E454" w14:paraId="5BED7060" w14:textId="6DE0B5F0">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Diagram is mostly complete with minor omissions or notation issues.</w:t>
            </w:r>
          </w:p>
        </w:tc>
        <w:tc>
          <w:tcPr>
            <w:tcW w:w="1830" w:type="dxa"/>
            <w:tcBorders>
              <w:top w:val="single" w:color="9DC3E6" w:sz="6"/>
              <w:left w:val="single" w:color="9DC3E6" w:sz="6"/>
              <w:bottom w:val="single" w:color="9DC3E6" w:sz="6"/>
              <w:right w:val="single" w:color="9DC3E6" w:sz="6"/>
            </w:tcBorders>
            <w:shd w:val="clear" w:color="auto" w:fill="FFFBEB"/>
            <w:tcMar>
              <w:top w:w="60" w:type="dxa"/>
              <w:left w:w="120" w:type="dxa"/>
              <w:bottom w:w="60" w:type="dxa"/>
              <w:right w:w="120" w:type="dxa"/>
            </w:tcMar>
            <w:vAlign w:val="center"/>
          </w:tcPr>
          <w:p w:rsidR="4869E454" w:rsidP="4869E454" w:rsidRDefault="4869E454" w14:paraId="750452AE" w14:textId="29994445">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Diagram includes only essential components and lacks sufficient detail.</w:t>
            </w:r>
          </w:p>
        </w:tc>
        <w:tc>
          <w:tcPr>
            <w:tcW w:w="1830" w:type="dxa"/>
            <w:tcBorders>
              <w:top w:val="single" w:color="9DC3E6" w:sz="6"/>
              <w:left w:val="single" w:color="9DC3E6" w:sz="6"/>
              <w:bottom w:val="single" w:color="9DC3E6" w:sz="6"/>
              <w:right w:val="single" w:color="9DC3E6" w:sz="6"/>
            </w:tcBorders>
            <w:shd w:val="clear" w:color="auto" w:fill="FFFBEB"/>
            <w:tcMar>
              <w:left w:w="105" w:type="dxa"/>
              <w:right w:w="105" w:type="dxa"/>
            </w:tcMar>
            <w:vAlign w:val="center"/>
          </w:tcPr>
          <w:p w:rsidR="4869E454" w:rsidP="4869E454" w:rsidRDefault="4869E454" w14:paraId="23147A32" w14:textId="2580178C">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Diagram is incomplete, unclear, or technically incorrect.</w:t>
            </w:r>
          </w:p>
        </w:tc>
      </w:tr>
      <w:tr w:rsidR="4869E454" w:rsidTr="4869E454" w14:paraId="6326D36E">
        <w:trPr>
          <w:trHeight w:val="300"/>
        </w:trPr>
        <w:tc>
          <w:tcPr>
            <w:tcW w:w="1830" w:type="dxa"/>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center"/>
          </w:tcPr>
          <w:p w:rsidR="4869E454" w:rsidP="4869E454" w:rsidRDefault="4869E454" w14:paraId="684AAC8D" w14:textId="51FA7677">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1"/>
                <w:bCs w:val="1"/>
                <w:i w:val="0"/>
                <w:iCs w:val="0"/>
                <w:color w:val="000000"/>
                <w:sz w:val="24"/>
                <w:szCs w:val="24"/>
                <w:lang w:val="en-IN"/>
              </w:rPr>
              <w:t>Component Interaction and Quality Attribute Analysis (15%)</w:t>
            </w:r>
          </w:p>
        </w:tc>
        <w:tc>
          <w:tcPr>
            <w:tcW w:w="24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6B3CBF75" w14:textId="270E434D">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Clearly explains component responsibilities, interactions, and thoroughly discusses scalability, security, performance, reliability, maintainability, and availability.</w:t>
            </w:r>
          </w:p>
        </w:tc>
        <w:tc>
          <w:tcPr>
            <w:tcW w:w="2115" w:type="dxa"/>
            <w:tcBorders>
              <w:top w:val="single" w:color="9DC3E6" w:sz="6"/>
              <w:left w:val="single" w:color="9DC3E6" w:sz="6"/>
              <w:bottom w:val="single" w:color="9DC3E6" w:sz="6"/>
              <w:right w:val="single" w:color="9DC3E6" w:sz="6"/>
            </w:tcBorders>
            <w:shd w:val="clear" w:color="auto" w:fill="F0FFF4"/>
            <w:tcMar>
              <w:top w:w="60" w:type="dxa"/>
              <w:left w:w="120" w:type="dxa"/>
              <w:bottom w:w="60" w:type="dxa"/>
              <w:right w:w="120" w:type="dxa"/>
            </w:tcMar>
            <w:vAlign w:val="center"/>
          </w:tcPr>
          <w:p w:rsidR="4869E454" w:rsidP="4869E454" w:rsidRDefault="4869E454" w14:paraId="09F731CF" w14:textId="41A79B21">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Explains most components and quality attributes with minor gaps.</w:t>
            </w:r>
          </w:p>
        </w:tc>
        <w:tc>
          <w:tcPr>
            <w:tcW w:w="1830" w:type="dxa"/>
            <w:tcBorders>
              <w:top w:val="single" w:color="9DC3E6" w:sz="6"/>
              <w:left w:val="single" w:color="9DC3E6" w:sz="6"/>
              <w:bottom w:val="single" w:color="9DC3E6" w:sz="6"/>
              <w:right w:val="single" w:color="9DC3E6" w:sz="6"/>
            </w:tcBorders>
            <w:shd w:val="clear" w:color="auto" w:fill="FFFBEB"/>
            <w:tcMar>
              <w:top w:w="60" w:type="dxa"/>
              <w:left w:w="120" w:type="dxa"/>
              <w:bottom w:w="60" w:type="dxa"/>
              <w:right w:w="120" w:type="dxa"/>
            </w:tcMar>
            <w:vAlign w:val="center"/>
          </w:tcPr>
          <w:p w:rsidR="4869E454" w:rsidP="4869E454" w:rsidRDefault="4869E454" w14:paraId="04678719" w14:textId="5470386C">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Provides limited explanation of interactions and addresses only some quality attributes.</w:t>
            </w:r>
          </w:p>
        </w:tc>
        <w:tc>
          <w:tcPr>
            <w:tcW w:w="1830" w:type="dxa"/>
            <w:tcBorders>
              <w:top w:val="single" w:color="9DC3E6" w:sz="6"/>
              <w:left w:val="single" w:color="9DC3E6" w:sz="6"/>
              <w:bottom w:val="single" w:color="9DC3E6" w:sz="6"/>
              <w:right w:val="single" w:color="9DC3E6" w:sz="6"/>
            </w:tcBorders>
            <w:shd w:val="clear" w:color="auto" w:fill="FFFBEB"/>
            <w:tcMar>
              <w:left w:w="105" w:type="dxa"/>
              <w:right w:w="105" w:type="dxa"/>
            </w:tcMar>
            <w:vAlign w:val="center"/>
          </w:tcPr>
          <w:p w:rsidR="4869E454" w:rsidP="4869E454" w:rsidRDefault="4869E454" w14:paraId="4C86C873" w14:textId="4C6D2AA5">
            <w:pPr>
              <w:bidi w:val="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Component interactions and quality attributes are poorly explained or missing.</w:t>
            </w:r>
          </w:p>
        </w:tc>
      </w:tr>
      <w:tr w:rsidR="4869E454" w:rsidTr="4869E454" w14:paraId="7274ADCF">
        <w:trPr>
          <w:trHeight w:val="300"/>
        </w:trPr>
        <w:tc>
          <w:tcPr>
            <w:tcW w:w="1830" w:type="dxa"/>
            <w:tcBorders>
              <w:top w:val="single" w:color="9DC3E6" w:sz="6"/>
              <w:left w:val="single" w:color="9DC3E6" w:sz="6"/>
              <w:bottom w:val="single" w:color="9DC3E6" w:sz="6"/>
              <w:right w:val="single" w:color="9DC3E6" w:sz="6"/>
            </w:tcBorders>
            <w:shd w:val="clear" w:color="auto" w:fill="EBF3FB"/>
            <w:tcMar>
              <w:top w:w="60" w:type="dxa"/>
              <w:left w:w="120" w:type="dxa"/>
              <w:bottom w:w="60" w:type="dxa"/>
              <w:right w:w="120" w:type="dxa"/>
            </w:tcMar>
            <w:vAlign w:val="center"/>
          </w:tcPr>
          <w:p w:rsidR="4869E454" w:rsidP="4869E454" w:rsidRDefault="4869E454" w14:paraId="50EC5676" w14:textId="724B6005">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1"/>
                <w:bCs w:val="1"/>
                <w:i w:val="0"/>
                <w:iCs w:val="0"/>
                <w:color w:val="000000"/>
                <w:sz w:val="24"/>
                <w:szCs w:val="24"/>
                <w:lang w:val="en-IN"/>
              </w:rPr>
              <w:t>Architectural Justification and Technical Presentation (10%)</w:t>
            </w:r>
          </w:p>
        </w:tc>
        <w:tc>
          <w:tcPr>
            <w:tcW w:w="2400" w:type="dxa"/>
            <w:tcBorders>
              <w:top w:val="single" w:color="9DC3E6" w:sz="6"/>
              <w:left w:val="single" w:color="9DC3E6" w:sz="6"/>
              <w:bottom w:val="single" w:color="9DC3E6" w:sz="6"/>
              <w:right w:val="single" w:color="9DC3E6" w:sz="6"/>
            </w:tcBorders>
            <w:shd w:val="clear" w:color="auto" w:fill="D6E4F0"/>
            <w:tcMar>
              <w:top w:w="60" w:type="dxa"/>
              <w:left w:w="120" w:type="dxa"/>
              <w:bottom w:w="60" w:type="dxa"/>
              <w:right w:w="120" w:type="dxa"/>
            </w:tcMar>
            <w:vAlign w:val="center"/>
          </w:tcPr>
          <w:p w:rsidR="4869E454" w:rsidP="4869E454" w:rsidRDefault="4869E454" w14:paraId="46F0806A" w14:textId="5AC22809">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Provides strong justification for architectural decisions, discusses trade-offs and future enhancements, and presents a well-organized, professional report.</w:t>
            </w:r>
          </w:p>
        </w:tc>
        <w:tc>
          <w:tcPr>
            <w:tcW w:w="2115" w:type="dxa"/>
            <w:tcBorders>
              <w:top w:val="single" w:color="9DC3E6" w:sz="6"/>
              <w:left w:val="single" w:color="9DC3E6" w:sz="6"/>
              <w:bottom w:val="single" w:color="9DC3E6" w:sz="6"/>
              <w:right w:val="single" w:color="9DC3E6" w:sz="6"/>
            </w:tcBorders>
            <w:shd w:val="clear" w:color="auto" w:fill="F0FFF4"/>
            <w:tcMar>
              <w:top w:w="60" w:type="dxa"/>
              <w:left w:w="120" w:type="dxa"/>
              <w:bottom w:w="60" w:type="dxa"/>
              <w:right w:w="120" w:type="dxa"/>
            </w:tcMar>
            <w:vAlign w:val="center"/>
          </w:tcPr>
          <w:p w:rsidR="4869E454" w:rsidP="4869E454" w:rsidRDefault="4869E454" w14:paraId="1F0D6F43" w14:textId="05DEB28E">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Provides adequate justification with minor gaps; report is well organized.</w:t>
            </w:r>
          </w:p>
        </w:tc>
        <w:tc>
          <w:tcPr>
            <w:tcW w:w="1830" w:type="dxa"/>
            <w:tcBorders>
              <w:top w:val="single" w:color="9DC3E6" w:sz="6"/>
              <w:left w:val="single" w:color="9DC3E6" w:sz="6"/>
              <w:bottom w:val="single" w:color="9DC3E6" w:sz="6"/>
              <w:right w:val="single" w:color="9DC3E6" w:sz="6"/>
            </w:tcBorders>
            <w:shd w:val="clear" w:color="auto" w:fill="FFFBEB"/>
            <w:tcMar>
              <w:top w:w="60" w:type="dxa"/>
              <w:left w:w="120" w:type="dxa"/>
              <w:bottom w:w="60" w:type="dxa"/>
              <w:right w:w="120" w:type="dxa"/>
            </w:tcMar>
            <w:vAlign w:val="center"/>
          </w:tcPr>
          <w:p w:rsidR="4869E454" w:rsidP="4869E454" w:rsidRDefault="4869E454" w14:paraId="0FDBBC75" w14:textId="6EDD8F92">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Limited justification with minimal discussion of trade-offs or future scope; report needs improvement.</w:t>
            </w:r>
          </w:p>
        </w:tc>
        <w:tc>
          <w:tcPr>
            <w:tcW w:w="1830" w:type="dxa"/>
            <w:tcBorders>
              <w:top w:val="single" w:color="9DC3E6" w:sz="6"/>
              <w:left w:val="single" w:color="9DC3E6" w:sz="6"/>
              <w:bottom w:val="single" w:color="9DC3E6" w:sz="6"/>
              <w:right w:val="single" w:color="9DC3E6" w:sz="6"/>
            </w:tcBorders>
            <w:shd w:val="clear" w:color="auto" w:fill="FFFBEB"/>
            <w:tcMar>
              <w:left w:w="105" w:type="dxa"/>
              <w:right w:w="105" w:type="dxa"/>
            </w:tcMar>
            <w:vAlign w:val="center"/>
          </w:tcPr>
          <w:p w:rsidR="4869E454" w:rsidP="4869E454" w:rsidRDefault="4869E454" w14:paraId="19021EA9" w14:textId="2ACDDA4D">
            <w:pPr>
              <w:bidi w:val="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Justification is weak or absent; report lacks organization and technical clarity.</w:t>
            </w:r>
          </w:p>
        </w:tc>
      </w:tr>
    </w:tbl>
    <w:p w:rsidR="4869E454" w:rsidP="4869E454" w:rsidRDefault="4869E454" w14:paraId="30628809" w14:textId="7FD42EDD">
      <w:pPr>
        <w:bidi w:val="0"/>
        <w:spacing w:after="50"/>
        <w:rPr>
          <w:rFonts w:ascii="Arial" w:hAnsi="Arial" w:eastAsia="Arial" w:cs="Arial"/>
          <w:b w:val="0"/>
          <w:bCs w:val="0"/>
          <w:i w:val="0"/>
          <w:iCs w:val="0"/>
          <w:caps w:val="0"/>
          <w:smallCaps w:val="0"/>
          <w:color w:val="000000"/>
          <w:sz w:val="20"/>
          <w:szCs w:val="20"/>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6465"/>
        <w:gridCol w:w="1725"/>
      </w:tblGrid>
      <w:tr w:rsidR="4869E454" w:rsidTr="4869E454" w14:paraId="09D24D3F">
        <w:trPr>
          <w:trHeight w:val="300"/>
        </w:trPr>
        <w:tc>
          <w:tcPr>
            <w:tcW w:w="6465" w:type="dxa"/>
            <w:tcMar>
              <w:left w:w="105" w:type="dxa"/>
              <w:right w:w="105" w:type="dxa"/>
            </w:tcMar>
            <w:vAlign w:val="top"/>
          </w:tcPr>
          <w:p w:rsidR="4869E454" w:rsidP="4869E454" w:rsidRDefault="4869E454" w14:paraId="4BD16BFE" w14:textId="4D7C91D6">
            <w:pPr>
              <w:bidi w:val="0"/>
              <w:spacing w:after="50"/>
              <w:jc w:val="center"/>
              <w:rPr>
                <w:b w:val="0"/>
                <w:bCs w:val="0"/>
                <w:i w:val="0"/>
                <w:iCs w:val="0"/>
                <w:color w:val="000000"/>
                <w:sz w:val="27"/>
                <w:szCs w:val="27"/>
              </w:rPr>
            </w:pPr>
            <w:r w:rsidRPr="4869E454" w:rsidR="4869E454">
              <w:rPr>
                <w:b w:val="0"/>
                <w:bCs w:val="0"/>
                <w:i w:val="0"/>
                <w:iCs w:val="0"/>
                <w:color w:val="000000"/>
                <w:sz w:val="27"/>
                <w:szCs w:val="27"/>
                <w:lang w:val="en-IN"/>
              </w:rPr>
              <w:t>Criteria</w:t>
            </w:r>
          </w:p>
        </w:tc>
        <w:tc>
          <w:tcPr>
            <w:tcW w:w="1725" w:type="dxa"/>
            <w:tcMar>
              <w:left w:w="105" w:type="dxa"/>
              <w:right w:w="105" w:type="dxa"/>
            </w:tcMar>
            <w:vAlign w:val="top"/>
          </w:tcPr>
          <w:p w:rsidR="4869E454" w:rsidP="4869E454" w:rsidRDefault="4869E454" w14:paraId="0915C096" w14:textId="5001D1A9">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1"/>
                <w:bCs w:val="1"/>
                <w:i w:val="0"/>
                <w:iCs w:val="0"/>
                <w:sz w:val="20"/>
                <w:szCs w:val="20"/>
                <w:lang w:val="en-IN"/>
              </w:rPr>
              <w:t>Mark</w:t>
            </w:r>
          </w:p>
        </w:tc>
      </w:tr>
      <w:tr w:rsidR="4869E454" w:rsidTr="4869E454" w14:paraId="169BC7B7">
        <w:trPr>
          <w:trHeight w:val="300"/>
        </w:trPr>
        <w:tc>
          <w:tcPr>
            <w:tcW w:w="6465" w:type="dxa"/>
            <w:tcMar>
              <w:left w:w="105" w:type="dxa"/>
              <w:right w:w="105" w:type="dxa"/>
            </w:tcMar>
            <w:vAlign w:val="top"/>
          </w:tcPr>
          <w:p w:rsidR="4869E454" w:rsidP="4869E454" w:rsidRDefault="4869E454" w14:paraId="10B96221" w14:textId="43446DDF">
            <w:pPr>
              <w:bidi w:val="0"/>
              <w:spacing w:after="5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 xml:space="preserve">System Requirement Analysis </w:t>
            </w:r>
            <w:r w:rsidRPr="4869E454" w:rsidR="4869E454">
              <w:rPr>
                <w:rFonts w:ascii="Times New Roman" w:hAnsi="Times New Roman" w:eastAsia="Times New Roman" w:cs="Times New Roman"/>
                <w:b w:val="1"/>
                <w:bCs w:val="1"/>
                <w:i w:val="0"/>
                <w:iCs w:val="0"/>
                <w:color w:val="000000"/>
                <w:sz w:val="24"/>
                <w:szCs w:val="24"/>
                <w:lang w:val="en-IN"/>
              </w:rPr>
              <w:t>(30%)</w:t>
            </w:r>
          </w:p>
        </w:tc>
        <w:tc>
          <w:tcPr>
            <w:tcW w:w="1725" w:type="dxa"/>
            <w:tcMar>
              <w:left w:w="105" w:type="dxa"/>
              <w:right w:w="105" w:type="dxa"/>
            </w:tcMar>
            <w:vAlign w:val="top"/>
          </w:tcPr>
          <w:p w:rsidR="4869E454" w:rsidP="4869E454" w:rsidRDefault="4869E454" w14:paraId="208C7B7A" w14:textId="603D93D2">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/5</w:t>
            </w:r>
          </w:p>
        </w:tc>
      </w:tr>
      <w:tr w:rsidR="4869E454" w:rsidTr="4869E454" w14:paraId="6C87CBCB">
        <w:trPr>
          <w:trHeight w:val="300"/>
        </w:trPr>
        <w:tc>
          <w:tcPr>
            <w:tcW w:w="6465" w:type="dxa"/>
            <w:tcMar>
              <w:left w:w="105" w:type="dxa"/>
              <w:right w:w="105" w:type="dxa"/>
            </w:tcMar>
            <w:vAlign w:val="top"/>
          </w:tcPr>
          <w:p w:rsidR="4869E454" w:rsidP="4869E454" w:rsidRDefault="4869E454" w14:paraId="713C7EFC" w14:textId="12CF4913">
            <w:pPr>
              <w:bidi w:val="0"/>
              <w:spacing w:after="5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 xml:space="preserve">Selection of Software Architecture </w:t>
            </w:r>
            <w:r w:rsidRPr="4869E454" w:rsidR="4869E454">
              <w:rPr>
                <w:rFonts w:ascii="Times New Roman" w:hAnsi="Times New Roman" w:eastAsia="Times New Roman" w:cs="Times New Roman"/>
                <w:b w:val="1"/>
                <w:bCs w:val="1"/>
                <w:i w:val="0"/>
                <w:iCs w:val="0"/>
                <w:color w:val="000000"/>
                <w:sz w:val="24"/>
                <w:szCs w:val="24"/>
                <w:lang w:val="en-IN"/>
              </w:rPr>
              <w:t>(25%)</w:t>
            </w:r>
          </w:p>
        </w:tc>
        <w:tc>
          <w:tcPr>
            <w:tcW w:w="1725" w:type="dxa"/>
            <w:tcMar>
              <w:left w:w="105" w:type="dxa"/>
              <w:right w:w="105" w:type="dxa"/>
            </w:tcMar>
            <w:vAlign w:val="top"/>
          </w:tcPr>
          <w:p w:rsidR="4869E454" w:rsidP="4869E454" w:rsidRDefault="4869E454" w14:paraId="00546F9A" w14:textId="7CE7E6F9">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/5</w:t>
            </w:r>
          </w:p>
        </w:tc>
      </w:tr>
      <w:tr w:rsidR="4869E454" w:rsidTr="4869E454" w14:paraId="399ECC9E">
        <w:trPr>
          <w:trHeight w:val="300"/>
        </w:trPr>
        <w:tc>
          <w:tcPr>
            <w:tcW w:w="6465" w:type="dxa"/>
            <w:tcMar>
              <w:left w:w="105" w:type="dxa"/>
              <w:right w:w="105" w:type="dxa"/>
            </w:tcMar>
            <w:vAlign w:val="top"/>
          </w:tcPr>
          <w:p w:rsidR="4869E454" w:rsidP="4869E454" w:rsidRDefault="4869E454" w14:paraId="5A974C22" w14:textId="42F88302">
            <w:pPr>
              <w:bidi w:val="0"/>
              <w:spacing w:after="5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 xml:space="preserve">Architecture Diagram and Component Design </w:t>
            </w:r>
            <w:r w:rsidRPr="4869E454" w:rsidR="4869E454">
              <w:rPr>
                <w:rFonts w:ascii="Times New Roman" w:hAnsi="Times New Roman" w:eastAsia="Times New Roman" w:cs="Times New Roman"/>
                <w:b w:val="1"/>
                <w:bCs w:val="1"/>
                <w:i w:val="0"/>
                <w:iCs w:val="0"/>
                <w:color w:val="000000"/>
                <w:sz w:val="24"/>
                <w:szCs w:val="24"/>
                <w:lang w:val="en-IN"/>
              </w:rPr>
              <w:t>(20%)</w:t>
            </w:r>
          </w:p>
        </w:tc>
        <w:tc>
          <w:tcPr>
            <w:tcW w:w="1725" w:type="dxa"/>
            <w:tcMar>
              <w:left w:w="105" w:type="dxa"/>
              <w:right w:w="105" w:type="dxa"/>
            </w:tcMar>
            <w:vAlign w:val="top"/>
          </w:tcPr>
          <w:p w:rsidR="4869E454" w:rsidP="4869E454" w:rsidRDefault="4869E454" w14:paraId="74CA0E49" w14:textId="21C87922">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/5</w:t>
            </w:r>
          </w:p>
        </w:tc>
      </w:tr>
      <w:tr w:rsidR="4869E454" w:rsidTr="4869E454" w14:paraId="62BD22AC">
        <w:trPr>
          <w:trHeight w:val="300"/>
        </w:trPr>
        <w:tc>
          <w:tcPr>
            <w:tcW w:w="6465" w:type="dxa"/>
            <w:tcMar>
              <w:left w:w="105" w:type="dxa"/>
              <w:right w:w="105" w:type="dxa"/>
            </w:tcMar>
            <w:vAlign w:val="top"/>
          </w:tcPr>
          <w:p w:rsidR="4869E454" w:rsidP="4869E454" w:rsidRDefault="4869E454" w14:paraId="4123A1BC" w14:textId="27B4B244">
            <w:pPr>
              <w:bidi w:val="0"/>
              <w:spacing w:after="50"/>
              <w:rPr>
                <w:rFonts w:ascii="Times New Roman" w:hAnsi="Times New Roman" w:eastAsia="Times New Roman" w:cs="Times New Roman"/>
                <w:b w:val="0"/>
                <w:bCs w:val="0"/>
                <w:i w:val="0"/>
                <w:iCs w:val="0"/>
                <w:color w:val="000000"/>
                <w:sz w:val="24"/>
                <w:szCs w:val="24"/>
                <w:lang w:val="en-IN"/>
              </w:rPr>
            </w:pPr>
            <w:r w:rsidRPr="4869E454" w:rsidR="4869E454">
              <w:rPr>
                <w:rFonts w:ascii="Times New Roman" w:hAnsi="Times New Roman" w:eastAsia="Times New Roman" w:cs="Times New Roman"/>
                <w:b w:val="0"/>
                <w:bCs w:val="0"/>
                <w:i w:val="0"/>
                <w:iCs w:val="0"/>
                <w:color w:val="000000"/>
                <w:sz w:val="24"/>
                <w:szCs w:val="24"/>
                <w:lang w:val="en-IN"/>
              </w:rPr>
              <w:t xml:space="preserve">Component Interaction and Quality Attribute Analysis </w:t>
            </w:r>
            <w:r w:rsidRPr="4869E454" w:rsidR="4869E454">
              <w:rPr>
                <w:rFonts w:ascii="Times New Roman" w:hAnsi="Times New Roman" w:eastAsia="Times New Roman" w:cs="Times New Roman"/>
                <w:b w:val="1"/>
                <w:bCs w:val="1"/>
                <w:i w:val="0"/>
                <w:iCs w:val="0"/>
                <w:color w:val="000000"/>
                <w:sz w:val="24"/>
                <w:szCs w:val="24"/>
                <w:lang w:val="en-IN"/>
              </w:rPr>
              <w:t>(15%)</w:t>
            </w:r>
          </w:p>
        </w:tc>
        <w:tc>
          <w:tcPr>
            <w:tcW w:w="1725" w:type="dxa"/>
            <w:tcMar>
              <w:left w:w="105" w:type="dxa"/>
              <w:right w:w="105" w:type="dxa"/>
            </w:tcMar>
            <w:vAlign w:val="top"/>
          </w:tcPr>
          <w:p w:rsidR="4869E454" w:rsidP="4869E454" w:rsidRDefault="4869E454" w14:paraId="26E48550" w14:textId="65BC450F">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/5</w:t>
            </w:r>
          </w:p>
        </w:tc>
      </w:tr>
      <w:tr w:rsidR="4869E454" w:rsidTr="4869E454" w14:paraId="17C37D84">
        <w:trPr>
          <w:trHeight w:val="300"/>
        </w:trPr>
        <w:tc>
          <w:tcPr>
            <w:tcW w:w="6465" w:type="dxa"/>
            <w:tcMar>
              <w:left w:w="105" w:type="dxa"/>
              <w:right w:w="105" w:type="dxa"/>
            </w:tcMar>
            <w:vAlign w:val="top"/>
          </w:tcPr>
          <w:p w:rsidR="4869E454" w:rsidP="4869E454" w:rsidRDefault="4869E454" w14:paraId="5AC6C3D7" w14:textId="1EC00C18">
            <w:pPr>
              <w:bidi w:val="0"/>
              <w:spacing w:after="50"/>
              <w:rPr>
                <w:rFonts w:ascii="Times New Roman" w:hAnsi="Times New Roman" w:eastAsia="Times New Roman" w:cs="Times New Roman"/>
                <w:b w:val="0"/>
                <w:bCs w:val="0"/>
                <w:i w:val="0"/>
                <w:iCs w:val="0"/>
                <w:color w:val="000000"/>
                <w:sz w:val="24"/>
                <w:szCs w:val="24"/>
              </w:rPr>
            </w:pPr>
            <w:r w:rsidRPr="4869E454" w:rsidR="4869E454">
              <w:rPr>
                <w:rFonts w:ascii="Times New Roman" w:hAnsi="Times New Roman" w:eastAsia="Times New Roman" w:cs="Times New Roman"/>
                <w:b w:val="0"/>
                <w:bCs w:val="0"/>
                <w:i w:val="0"/>
                <w:iCs w:val="0"/>
                <w:color w:val="000000"/>
                <w:sz w:val="24"/>
                <w:szCs w:val="24"/>
                <w:lang w:val="en-IN"/>
              </w:rPr>
              <w:t xml:space="preserve">Architectural Justification and Technical Presentation </w:t>
            </w:r>
            <w:r w:rsidRPr="4869E454" w:rsidR="4869E454">
              <w:rPr>
                <w:rFonts w:ascii="Times New Roman" w:hAnsi="Times New Roman" w:eastAsia="Times New Roman" w:cs="Times New Roman"/>
                <w:b w:val="1"/>
                <w:bCs w:val="1"/>
                <w:i w:val="0"/>
                <w:iCs w:val="0"/>
                <w:color w:val="000000"/>
                <w:sz w:val="24"/>
                <w:szCs w:val="24"/>
                <w:lang w:val="en-IN"/>
              </w:rPr>
              <w:t>(10%)</w:t>
            </w:r>
          </w:p>
        </w:tc>
        <w:tc>
          <w:tcPr>
            <w:tcW w:w="1725" w:type="dxa"/>
            <w:tcMar>
              <w:left w:w="105" w:type="dxa"/>
              <w:right w:w="105" w:type="dxa"/>
            </w:tcMar>
            <w:vAlign w:val="top"/>
          </w:tcPr>
          <w:p w:rsidR="4869E454" w:rsidP="4869E454" w:rsidRDefault="4869E454" w14:paraId="696F5A91" w14:textId="455167D0">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/5</w:t>
            </w:r>
          </w:p>
        </w:tc>
      </w:tr>
      <w:tr w:rsidR="4869E454" w:rsidTr="4869E454" w14:paraId="3F26D53D">
        <w:trPr>
          <w:trHeight w:val="300"/>
        </w:trPr>
        <w:tc>
          <w:tcPr>
            <w:tcW w:w="6465" w:type="dxa"/>
            <w:tcMar>
              <w:left w:w="105" w:type="dxa"/>
              <w:right w:w="105" w:type="dxa"/>
            </w:tcMar>
            <w:vAlign w:val="top"/>
          </w:tcPr>
          <w:p w:rsidR="4869E454" w:rsidP="4869E454" w:rsidRDefault="4869E454" w14:paraId="4DF81119" w14:textId="5C24DBB7">
            <w:pPr>
              <w:bidi w:val="0"/>
              <w:spacing w:after="50"/>
              <w:jc w:val="right"/>
              <w:rPr>
                <w:rFonts w:ascii="Arial" w:hAnsi="Arial" w:eastAsia="Arial" w:cs="Arial"/>
                <w:b w:val="0"/>
                <w:bCs w:val="0"/>
                <w:i w:val="0"/>
                <w:iCs w:val="0"/>
                <w:sz w:val="20"/>
                <w:szCs w:val="20"/>
              </w:rPr>
            </w:pPr>
            <w:r w:rsidRPr="4869E454" w:rsidR="4869E454">
              <w:rPr>
                <w:rFonts w:ascii="Arial" w:hAnsi="Arial" w:eastAsia="Arial" w:cs="Arial"/>
                <w:b w:val="1"/>
                <w:bCs w:val="1"/>
                <w:i w:val="0"/>
                <w:iCs w:val="0"/>
                <w:sz w:val="20"/>
                <w:szCs w:val="20"/>
                <w:lang w:val="en-IN"/>
              </w:rPr>
              <w:t>TOTAL</w:t>
            </w:r>
          </w:p>
        </w:tc>
        <w:tc>
          <w:tcPr>
            <w:tcW w:w="1725" w:type="dxa"/>
            <w:tcMar>
              <w:left w:w="105" w:type="dxa"/>
              <w:right w:w="105" w:type="dxa"/>
            </w:tcMar>
            <w:vAlign w:val="top"/>
          </w:tcPr>
          <w:p w:rsidR="4869E454" w:rsidP="4869E454" w:rsidRDefault="4869E454" w14:paraId="1AEF9552" w14:textId="30347A5E">
            <w:pPr>
              <w:bidi w:val="0"/>
              <w:spacing w:after="50"/>
              <w:jc w:val="center"/>
              <w:rPr>
                <w:rFonts w:ascii="Arial" w:hAnsi="Arial" w:eastAsia="Arial" w:cs="Arial"/>
                <w:b w:val="0"/>
                <w:bCs w:val="0"/>
                <w:i w:val="0"/>
                <w:iCs w:val="0"/>
                <w:sz w:val="20"/>
                <w:szCs w:val="20"/>
              </w:rPr>
            </w:pPr>
            <w:r w:rsidRPr="4869E454" w:rsidR="4869E454">
              <w:rPr>
                <w:rFonts w:ascii="Arial" w:hAnsi="Arial" w:eastAsia="Arial" w:cs="Arial"/>
                <w:b w:val="0"/>
                <w:bCs w:val="0"/>
                <w:i w:val="0"/>
                <w:iCs w:val="0"/>
                <w:sz w:val="20"/>
                <w:szCs w:val="20"/>
                <w:lang w:val="en-IN"/>
              </w:rPr>
              <w:t>/25</w:t>
            </w:r>
          </w:p>
        </w:tc>
      </w:tr>
    </w:tbl>
    <w:p w:rsidR="4869E454" w:rsidP="4869E454" w:rsidRDefault="4869E454" w14:paraId="43A601A4" w14:textId="6C497E04">
      <w:pPr>
        <w:bidi w:val="0"/>
        <w:rPr>
          <w:rFonts w:ascii="Arial" w:hAnsi="Arial" w:eastAsia="Arial" w:cs="Arial"/>
          <w:b w:val="0"/>
          <w:bCs w:val="0"/>
          <w:i w:val="0"/>
          <w:iCs w:val="0"/>
          <w:caps w:val="0"/>
          <w:smallCaps w:val="0"/>
          <w:color w:val="1F4E79"/>
          <w:sz w:val="26"/>
          <w:szCs w:val="26"/>
        </w:rPr>
      </w:pPr>
    </w:p>
    <w:p w:rsidR="4869E454" w:rsidP="4869E454" w:rsidRDefault="4869E454" w14:paraId="535EF317" w14:textId="5AD38FB3">
      <w:pPr>
        <w:bidi w:val="0"/>
        <w:rPr>
          <w:rFonts w:ascii="Arial" w:hAnsi="Arial" w:eastAsia="Arial" w:cs="Arial"/>
          <w:b w:val="0"/>
          <w:bCs w:val="0"/>
          <w:i w:val="0"/>
          <w:iCs w:val="0"/>
          <w:caps w:val="0"/>
          <w:smallCaps w:val="0"/>
          <w:color w:val="1F4E79"/>
          <w:sz w:val="26"/>
          <w:szCs w:val="26"/>
        </w:rPr>
      </w:pPr>
    </w:p>
    <w:p w:rsidR="4869E454" w:rsidP="4869E454" w:rsidRDefault="4869E454" w14:paraId="7705249A" w14:textId="63D93B1F">
      <w:pPr>
        <w:bidi w:val="0"/>
        <w:rPr>
          <w:rFonts w:ascii="Arial" w:hAnsi="Arial" w:eastAsia="Arial" w:cs="Arial"/>
          <w:b w:val="0"/>
          <w:bCs w:val="0"/>
          <w:i w:val="0"/>
          <w:iCs w:val="0"/>
          <w:caps w:val="0"/>
          <w:smallCaps w:val="0"/>
          <w:color w:val="1F4E79"/>
          <w:sz w:val="26"/>
          <w:szCs w:val="26"/>
        </w:rPr>
      </w:pPr>
    </w:p>
    <w:p w:rsidR="4869E454" w:rsidP="4869E454" w:rsidRDefault="4869E454" w14:paraId="38FB99C9" w14:textId="6C6B7B06">
      <w:pPr>
        <w:bidi w:val="0"/>
        <w:rPr>
          <w:rFonts w:ascii="Arial" w:hAnsi="Arial" w:eastAsia="Arial" w:cs="Arial"/>
          <w:b w:val="0"/>
          <w:bCs w:val="0"/>
          <w:i w:val="0"/>
          <w:iCs w:val="0"/>
          <w:caps w:val="0"/>
          <w:smallCaps w:val="0"/>
          <w:color w:val="1F4E79"/>
          <w:sz w:val="26"/>
          <w:szCs w:val="26"/>
        </w:rPr>
      </w:pPr>
    </w:p>
    <w:p w:rsidR="4869E454" w:rsidP="4869E454" w:rsidRDefault="4869E454" w14:paraId="140B158A" w14:textId="452A60DD">
      <w:pPr>
        <w:bidi w:val="0"/>
        <w:rPr>
          <w:rFonts w:ascii="Arial" w:hAnsi="Arial" w:eastAsia="Arial" w:cs="Arial"/>
          <w:b w:val="0"/>
          <w:bCs w:val="0"/>
          <w:i w:val="0"/>
          <w:iCs w:val="0"/>
          <w:caps w:val="0"/>
          <w:smallCaps w:val="0"/>
          <w:color w:val="1F4E79"/>
          <w:sz w:val="26"/>
          <w:szCs w:val="26"/>
        </w:rPr>
      </w:pPr>
    </w:p>
    <w:p w:rsidR="4869E454" w:rsidP="4869E454" w:rsidRDefault="4869E454" w14:paraId="2ABE941C" w14:textId="0C7064EA">
      <w:pPr>
        <w:spacing w:after="120" w:line="360" w:lineRule="auto"/>
        <w:jc w:val="center"/>
        <w:rPr>
          <w:rFonts w:ascii="Times New Roman" w:hAnsi="Times New Roman" w:eastAsia="Times New Roman" w:cs="Times New Roman"/>
          <w:b w:val="1"/>
          <w:bCs w:val="1"/>
          <w:color w:val="1F3864"/>
          <w:sz w:val="30"/>
          <w:szCs w:val="30"/>
        </w:rPr>
      </w:pPr>
    </w:p>
    <w:p xmlns:wp14="http://schemas.microsoft.com/office/word/2010/wordml" w14:paraId="20D3B0E6" wp14:textId="77777777">
      <w:pPr>
        <w:spacing w:after="120" w:line="360" w:lineRule="auto"/>
        <w:jc w:val="center"/>
      </w:pPr>
      <w:r>
        <w:rPr>
          <w:rFonts w:ascii="Times New Roman" w:hAnsi="Times New Roman" w:eastAsia="Times New Roman" w:cs="Times New Roman"/>
          <w:b/>
          <w:bCs/>
          <w:color w:val="1F3864"/>
          <w:sz w:val="30"/>
          <w:szCs w:val="30"/>
        </w:rPr>
        <w:t xml:space="preserve">CO2 ASSESSMENT TOOL – 2</w:t>
      </w:r>
    </w:p>
    <w:p xmlns:wp14="http://schemas.microsoft.com/office/word/2010/wordml" w14:paraId="161221B8" wp14:textId="77777777">
      <w:pPr>
        <w:spacing w:after="600" w:line="360" w:lineRule="auto"/>
        <w:jc w:val="center"/>
      </w:pPr>
      <w:r>
        <w:rPr>
          <w:rFonts w:ascii="Times New Roman" w:hAnsi="Times New Roman" w:eastAsia="Times New Roman" w:cs="Times New Roman"/>
          <w:b/>
          <w:bCs/>
          <w:color w:val="000000"/>
          <w:sz w:val="26"/>
          <w:szCs w:val="26"/>
        </w:rPr>
        <w:t xml:space="preserve">Architecture Design Assignment Report</w:t>
      </w:r>
    </w:p>
    <w:p xmlns:wp14="http://schemas.microsoft.com/office/word/2010/wordml" w14:paraId="535A4596" wp14:textId="77777777">
      <w:pPr>
        <w:spacing w:after="900" w:line="360" w:lineRule="auto"/>
        <w:jc w:val="center"/>
      </w:pPr>
      <w:r>
        <w:rPr>
          <w:rFonts w:ascii="Times New Roman" w:hAnsi="Times New Roman" w:eastAsia="Times New Roman" w:cs="Times New Roman"/>
          <w:b/>
          <w:bCs/>
          <w:color w:val="1F3864"/>
          <w:sz w:val="30"/>
          <w:szCs w:val="30"/>
        </w:rPr>
        <w:t xml:space="preserve">Smart Offshore Wind Farm Management Platform</w:t>
      </w:r>
    </w:p>
    <w:p xmlns:wp14="http://schemas.microsoft.com/office/word/2010/wordml" w14:paraId="1FCC8893" wp14:textId="77777777">
      <w:pPr>
        <w:spacing w:after="100" w:line="360" w:lineRule="auto"/>
        <w:jc w:val="center"/>
      </w:pPr>
      <w:r w:rsidRPr="4869E454" w:rsidR="4869E454">
        <w:rPr>
          <w:rFonts w:ascii="Times New Roman" w:hAnsi="Times New Roman" w:eastAsia="Times New Roman" w:cs="Times New Roman"/>
          <w:b w:val="0"/>
          <w:bCs w:val="0"/>
          <w:color w:val="000000"/>
          <w:sz w:val="24"/>
          <w:szCs w:val="24"/>
          <w:lang w:val="en-US"/>
        </w:rPr>
        <w:t>Course Code : CSA1007</w:t>
      </w:r>
    </w:p>
    <w:p xmlns:wp14="http://schemas.microsoft.com/office/word/2010/wordml" w14:paraId="49DF667C" wp14:textId="77777777">
      <w:pPr>
        <w:spacing w:after="700" w:line="360" w:lineRule="auto"/>
        <w:jc w:val="center"/>
      </w:pPr>
      <w:r w:rsidRPr="4869E454" w:rsidR="4869E454">
        <w:rPr>
          <w:rFonts w:ascii="Times New Roman" w:hAnsi="Times New Roman" w:eastAsia="Times New Roman" w:cs="Times New Roman"/>
          <w:b w:val="0"/>
          <w:bCs w:val="0"/>
          <w:color w:val="000000"/>
          <w:sz w:val="24"/>
          <w:szCs w:val="24"/>
          <w:lang w:val="en-US"/>
        </w:rPr>
        <w:t>Course Title : Software Engineering</w:t>
      </w:r>
    </w:p>
    <w:p xmlns:wp14="http://schemas.microsoft.com/office/word/2010/wordml" w14:paraId="4FB565B8" wp14:textId="77777777">
      <w:pPr>
        <w:spacing w:after="100" w:line="360" w:lineRule="auto"/>
        <w:jc w:val="center"/>
      </w:pPr>
      <w:r>
        <w:rPr>
          <w:rFonts w:ascii="Times New Roman" w:hAnsi="Times New Roman" w:eastAsia="Times New Roman" w:cs="Times New Roman"/>
          <w:b/>
          <w:bCs/>
          <w:color w:val="000000"/>
          <w:sz w:val="24"/>
          <w:szCs w:val="24"/>
        </w:rPr>
        <w:t xml:space="preserve">Submitted By</w:t>
      </w:r>
    </w:p>
    <w:p xmlns:wp14="http://schemas.microsoft.com/office/word/2010/wordml" w14:paraId="1C9F86B0" wp14:textId="77777777">
      <w:pPr>
        <w:spacing w:after="600" w:line="360" w:lineRule="auto"/>
        <w:jc w:val="center"/>
      </w:pPr>
      <w:r>
        <w:rPr>
          <w:rFonts w:ascii="Times New Roman" w:hAnsi="Times New Roman" w:eastAsia="Times New Roman" w:cs="Times New Roman"/>
          <w:b w:val="false"/>
          <w:bCs w:val="false"/>
          <w:color w:val="000000"/>
          <w:sz w:val="24"/>
          <w:szCs w:val="24"/>
        </w:rPr>
        <w:t xml:space="preserve">Manne Praneeth (192372310)</w:t>
      </w:r>
    </w:p>
    <w:p xmlns:wp14="http://schemas.microsoft.com/office/word/2010/wordml" w14:paraId="3427CD62" wp14:textId="77777777">
      <w:pPr>
        <w:spacing w:after="100" w:line="360" w:lineRule="auto"/>
        <w:jc w:val="center"/>
      </w:pPr>
      <w:r>
        <w:rPr>
          <w:rFonts w:ascii="Times New Roman" w:hAnsi="Times New Roman" w:eastAsia="Times New Roman" w:cs="Times New Roman"/>
          <w:b/>
          <w:bCs/>
          <w:color w:val="000000"/>
          <w:sz w:val="24"/>
          <w:szCs w:val="24"/>
        </w:rPr>
        <w:t xml:space="preserve">Faculty Name</w:t>
      </w:r>
    </w:p>
    <w:p xmlns:wp14="http://schemas.microsoft.com/office/word/2010/wordml" w14:paraId="57EDDCA4" wp14:textId="77777777">
      <w:pPr>
        <w:spacing w:after="100" w:line="360" w:lineRule="auto"/>
        <w:jc w:val="center"/>
      </w:pPr>
      <w:r>
        <w:rPr>
          <w:rFonts w:ascii="Times New Roman" w:hAnsi="Times New Roman" w:eastAsia="Times New Roman" w:cs="Times New Roman"/>
          <w:b w:val="false"/>
          <w:bCs w:val="false"/>
          <w:color w:val="000000"/>
          <w:sz w:val="24"/>
          <w:szCs w:val="24"/>
        </w:rPr>
        <w:t xml:space="preserve">Dr. P. Subramanian</w:t>
      </w:r>
    </w:p>
    <w:p xmlns:wp14="http://schemas.microsoft.com/office/word/2010/wordml" w14:paraId="0A37501D" wp14:textId="77777777">
      <w:r>
        <w:br w:type="page"/>
      </w:r>
    </w:p>
    <w:p xmlns:wp14="http://schemas.microsoft.com/office/word/2010/wordml" w14:paraId="6BDA56DE" wp14:textId="77777777">
      <w:pPr>
        <w:spacing w:before="320" w:after="200" w:line="360" w:lineRule="auto"/>
        <w:jc w:val="center"/>
      </w:pPr>
      <w:r>
        <w:rPr>
          <w:rFonts w:ascii="Times New Roman" w:hAnsi="Times New Roman" w:eastAsia="Times New Roman" w:cs="Times New Roman"/>
          <w:b/>
          <w:bCs/>
          <w:color w:val="1F3864"/>
          <w:sz w:val="32"/>
          <w:szCs w:val="32"/>
        </w:rPr>
        <w:t xml:space="preserve">Problem Statement</w:t>
      </w:r>
    </w:p>
    <w:p xmlns:wp14="http://schemas.microsoft.com/office/word/2010/wordml" w14:paraId="04CA33DF" wp14:textId="77777777">
      <w:pPr>
        <w:spacing w:after="200" w:line="360" w:lineRule="auto"/>
        <w:jc w:val="center"/>
      </w:pPr>
      <w:r>
        <w:rPr>
          <w:rFonts w:ascii="Times New Roman" w:hAnsi="Times New Roman" w:eastAsia="Times New Roman" w:cs="Times New Roman"/>
          <w:b/>
          <w:bCs/>
          <w:i w:val="false"/>
          <w:iCs w:val="false"/>
          <w:color w:val="000000"/>
          <w:sz w:val="24"/>
          <w:szCs w:val="24"/>
        </w:rPr>
        <w:t xml:space="preserve">Smart Offshore Wind Farm Management Platform</w:t>
      </w:r>
    </w:p>
    <w:p xmlns:wp14="http://schemas.microsoft.com/office/word/2010/wordml" w14:paraId="106DD217" wp14:textId="77777777">
      <w:pPr>
        <w:spacing w:before="220" w:after="160" w:line="360" w:lineRule="auto"/>
        <w:jc w:val="center"/>
      </w:pPr>
      <w:r>
        <w:rPr>
          <w:rFonts w:ascii="Times New Roman" w:hAnsi="Times New Roman" w:eastAsia="Times New Roman" w:cs="Times New Roman"/>
          <w:b/>
          <w:bCs/>
          <w:color w:val="1F3864"/>
          <w:sz w:val="26"/>
          <w:szCs w:val="26"/>
        </w:rPr>
        <w:t xml:space="preserve">Objectives</w:t>
      </w:r>
    </w:p>
    <w:p xmlns:wp14="http://schemas.microsoft.com/office/word/2010/wordml" w14:paraId="28E19B4C"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Monitor turbine performance.</w:t>
      </w:r>
    </w:p>
    <w:p xmlns:wp14="http://schemas.microsoft.com/office/word/2010/wordml" w14:paraId="3E0E7229"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Predict equipment failures.</w:t>
      </w:r>
    </w:p>
    <w:p xmlns:wp14="http://schemas.microsoft.com/office/word/2010/wordml" w14:paraId="19CAA56F"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Optimize energy generation.</w:t>
      </w:r>
    </w:p>
    <w:p xmlns:wp14="http://schemas.microsoft.com/office/word/2010/wordml" w14:paraId="582DC3F1"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Track weather conditions.</w:t>
      </w:r>
    </w:p>
    <w:p xmlns:wp14="http://schemas.microsoft.com/office/word/2010/wordml" w14:paraId="2FB83E90"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Schedule maintenance activities.</w:t>
      </w:r>
    </w:p>
    <w:p xmlns:wp14="http://schemas.microsoft.com/office/word/2010/wordml" w14:paraId="39361600"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Generate operational analytics.</w:t>
      </w:r>
    </w:p>
    <w:p xmlns:wp14="http://schemas.microsoft.com/office/word/2010/wordml" w14:paraId="5A27AEFB" wp14:textId="77777777">
      <w:pPr>
        <w:spacing w:before="220" w:after="160" w:line="360" w:lineRule="auto"/>
        <w:jc w:val="center"/>
      </w:pPr>
      <w:r>
        <w:rPr>
          <w:rFonts w:ascii="Times New Roman" w:hAnsi="Times New Roman" w:eastAsia="Times New Roman" w:cs="Times New Roman"/>
          <w:b/>
          <w:bCs/>
          <w:color w:val="1F3864"/>
          <w:sz w:val="26"/>
          <w:szCs w:val="26"/>
        </w:rPr>
        <w:t xml:space="preserve">Expected Outcomes</w:t>
      </w:r>
    </w:p>
    <w:p xmlns:wp14="http://schemas.microsoft.com/office/word/2010/wordml" w14:paraId="2AFF49E1"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Reduced turbine downtime.</w:t>
      </w:r>
    </w:p>
    <w:p xmlns:wp14="http://schemas.microsoft.com/office/word/2010/wordml" w14:paraId="1E8EAF3B"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Improved energy production.</w:t>
      </w:r>
    </w:p>
    <w:p xmlns:wp14="http://schemas.microsoft.com/office/word/2010/wordml" w14:paraId="00DE5E53"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Lower maintenance costs.</w:t>
      </w:r>
    </w:p>
    <w:p xmlns:wp14="http://schemas.microsoft.com/office/word/2010/wordml" w14:paraId="11B2B0DC"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Enhanced grid reliability.</w:t>
      </w:r>
    </w:p>
    <w:p xmlns:wp14="http://schemas.microsoft.com/office/word/2010/wordml" w14:paraId="07DED279"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Better asset utilization.</w:t>
      </w:r>
    </w:p>
    <w:p xmlns:wp14="http://schemas.microsoft.com/office/word/2010/wordml" w14:paraId="3B233766" wp14:textId="77777777">
      <w:pPr>
        <w:spacing w:before="320" w:after="200" w:line="360" w:lineRule="auto"/>
        <w:jc w:val="center"/>
      </w:pPr>
      <w:r>
        <w:rPr>
          <w:rFonts w:ascii="Times New Roman" w:hAnsi="Times New Roman" w:eastAsia="Times New Roman" w:cs="Times New Roman"/>
          <w:b/>
          <w:bCs/>
          <w:color w:val="1F3864"/>
          <w:sz w:val="32"/>
          <w:szCs w:val="32"/>
        </w:rPr>
        <w:t xml:space="preserve">1. Analyze System Requirements</w:t>
      </w:r>
    </w:p>
    <w:p xmlns:wp14="http://schemas.microsoft.com/office/word/2010/wordml" w14:paraId="14982C28" wp14:textId="77777777">
      <w:pPr>
        <w:spacing w:before="220" w:after="160" w:line="360" w:lineRule="auto"/>
        <w:jc w:val="center"/>
      </w:pPr>
      <w:r>
        <w:rPr>
          <w:rFonts w:ascii="Times New Roman" w:hAnsi="Times New Roman" w:eastAsia="Times New Roman" w:cs="Times New Roman"/>
          <w:b/>
          <w:bCs/>
          <w:color w:val="1F3864"/>
          <w:sz w:val="26"/>
          <w:szCs w:val="26"/>
        </w:rPr>
        <w:t xml:space="preserve">1.1 System Objectives</w:t>
      </w:r>
    </w:p>
    <w:p xmlns:wp14="http://schemas.microsoft.com/office/word/2010/wordml" w14:paraId="35916B7A" wp14:textId="77777777">
      <w:pPr>
        <w:spacing w:after="200" w:line="360" w:lineRule="auto"/>
        <w:jc w:val="center"/>
      </w:pPr>
      <w:r w:rsidRPr="4869E454" w:rsidR="4869E454">
        <w:rPr>
          <w:rFonts w:ascii="Times New Roman" w:hAnsi="Times New Roman" w:eastAsia="Times New Roman" w:cs="Times New Roman"/>
          <w:b w:val="0"/>
          <w:bCs w:val="0"/>
          <w:i w:val="0"/>
          <w:iCs w:val="0"/>
          <w:color w:val="000000"/>
          <w:sz w:val="24"/>
          <w:szCs w:val="24"/>
          <w:lang w:val="en-US"/>
        </w:rPr>
        <w:t>The Smart Offshore Wind Farm Management Platform is intended to provide continuous, data-driven oversight of an offshore wind installation. The system must collect real-time telemetry from turbines and environmental sensors, analyze this data to anticipate equipment failures, optimize the amount of energy generated under varying wind and sea conditions, and coordinate maintenance activities for technicians who operate under strict weather and safety windows. The platform therefore acts as the digital nervous system of the wind farm, connecting field sensors, predictive analytics, and human decision-making into a single operational workflow.</w:t>
      </w:r>
    </w:p>
    <w:p xmlns:wp14="http://schemas.microsoft.com/office/word/2010/wordml" w14:paraId="72B0B790" wp14:textId="77777777">
      <w:pPr>
        <w:spacing w:before="220" w:after="160" w:line="360" w:lineRule="auto"/>
        <w:jc w:val="center"/>
      </w:pPr>
      <w:r>
        <w:rPr>
          <w:rFonts w:ascii="Times New Roman" w:hAnsi="Times New Roman" w:eastAsia="Times New Roman" w:cs="Times New Roman"/>
          <w:b/>
          <w:bCs/>
          <w:color w:val="1F3864"/>
          <w:sz w:val="26"/>
          <w:szCs w:val="26"/>
        </w:rPr>
        <w:t xml:space="preserve">1.2 Functional Requirements</w:t>
      </w:r>
    </w:p>
    <w:p xmlns:wp14="http://schemas.microsoft.com/office/word/2010/wordml" w14:paraId="7B67A7BC"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Continuously acquire turbine performance data such as rotor speed, blade pitch, power output, vibration, and temperature.</w:t>
      </w:r>
    </w:p>
    <w:p xmlns:wp14="http://schemas.microsoft.com/office/word/2010/wordml" w14:paraId="1470449D"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Analyze sensor and historical data to predict component wear and possible equipment failure.</w:t>
      </w:r>
    </w:p>
    <w:p xmlns:wp14="http://schemas.microsoft.com/office/word/2010/wordml" w14:paraId="47634C95"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Recommend and apply control adjustments to optimize energy generation based on live wind and sea conditions.</w:t>
      </w:r>
    </w:p>
    <w:p xmlns:wp14="http://schemas.microsoft.com/office/word/2010/wordml" w14:paraId="08BB94D7"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Integrate live weather and met-ocean data to support operational and safety decisions.</w:t>
      </w:r>
    </w:p>
    <w:p xmlns:wp14="http://schemas.microsoft.com/office/word/2010/wordml" w14:paraId="759CE651"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Generate, assign, and track maintenance work orders and technician schedules.</w:t>
      </w:r>
    </w:p>
    <w:p xmlns:wp14="http://schemas.microsoft.com/office/word/2010/wordml" w14:paraId="61C3DD40"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Produce dashboards and reports summarizing turbine health, energy yield, and maintenance history.</w:t>
      </w:r>
    </w:p>
    <w:p xmlns:wp14="http://schemas.microsoft.com/office/word/2010/wordml" w14:paraId="35B22CC7"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Send real-time alerts and notifications for faults, threshold breaches, or unsafe conditions.</w:t>
      </w:r>
    </w:p>
    <w:p xmlns:wp14="http://schemas.microsoft.com/office/word/2010/wordml" w14:paraId="797B640D"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Provide role-based access for operators, maintenance engineers, and grid-management staff.</w:t>
      </w:r>
    </w:p>
    <w:p xmlns:wp14="http://schemas.microsoft.com/office/word/2010/wordml" w14:paraId="636909C4" wp14:textId="77777777">
      <w:pPr>
        <w:spacing w:before="220" w:after="160" w:line="360" w:lineRule="auto"/>
        <w:jc w:val="center"/>
      </w:pPr>
      <w:r>
        <w:rPr>
          <w:rFonts w:ascii="Times New Roman" w:hAnsi="Times New Roman" w:eastAsia="Times New Roman" w:cs="Times New Roman"/>
          <w:b/>
          <w:bCs/>
          <w:color w:val="1F3864"/>
          <w:sz w:val="26"/>
          <w:szCs w:val="26"/>
        </w:rPr>
        <w:t xml:space="preserve">1.3 Non-Functional Requirements</w:t>
      </w:r>
    </w:p>
    <w:p xmlns:wp14="http://schemas.microsoft.com/office/word/2010/wordml" w14:paraId="682BED3A"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Scalability to accommodate an increasing number of turbines, sensors, and data points as the farm expands.</w:t>
      </w:r>
    </w:p>
    <w:p xmlns:wp14="http://schemas.microsoft.com/office/word/2010/wordml" w14:paraId="09F64809"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High availability, since offshore operations require near continuous monitoring with minimal downtime.</w:t>
      </w:r>
    </w:p>
    <w:p xmlns:wp14="http://schemas.microsoft.com/office/word/2010/wordml" w14:paraId="4D6D6355"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Reliability of predictive alerts, as missed failure predictions can cause costly turbine outages.</w:t>
      </w:r>
    </w:p>
    <w:p xmlns:wp14="http://schemas.microsoft.com/office/word/2010/wordml" w14:paraId="6D1375AA"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Low-latency processing for near real-time monitoring and control decisions.</w:t>
      </w:r>
    </w:p>
    <w:p xmlns:wp14="http://schemas.microsoft.com/office/word/2010/wordml" w14:paraId="62C49040" wp14:textId="77777777">
      <w:pPr>
        <w:pStyle w:val="ListParagraph"/>
        <w:numPr>
          <w:ilvl w:val="0"/>
          <w:numId w:val="2"/>
        </w:numPr>
        <w:spacing w:after="120" w:line="360" w:lineRule="auto"/>
        <w:jc w:val="center"/>
        <w:rPr/>
      </w:pPr>
      <w:r w:rsidRPr="4869E454" w:rsidR="4869E454">
        <w:rPr>
          <w:rFonts w:ascii="Times New Roman" w:hAnsi="Times New Roman" w:eastAsia="Times New Roman" w:cs="Times New Roman"/>
          <w:color w:val="000000"/>
          <w:sz w:val="24"/>
          <w:szCs w:val="24"/>
          <w:lang w:val="en-US"/>
        </w:rPr>
        <w:t>Strong security, since the platform connects to critical energy infrastructure and grid systems.</w:t>
      </w:r>
    </w:p>
    <w:p xmlns:wp14="http://schemas.microsoft.com/office/word/2010/wordml" w14:paraId="183E5EC0"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Maintainability, allowing new analytics models and turbine types to be added with minimal disruption.</w:t>
      </w:r>
    </w:p>
    <w:p xmlns:wp14="http://schemas.microsoft.com/office/word/2010/wordml" w14:paraId="00B5E744"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Fault tolerance to handle intermittent offshore connectivity without losing data.</w:t>
      </w:r>
    </w:p>
    <w:p xmlns:wp14="http://schemas.microsoft.com/office/word/2010/wordml" w14:paraId="7D6705A8"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Interoperability with SCADA systems, weather services, and grid-operator platforms.</w:t>
      </w:r>
    </w:p>
    <w:p xmlns:wp14="http://schemas.microsoft.com/office/word/2010/wordml" w14:paraId="72A95BB4" wp14:textId="77777777">
      <w:pPr>
        <w:spacing w:before="220" w:after="160" w:line="360" w:lineRule="auto"/>
        <w:jc w:val="center"/>
      </w:pPr>
      <w:r>
        <w:rPr>
          <w:rFonts w:ascii="Times New Roman" w:hAnsi="Times New Roman" w:eastAsia="Times New Roman" w:cs="Times New Roman"/>
          <w:b/>
          <w:bCs/>
          <w:color w:val="1F3864"/>
          <w:sz w:val="26"/>
          <w:szCs w:val="26"/>
        </w:rPr>
        <w:t xml:space="preserve">1.4 Key Quality Attributes</w:t>
      </w:r>
    </w:p>
    <w:p xmlns:wp14="http://schemas.microsoft.com/office/word/2010/wordml" w14:paraId="30B6C6CB"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Given the offshore and safety-critical nature of the system, the architecture must place the highest priority on scalability, reliability, availability, and security, while also supporting maintainability and performance. Scalability ensures new turbines and sensors can be incorporated as the farm grows; reliability and availability ensure that failure predictions and monitoring data remain trustworthy and continuously accessible despite harsh offshore conditions; security protects the platform from unauthorized access given its connection to national grid infrastructure; and maintainability and performance ensure the system can evolve and respond quickly as analytics models and operational needs change over time.</w:t>
      </w:r>
    </w:p>
    <w:p xmlns:wp14="http://schemas.microsoft.com/office/word/2010/wordml" w14:paraId="04197DC3" wp14:textId="77777777">
      <w:pPr>
        <w:spacing w:before="320" w:after="200" w:line="360" w:lineRule="auto"/>
        <w:jc w:val="center"/>
      </w:pPr>
      <w:r>
        <w:rPr>
          <w:rFonts w:ascii="Times New Roman" w:hAnsi="Times New Roman" w:eastAsia="Times New Roman" w:cs="Times New Roman"/>
          <w:b/>
          <w:bCs/>
          <w:color w:val="1F3864"/>
          <w:sz w:val="32"/>
          <w:szCs w:val="32"/>
        </w:rPr>
        <w:t xml:space="preserve">2. Select a Suitable Software Architecture</w:t>
      </w:r>
    </w:p>
    <w:p xmlns:wp14="http://schemas.microsoft.com/office/word/2010/wordml" w14:paraId="65EA3DF4" wp14:textId="77777777">
      <w:pPr>
        <w:spacing w:after="200" w:line="360" w:lineRule="auto"/>
        <w:jc w:val="center"/>
      </w:pPr>
      <w:r>
        <w:rPr>
          <w:rFonts w:ascii="Times New Roman" w:hAnsi="Times New Roman" w:eastAsia="Times New Roman" w:cs="Times New Roman"/>
          <w:b/>
          <w:bCs/>
          <w:i w:val="false"/>
          <w:iCs w:val="false"/>
          <w:color w:val="000000"/>
          <w:sz w:val="24"/>
          <w:szCs w:val="24"/>
        </w:rPr>
        <w:t xml:space="preserve">A Hybrid Architecture combining Microservices with an Event-Driven communication style is selected for the Smart Offshore Wind Farm Management Platform.</w:t>
      </w:r>
    </w:p>
    <w:p xmlns:wp14="http://schemas.microsoft.com/office/word/2010/wordml" w14:paraId="4A550932"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The platform receives continuous, high-volume streaming data from turbines and weather sensors, and must run several independent functions such as monitoring, predictive maintenance, energy optimization, and scheduling. A single monolithic system would make it difficult to scale individual functions independently or to update predictive models without redeploying the entire application. A purely layered or client-server style would also struggle to handle the asynchronous, high-frequency sensor streams that this system depends on.</w:t>
      </w:r>
    </w:p>
    <w:p xmlns:wp14="http://schemas.microsoft.com/office/word/2010/wordml" w14:paraId="27255A41"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Microservices allow each functional capability, such as predictive maintenance or energy optimization, to be developed, deployed, and scaled independently, which is important because these services have very different computational and scaling needs. An Event-Driven backbone, implemented using a message broker, allows sensor data to be published once and consumed by multiple services simultaneously, which suits the continuous and asynchronous nature of turbine telemetry far better than a request-response only design.</w:t>
      </w:r>
    </w:p>
    <w:p xmlns:wp14="http://schemas.microsoft.com/office/word/2010/wordml" w14:paraId="63B6EEB5"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This hybrid approach was therefore chosen over alternatives such as a purely layered architecture (which is simpler but less scalable for independent services) and a purely event-driven or serverless design (which can complicate long-running analytics and maintenance-scheduling workflows). The hybrid model balances the responsiveness needed for real-time monitoring with the modularity and scalability needed for long-term operation of a growing offshore wind farm.</w:t>
      </w:r>
    </w:p>
    <w:p xmlns:wp14="http://schemas.microsoft.com/office/word/2010/wordml" w14:paraId="5DAB6C7B" wp14:textId="77777777">
      <w:r>
        <w:br w:type="page"/>
      </w:r>
    </w:p>
    <w:p xmlns:wp14="http://schemas.microsoft.com/office/word/2010/wordml" w14:paraId="4FCF5693" wp14:textId="77777777">
      <w:pPr>
        <w:spacing w:before="320" w:after="200" w:line="360" w:lineRule="auto"/>
        <w:jc w:val="center"/>
      </w:pPr>
      <w:r>
        <w:rPr>
          <w:rFonts w:ascii="Times New Roman" w:hAnsi="Times New Roman" w:eastAsia="Times New Roman" w:cs="Times New Roman"/>
          <w:b/>
          <w:bCs/>
          <w:color w:val="1F3864"/>
          <w:sz w:val="32"/>
          <w:szCs w:val="32"/>
        </w:rPr>
        <w:t xml:space="preserve">3. Software Architecture Diagram</w:t>
      </w:r>
    </w:p>
    <w:p xmlns:wp14="http://schemas.microsoft.com/office/word/2010/wordml" w14:paraId="02EB378F" wp14:textId="77777777">
      <w:pPr>
        <w:spacing w:after="200" w:line="360" w:lineRule="auto"/>
        <w:jc w:val="center"/>
      </w:pPr>
      <w:r>
        <w:drawing>
          <wp:inline xmlns:wp14="http://schemas.microsoft.com/office/word/2010/wordprocessingDrawing" distT="0" distB="0" distL="0" distR="0" wp14:anchorId="13AF54C6" wp14:editId="7777777">
            <wp:extent cx="5905500" cy="4381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81500"/>
                    </a:xfrm>
                    <a:prstGeom prst="rect">
                      <a:avLst/>
                    </a:prstGeom>
                  </pic:spPr>
                </pic:pic>
              </a:graphicData>
            </a:graphic>
          </wp:inline>
        </w:drawing>
      </w:r>
    </w:p>
    <w:p xmlns:wp14="http://schemas.microsoft.com/office/word/2010/wordml" w14:paraId="20254E75" wp14:textId="77777777">
      <w:pPr>
        <w:spacing w:after="200" w:line="360" w:lineRule="auto"/>
        <w:jc w:val="center"/>
      </w:pPr>
      <w:r>
        <w:rPr>
          <w:rFonts w:ascii="Times New Roman" w:hAnsi="Times New Roman" w:eastAsia="Times New Roman" w:cs="Times New Roman"/>
          <w:b w:val="false"/>
          <w:bCs w:val="false"/>
          <w:i/>
          <w:iCs/>
          <w:color w:val="000000"/>
          <w:sz w:val="24"/>
          <w:szCs w:val="24"/>
        </w:rPr>
        <w:t xml:space="preserve">Figure 1: Layered microservices and event-driven architecture of the Smart Offshore Wind Farm Management Platform, showing the flow from field sensors through the message broker, microservices, storage, and presentation layers.</w:t>
      </w:r>
    </w:p>
    <w:p xmlns:wp14="http://schemas.microsoft.com/office/word/2010/wordml" w14:paraId="3CC7361F" wp14:textId="77777777">
      <w:pPr>
        <w:spacing w:before="320" w:after="200" w:line="360" w:lineRule="auto"/>
        <w:jc w:val="center"/>
      </w:pPr>
      <w:r>
        <w:rPr>
          <w:rFonts w:ascii="Times New Roman" w:hAnsi="Times New Roman" w:eastAsia="Times New Roman" w:cs="Times New Roman"/>
          <w:b/>
          <w:bCs/>
          <w:color w:val="1F3864"/>
          <w:sz w:val="32"/>
          <w:szCs w:val="32"/>
        </w:rPr>
        <w:t xml:space="preserve">4. Explain Components and Their Interactions</w:t>
      </w:r>
    </w:p>
    <w:p xmlns:wp14="http://schemas.microsoft.com/office/word/2010/wordml" w14:paraId="01A788AA" wp14:textId="77777777">
      <w:pPr>
        <w:spacing w:before="220" w:after="160" w:line="360" w:lineRule="auto"/>
        <w:jc w:val="center"/>
      </w:pPr>
      <w:r>
        <w:rPr>
          <w:rFonts w:ascii="Times New Roman" w:hAnsi="Times New Roman" w:eastAsia="Times New Roman" w:cs="Times New Roman"/>
          <w:b/>
          <w:bCs/>
          <w:color w:val="1F3864"/>
          <w:sz w:val="26"/>
          <w:szCs w:val="26"/>
        </w:rPr>
        <w:t xml:space="preserve">4.1 Component Responsibilities</w:t>
      </w:r>
    </w:p>
    <w:p xmlns:wp14="http://schemas.microsoft.com/office/word/2010/wordml" w14:paraId="3ACB1611"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Turbine SCADA and IoT Sensors: capture raw operational data such as rotor speed, vibration, temperature, and power output from each turbine.</w:t>
      </w:r>
    </w:p>
    <w:p xmlns:wp14="http://schemas.microsoft.com/office/word/2010/wordml" w14:paraId="32435801"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Edge Gateway / Data Collectors: aggregate and pre-process sensor readings offshore before transmitting them to the central platform.</w:t>
      </w:r>
    </w:p>
    <w:p xmlns:wp14="http://schemas.microsoft.com/office/word/2010/wordml" w14:paraId="6DA65D7D"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Weather and Met-Ocean Sensors: supply live wind speed, wave height, and weather data used for safety and optimization decisions.</w:t>
      </w:r>
    </w:p>
    <w:p xmlns:wp14="http://schemas.microsoft.com/office/word/2010/wordml" w14:paraId="4462B1BF"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API Gateway and Message Broker: act as the single entry point for external requests and the event bus that streams sensor data to all subscribing services.</w:t>
      </w:r>
    </w:p>
    <w:p xmlns:wp14="http://schemas.microsoft.com/office/word/2010/wordml" w14:paraId="68829DDA"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Turbine Monitoring Service: continuously tracks turbine health indicators and flags abnormal readings.</w:t>
      </w:r>
    </w:p>
    <w:p xmlns:wp14="http://schemas.microsoft.com/office/word/2010/wordml" w14:paraId="497F27F7"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Predictive Maintenance Service: applies machine-learning models to historical and live data to forecast component failures.</w:t>
      </w:r>
    </w:p>
    <w:p xmlns:wp14="http://schemas.microsoft.com/office/word/2010/wordml" w14:paraId="1D871754"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Energy Generation Optimization Service: adjusts turbine control parameters to maximize output under current wind conditions.</w:t>
      </w:r>
    </w:p>
    <w:p xmlns:wp14="http://schemas.microsoft.com/office/word/2010/wordml" w14:paraId="19C6E13C"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Weather and Forecast Service: processes meteorological data to support safe operational planning.</w:t>
      </w:r>
    </w:p>
    <w:p xmlns:wp14="http://schemas.microsoft.com/office/word/2010/wordml" w14:paraId="54BB235D"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Maintenance Scheduling Service: converts predictive alerts into work orders and coordinates technician schedules.</w:t>
      </w:r>
    </w:p>
    <w:p xmlns:wp14="http://schemas.microsoft.com/office/word/2010/wordml" w14:paraId="2421011A"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Analytics and Reporting Service: aggregates data across services to generate operational dashboards and reports.</w:t>
      </w:r>
    </w:p>
    <w:p xmlns:wp14="http://schemas.microsoft.com/office/word/2010/wordml" w14:paraId="4CD36FB9"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Notification / Alert Service: delivers real-time alerts to operators and maintenance teams.</w:t>
      </w:r>
    </w:p>
    <w:p xmlns:wp14="http://schemas.microsoft.com/office/word/2010/wordml" w14:paraId="62B933B5"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Data Storage (Time-Series DB, Relational DB, Data Lake): persist telemetry, operational records, and historical data used for reporting and model training.</w:t>
      </w:r>
    </w:p>
    <w:p xmlns:wp14="http://schemas.microsoft.com/office/word/2010/wordml" w14:paraId="37D9C95B"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Web / Mobile Dashboard: presents monitoring data, alerts, and reports to operators and engineers.</w:t>
      </w:r>
    </w:p>
    <w:p xmlns:wp14="http://schemas.microsoft.com/office/word/2010/wordml" w14:paraId="02F9FD7B" wp14:textId="77777777">
      <w:pPr>
        <w:pStyle w:val="ListParagraph"/>
        <w:numPr>
          <w:ilvl w:val="0"/>
          <w:numId w:val="2"/>
        </w:numPr>
        <w:spacing w:after="120" w:line="360" w:lineRule="auto"/>
        <w:jc w:val="center"/>
      </w:pPr>
      <w:r>
        <w:rPr>
          <w:rFonts w:ascii="Times New Roman" w:hAnsi="Times New Roman" w:eastAsia="Times New Roman" w:cs="Times New Roman"/>
          <w:color w:val="000000"/>
          <w:sz w:val="24"/>
          <w:szCs w:val="24"/>
        </w:rPr>
        <w:t xml:space="preserve">Grid Operator and Third-Party Integrations: exchange energy production data and weather information with external systems.</w:t>
      </w:r>
    </w:p>
    <w:p xmlns:wp14="http://schemas.microsoft.com/office/word/2010/wordml" w14:paraId="24688D0B" wp14:textId="77777777">
      <w:pPr>
        <w:spacing w:before="220" w:after="160" w:line="360" w:lineRule="auto"/>
        <w:jc w:val="center"/>
      </w:pPr>
      <w:r>
        <w:rPr>
          <w:rFonts w:ascii="Times New Roman" w:hAnsi="Times New Roman" w:eastAsia="Times New Roman" w:cs="Times New Roman"/>
          <w:b/>
          <w:bCs/>
          <w:color w:val="1F3864"/>
          <w:sz w:val="26"/>
          <w:szCs w:val="26"/>
        </w:rPr>
        <w:t xml:space="preserve">4.2 Overall Workflow</w:t>
      </w:r>
    </w:p>
    <w:p xmlns:wp14="http://schemas.microsoft.com/office/word/2010/wordml" w14:paraId="6FE55CF8"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Sensor readings from turbines and weather stations are collected at the edge and published to the message broker. Subscribing microservices consume these events independently and in parallel: the monitoring service updates turbine health status, the predictive maintenance service evaluates failure risk, and the energy optimization service recalculates optimal control settings. When the predictive maintenance service detects a rising failure risk, it raises an event that is picked up by the maintenance scheduling service, which creates a work order and by the notification service, which alerts the relevant technician. All processed data is persisted in the appropriate data store and made available to the analytics service, which powers the dashboards viewed by operators, while selected production data is also shared with grid-operator systems through the API gateway.</w:t>
      </w:r>
    </w:p>
    <w:p xmlns:wp14="http://schemas.microsoft.com/office/word/2010/wordml" w14:paraId="2ACED24E" wp14:textId="77777777">
      <w:pPr>
        <w:spacing w:before="320" w:after="200" w:line="360" w:lineRule="auto"/>
        <w:jc w:val="center"/>
      </w:pPr>
      <w:r>
        <w:rPr>
          <w:rFonts w:ascii="Times New Roman" w:hAnsi="Times New Roman" w:eastAsia="Times New Roman" w:cs="Times New Roman"/>
          <w:b/>
          <w:bCs/>
          <w:color w:val="1F3864"/>
          <w:sz w:val="32"/>
          <w:szCs w:val="32"/>
        </w:rPr>
        <w:t xml:space="preserve">5. Discuss Quality Attributes</w:t>
      </w:r>
    </w:p>
    <w:p xmlns:wp14="http://schemas.microsoft.com/office/word/2010/wordml" w14:paraId="568DA4EC" wp14:textId="77777777">
      <w:pPr>
        <w:spacing w:before="220" w:after="160" w:line="360" w:lineRule="auto"/>
        <w:jc w:val="center"/>
      </w:pPr>
      <w:r>
        <w:rPr>
          <w:rFonts w:ascii="Times New Roman" w:hAnsi="Times New Roman" w:eastAsia="Times New Roman" w:cs="Times New Roman"/>
          <w:b/>
          <w:bCs/>
          <w:color w:val="1F3864"/>
          <w:sz w:val="26"/>
          <w:szCs w:val="26"/>
        </w:rPr>
        <w:t xml:space="preserve">5.1 Scalability</w:t>
      </w:r>
    </w:p>
    <w:p xmlns:wp14="http://schemas.microsoft.com/office/word/2010/wordml" w14:paraId="3B2F8D83"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The microservices design allows each service, such as predictive maintenance or monitoring, to be scaled independently based on load, and the event-driven message broker allows new turbines or sensors to be added by simply introducing new event producers without redesigning existing services.</w:t>
      </w:r>
    </w:p>
    <w:p xmlns:wp14="http://schemas.microsoft.com/office/word/2010/wordml" w14:paraId="0992A683" wp14:textId="77777777">
      <w:pPr>
        <w:spacing w:before="220" w:after="160" w:line="360" w:lineRule="auto"/>
        <w:jc w:val="center"/>
      </w:pPr>
      <w:r>
        <w:rPr>
          <w:rFonts w:ascii="Times New Roman" w:hAnsi="Times New Roman" w:eastAsia="Times New Roman" w:cs="Times New Roman"/>
          <w:b/>
          <w:bCs/>
          <w:color w:val="1F3864"/>
          <w:sz w:val="26"/>
          <w:szCs w:val="26"/>
        </w:rPr>
        <w:t xml:space="preserve">5.2 Security</w:t>
      </w:r>
    </w:p>
    <w:p xmlns:wp14="http://schemas.microsoft.com/office/word/2010/wordml" w14:paraId="0E0097D7"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The API gateway centralizes authentication and access control, while role-based access restricts sensitive operations, such as grid integration or maintenance scheduling, to authorized personnel. Communication between edge devices and the platform is encrypted to protect critical energy-infrastructure data.</w:t>
      </w:r>
    </w:p>
    <w:p xmlns:wp14="http://schemas.microsoft.com/office/word/2010/wordml" w14:paraId="6E4109F1" wp14:textId="77777777">
      <w:pPr>
        <w:spacing w:before="220" w:after="160" w:line="360" w:lineRule="auto"/>
        <w:jc w:val="center"/>
      </w:pPr>
      <w:r>
        <w:rPr>
          <w:rFonts w:ascii="Times New Roman" w:hAnsi="Times New Roman" w:eastAsia="Times New Roman" w:cs="Times New Roman"/>
          <w:b/>
          <w:bCs/>
          <w:color w:val="1F3864"/>
          <w:sz w:val="26"/>
          <w:szCs w:val="26"/>
        </w:rPr>
        <w:t xml:space="preserve">5.3 Performance</w:t>
      </w:r>
    </w:p>
    <w:p xmlns:wp14="http://schemas.microsoft.com/office/word/2010/wordml" w14:paraId="58C5F074"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Time-series databases are used for high-frequency telemetry, allowing rapid writes and queries, while the event-driven backbone ensures that monitoring and optimization services respond to sensor data with minimal delay, which is essential for near real-time turbine control.</w:t>
      </w:r>
    </w:p>
    <w:p xmlns:wp14="http://schemas.microsoft.com/office/word/2010/wordml" w14:paraId="2C04A80D" wp14:textId="77777777">
      <w:pPr>
        <w:spacing w:before="220" w:after="160" w:line="360" w:lineRule="auto"/>
        <w:jc w:val="center"/>
      </w:pPr>
      <w:r>
        <w:rPr>
          <w:rFonts w:ascii="Times New Roman" w:hAnsi="Times New Roman" w:eastAsia="Times New Roman" w:cs="Times New Roman"/>
          <w:b/>
          <w:bCs/>
          <w:color w:val="1F3864"/>
          <w:sz w:val="26"/>
          <w:szCs w:val="26"/>
        </w:rPr>
        <w:t xml:space="preserve">5.4 Reliability</w:t>
      </w:r>
    </w:p>
    <w:p xmlns:wp14="http://schemas.microsoft.com/office/word/2010/wordml" w14:paraId="52F58FF7"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Independent microservices isolate faults, so an issue in one service, such as the analytics module, does not directly affect critical functions like turbine monitoring or safety alerts. Message durability in the event bus also ensures that data is not lost during temporary service outages.</w:t>
      </w:r>
    </w:p>
    <w:p xmlns:wp14="http://schemas.microsoft.com/office/word/2010/wordml" w14:paraId="16B6698A" wp14:textId="77777777">
      <w:pPr>
        <w:spacing w:before="220" w:after="160" w:line="360" w:lineRule="auto"/>
        <w:jc w:val="center"/>
      </w:pPr>
      <w:r>
        <w:rPr>
          <w:rFonts w:ascii="Times New Roman" w:hAnsi="Times New Roman" w:eastAsia="Times New Roman" w:cs="Times New Roman"/>
          <w:b/>
          <w:bCs/>
          <w:color w:val="1F3864"/>
          <w:sz w:val="26"/>
          <w:szCs w:val="26"/>
        </w:rPr>
        <w:t xml:space="preserve">5.5 Maintainability</w:t>
      </w:r>
    </w:p>
    <w:p xmlns:wp14="http://schemas.microsoft.com/office/word/2010/wordml" w14:paraId="59D4C00D"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Because each microservice has a clearly defined responsibility, predictive-maintenance models, optimization algorithms, or scheduling rules can be updated and redeployed independently, without requiring changes to unrelated parts of the system.</w:t>
      </w:r>
    </w:p>
    <w:p xmlns:wp14="http://schemas.microsoft.com/office/word/2010/wordml" w14:paraId="09DCC1D0" wp14:textId="77777777">
      <w:pPr>
        <w:spacing w:before="220" w:after="160" w:line="360" w:lineRule="auto"/>
        <w:jc w:val="center"/>
      </w:pPr>
      <w:r>
        <w:rPr>
          <w:rFonts w:ascii="Times New Roman" w:hAnsi="Times New Roman" w:eastAsia="Times New Roman" w:cs="Times New Roman"/>
          <w:b/>
          <w:bCs/>
          <w:color w:val="1F3864"/>
          <w:sz w:val="26"/>
          <w:szCs w:val="26"/>
        </w:rPr>
        <w:t xml:space="preserve">5.6 Availability</w:t>
      </w:r>
    </w:p>
    <w:p xmlns:wp14="http://schemas.microsoft.com/office/word/2010/wordml" w14:paraId="4A4CB6BA"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Offshore connectivity can be intermittent, so edge gateways buffer data locally and forward it once connectivity is restored, and multiple service instances can be deployed to avoid single points of failure, ensuring continuous monitoring of the wind farm.</w:t>
      </w:r>
    </w:p>
    <w:p xmlns:wp14="http://schemas.microsoft.com/office/word/2010/wordml" w14:paraId="152EE3ED" wp14:textId="77777777">
      <w:pPr>
        <w:spacing w:before="320" w:after="200" w:line="360" w:lineRule="auto"/>
        <w:jc w:val="center"/>
      </w:pPr>
      <w:r>
        <w:rPr>
          <w:rFonts w:ascii="Times New Roman" w:hAnsi="Times New Roman" w:eastAsia="Times New Roman" w:cs="Times New Roman"/>
          <w:b/>
          <w:bCs/>
          <w:color w:val="1F3864"/>
          <w:sz w:val="32"/>
          <w:szCs w:val="32"/>
        </w:rPr>
        <w:t xml:space="preserve">6. Justify Architectural Decisions</w:t>
      </w:r>
    </w:p>
    <w:p xmlns:wp14="http://schemas.microsoft.com/office/word/2010/wordml" w14:paraId="40525879"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The hybrid microservices and event-driven architecture was selected because it directly matches the operational profile of an offshore wind farm: continuous, high-volume sensor streams; multiple independent analytical functions; and the need for both real-time responsiveness and long-term scalability. Compared to a monolithic or purely layered design, this approach allows individual services, such as predictive maintenance, to be improved or scaled without impacting the rest of the system.</w:t>
      </w:r>
    </w:p>
    <w:p xmlns:wp14="http://schemas.microsoft.com/office/word/2010/wordml" w14:paraId="27D599C7"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The main trade-off of this architecture is the increased operational complexity of managing multiple services and a message broker compared to a single application, along with the need for careful monitoring of inter-service communication. However, this complexity is justified by the benefits gained in scalability, fault isolation, and the ability to evolve individual components independently, which are essential for a safety-critical, continuously operating offshore system.</w:t>
      </w:r>
    </w:p>
    <w:p xmlns:wp14="http://schemas.microsoft.com/office/word/2010/wordml" w14:paraId="4C4A968A" wp14:textId="77777777">
      <w:pPr>
        <w:spacing w:after="200" w:line="360" w:lineRule="auto"/>
        <w:jc w:val="center"/>
      </w:pPr>
      <w:r>
        <w:rPr>
          <w:rFonts w:ascii="Times New Roman" w:hAnsi="Times New Roman" w:eastAsia="Times New Roman" w:cs="Times New Roman"/>
          <w:b w:val="false"/>
          <w:bCs w:val="false"/>
          <w:i w:val="false"/>
          <w:iCs w:val="false"/>
          <w:color w:val="000000"/>
          <w:sz w:val="24"/>
          <w:szCs w:val="24"/>
        </w:rPr>
        <w:t xml:space="preserve">This architecture also supports future enhancements such as the addition of new turbine types, new predictive models, or additional third-party integrations, since new microservices can subscribe to existing event streams without disrupting current operations. This makes the platform well suited for long-term maintainability and for the continued growth of the offshore wind farm.</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4d612f3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593a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5d0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8f38f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87632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5a16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c5424c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68a71b3"/>
    <w:multiLevelType w:val="hybridMultilevel"/>
    <w:lvl w:ilvl="0" w15:tentative="1">
      <w:start w:val="1"/>
      <w:numFmt w:val="bullet"/>
      <w:lvlText w:val="•"/>
      <w:lvlJc w:val="center"/>
      <w:pPr>
        <w:ind w:left="0"/>
      </w:pPr>
    </w:lvl>
  </w:abstractNum>
  <w:num w:numId="8">
    <w:abstractNumId w:val="8"/>
  </w: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9E91857"/>
  <w15:docId w15:val="{B5A7040D-4F8C-47D0-B7FE-FB05F6ACFD6B}"/>
  <w:rsids>
    <w:rsidRoot w:val="45789ACC"/>
    <w:rsid w:val="45789ACC"/>
    <w:rsid w:val="4869E454"/>
    <w:rsid w:val="66A441D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Web">
    <w:uiPriority w:val="99"/>
    <w:name w:val="Normal (Web)"/>
    <w:basedOn w:val="Normal"/>
    <w:unhideWhenUsed/>
    <w:rsid w:val="4869E454"/>
    <w:rPr>
      <w:rFonts w:ascii="Times New Roman" w:hAnsi="Times New Roman" w:cs="Times New Roman"/>
    </w:rPr>
  </w:style>
  <w:style w:type="paragraph" w:styleId="pdq2pgselectionanchorcontainer" w:customStyle="true">
    <w:uiPriority w:val="1"/>
    <w:name w:val="pdq2pg_selectionanchorcontainer"/>
    <w:basedOn w:val="Normal"/>
    <w:rsid w:val="4869E454"/>
    <w:rPr>
      <w:rFonts w:ascii="Times New Roman" w:hAnsi="Times New Roman" w:eastAsia="Times New Roman" w:cs="Times New Roman"/>
      <w:sz w:val="24"/>
      <w:szCs w:val="24"/>
      <w:lang w:eastAsia="en-GB"/>
    </w:rPr>
    <w:pPr>
      <w:spacing w:beforeAutospacing="on" w:afterAutospacing="on"/>
    </w:pPr>
  </w:style>
  <w:style w:type="character" w:styleId="apple-converted-space" w:customStyle="true">
    <w:uiPriority w:val="1"/>
    <w:name w:val="apple-converted-space"/>
    <w:basedOn w:val="DefaultParagraphFont"/>
    <w:rsid w:val="4869E454"/>
    <w:rPr>
      <w:rFonts w:ascii="Arial" w:hAnsi="Arial" w:eastAsia="Arial" w:cs="Arial"/>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3fa0c8eab3948623ddad55427f011e94f23203c2.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Maduri Vadapalli</lastModifiedBy>
  <revision>2</revision>
  <dcterms:created xsi:type="dcterms:W3CDTF">2026-07-31T14:01:20.6750000Z</dcterms:created>
  <dcterms:modified xsi:type="dcterms:W3CDTF">2026-08-06T04:10:04.4653978Z</dcterms:modified>
</coreProperties>
</file>

<file path=docProps/custom.xml><?xml version="1.0" encoding="utf-8"?>
<Properties xmlns="http://schemas.openxmlformats.org/officeDocument/2006/custom-properties" xmlns:vt="http://schemas.openxmlformats.org/officeDocument/2006/docPropsVTypes"/>
</file>