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52B76" w:rsidRDefault="001D40FD" w14:paraId="58C6AD27" w14:textId="079C1600">
      <w:pPr>
        <w:rPr>
          <w:sz w:val="52"/>
          <w:szCs w:val="52"/>
        </w:rPr>
      </w:pPr>
      <w:r w:rsidRPr="001D40FD">
        <w:rPr>
          <w:b/>
          <w:bCs/>
          <w:sz w:val="52"/>
          <w:szCs w:val="52"/>
        </w:rPr>
        <w:t>Influence of tweet sentiments on stock market prices</w:t>
      </w:r>
    </w:p>
    <w:p w:rsidR="00352B76" w:rsidRDefault="00352B76" w14:paraId="58ED85C3" w14:textId="77777777"/>
    <w:p w:rsidR="00352B76" w:rsidRDefault="00352B76" w14:paraId="2B317D75" w14:textId="77777777"/>
    <w:p w:rsidR="00352B76" w:rsidRDefault="00381F33" w14:paraId="24A6AF66" w14:textId="77777777">
      <w:pPr>
        <w:pStyle w:val="Subtitle"/>
      </w:pPr>
      <w:bookmarkStart w:name="_exbvi6xzl94l" w:colFirst="0" w:colLast="0" w:id="0"/>
      <w:bookmarkEnd w:id="0"/>
      <w:r>
        <w:t>Claim</w:t>
      </w:r>
    </w:p>
    <w:tbl>
      <w:tblPr>
        <w:tblStyle w:val="Style10"/>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4A0" w:firstRow="1" w:lastRow="0" w:firstColumn="1" w:lastColumn="0" w:noHBand="0" w:noVBand="1"/>
      </w:tblPr>
      <w:tblGrid>
        <w:gridCol w:w="3120"/>
        <w:gridCol w:w="3120"/>
        <w:gridCol w:w="3120"/>
      </w:tblGrid>
      <w:tr w:rsidR="00352B76" w14:paraId="3842E286" w14:textId="77777777">
        <w:tc>
          <w:tcPr>
            <w:tcW w:w="3120" w:type="dxa"/>
            <w:shd w:val="clear" w:color="auto" w:fill="auto"/>
            <w:tcMar>
              <w:top w:w="100" w:type="dxa"/>
              <w:left w:w="100" w:type="dxa"/>
              <w:bottom w:w="100" w:type="dxa"/>
              <w:right w:w="100" w:type="dxa"/>
            </w:tcMar>
          </w:tcPr>
          <w:p w:rsidRPr="00C473CA" w:rsidR="00352B76" w:rsidRDefault="00381F33" w14:paraId="02F9E3C1" w14:textId="4CF44D94">
            <w:pPr>
              <w:widowControl w:val="0"/>
              <w:spacing w:line="240" w:lineRule="auto"/>
              <w:rPr>
                <w:rFonts w:eastAsiaTheme="minorEastAsia"/>
                <w:b/>
                <w:lang w:val="en-US"/>
              </w:rPr>
            </w:pPr>
            <w:r>
              <w:rPr>
                <w:b/>
                <w:lang w:val="en-US"/>
              </w:rPr>
              <w:t>Twitter Sentiment</w:t>
            </w:r>
            <w:r w:rsidR="00C473CA">
              <w:rPr>
                <w:rFonts w:hint="eastAsia" w:eastAsiaTheme="minorEastAsia"/>
                <w:b/>
                <w:lang w:val="en-US"/>
              </w:rPr>
              <w:t xml:space="preserve"> </w:t>
            </w:r>
          </w:p>
        </w:tc>
        <w:tc>
          <w:tcPr>
            <w:tcW w:w="3120" w:type="dxa"/>
            <w:shd w:val="clear" w:color="auto" w:fill="auto"/>
            <w:tcMar>
              <w:top w:w="100" w:type="dxa"/>
              <w:left w:w="100" w:type="dxa"/>
              <w:bottom w:w="100" w:type="dxa"/>
              <w:right w:w="100" w:type="dxa"/>
            </w:tcMar>
          </w:tcPr>
          <w:p w:rsidRPr="00585F4D" w:rsidR="00352B76" w:rsidRDefault="005C0453" w14:paraId="47A318B0" w14:textId="7321F5D3">
            <w:pPr>
              <w:widowControl w:val="0"/>
              <w:spacing w:line="240" w:lineRule="auto"/>
              <w:rPr>
                <w:b/>
                <w:lang w:val="en-US"/>
              </w:rPr>
            </w:pPr>
            <w:r w:rsidRPr="00585F4D">
              <w:rPr>
                <w:b/>
                <w:lang w:val="en-US"/>
              </w:rPr>
              <w:t>C</w:t>
            </w:r>
            <w:r w:rsidRPr="00585F4D">
              <w:rPr>
                <w:rFonts w:hint="eastAsia"/>
                <w:b/>
                <w:lang w:val="en-US"/>
              </w:rPr>
              <w:t xml:space="preserve">orrelated with </w:t>
            </w:r>
          </w:p>
          <w:p w:rsidR="00352B76" w:rsidRDefault="00352B76" w14:paraId="56F6ECE8" w14:textId="77777777">
            <w:pPr>
              <w:widowControl w:val="0"/>
              <w:spacing w:line="240" w:lineRule="auto"/>
              <w:rPr>
                <w:b/>
              </w:rPr>
            </w:pPr>
          </w:p>
        </w:tc>
        <w:tc>
          <w:tcPr>
            <w:tcW w:w="3120" w:type="dxa"/>
            <w:shd w:val="clear" w:color="auto" w:fill="auto"/>
            <w:tcMar>
              <w:top w:w="100" w:type="dxa"/>
              <w:left w:w="100" w:type="dxa"/>
              <w:bottom w:w="100" w:type="dxa"/>
              <w:right w:w="100" w:type="dxa"/>
            </w:tcMar>
          </w:tcPr>
          <w:p w:rsidRPr="005C0453" w:rsidR="00352B76" w:rsidRDefault="00381F33" w14:paraId="59EB705F" w14:textId="3332CF31">
            <w:pPr>
              <w:widowControl w:val="0"/>
              <w:spacing w:line="240" w:lineRule="auto"/>
              <w:rPr>
                <w:rFonts w:eastAsiaTheme="minorEastAsia"/>
                <w:b/>
                <w:lang w:val="en-US"/>
              </w:rPr>
            </w:pPr>
            <w:r>
              <w:rPr>
                <w:b/>
                <w:lang w:val="en-US"/>
              </w:rPr>
              <w:t>Stock Price</w:t>
            </w:r>
            <w:r w:rsidR="005C0453">
              <w:rPr>
                <w:rFonts w:hint="eastAsia" w:eastAsiaTheme="minorEastAsia"/>
                <w:b/>
                <w:lang w:val="en-US"/>
              </w:rPr>
              <w:t xml:space="preserve"> trend</w:t>
            </w:r>
          </w:p>
        </w:tc>
      </w:tr>
    </w:tbl>
    <w:p w:rsidR="00352B76" w:rsidRDefault="00381F33" w14:paraId="78F90BBD" w14:textId="77777777">
      <w:pPr>
        <w:rPr>
          <w:color w:val="666666"/>
        </w:rPr>
      </w:pPr>
      <w:r>
        <w:rPr>
          <w:color w:val="666666"/>
        </w:rPr>
        <w:t>Claim Conditions</w:t>
      </w:r>
    </w:p>
    <w:tbl>
      <w:tblPr>
        <w:tblStyle w:val="Style11"/>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4A0" w:firstRow="1" w:lastRow="0" w:firstColumn="1" w:lastColumn="0" w:noHBand="0" w:noVBand="1"/>
      </w:tblPr>
      <w:tblGrid>
        <w:gridCol w:w="4680"/>
        <w:gridCol w:w="4680"/>
      </w:tblGrid>
      <w:tr w:rsidR="00352B76" w:rsidTr="355BEB7F" w14:paraId="1125A6CA" w14:textId="77777777">
        <w:tc>
          <w:tcPr>
            <w:tcW w:w="4680" w:type="dxa"/>
            <w:shd w:val="clear" w:color="auto" w:fill="F3F3F3"/>
            <w:tcMar>
              <w:top w:w="100" w:type="dxa"/>
              <w:left w:w="100" w:type="dxa"/>
              <w:bottom w:w="100" w:type="dxa"/>
              <w:right w:w="100" w:type="dxa"/>
            </w:tcMar>
          </w:tcPr>
          <w:p w:rsidR="00352B76" w:rsidRDefault="00381F33" w14:paraId="0544426E" w14:textId="77777777">
            <w:pPr>
              <w:widowControl w:val="0"/>
              <w:spacing w:line="240" w:lineRule="auto"/>
              <w:rPr>
                <w:color w:val="434343"/>
              </w:rPr>
            </w:pPr>
            <w:r>
              <w:rPr>
                <w:color w:val="434343"/>
              </w:rPr>
              <w:t>Key</w:t>
            </w:r>
          </w:p>
        </w:tc>
        <w:tc>
          <w:tcPr>
            <w:tcW w:w="4680" w:type="dxa"/>
            <w:shd w:val="clear" w:color="auto" w:fill="F3F3F3"/>
            <w:tcMar>
              <w:top w:w="100" w:type="dxa"/>
              <w:left w:w="100" w:type="dxa"/>
              <w:bottom w:w="100" w:type="dxa"/>
              <w:right w:w="100" w:type="dxa"/>
            </w:tcMar>
          </w:tcPr>
          <w:p w:rsidR="00352B76" w:rsidRDefault="00381F33" w14:paraId="26B537AD" w14:textId="77777777">
            <w:pPr>
              <w:widowControl w:val="0"/>
              <w:spacing w:line="240" w:lineRule="auto"/>
              <w:rPr>
                <w:color w:val="434343"/>
              </w:rPr>
            </w:pPr>
            <w:r>
              <w:rPr>
                <w:color w:val="434343"/>
              </w:rPr>
              <w:t>Value</w:t>
            </w:r>
          </w:p>
        </w:tc>
      </w:tr>
      <w:tr w:rsidR="00352B76" w:rsidTr="355BEB7F" w14:paraId="22556542" w14:textId="77777777">
        <w:tc>
          <w:tcPr>
            <w:tcW w:w="4680" w:type="dxa"/>
            <w:shd w:val="clear" w:color="auto" w:fill="auto"/>
            <w:tcMar>
              <w:top w:w="100" w:type="dxa"/>
              <w:left w:w="100" w:type="dxa"/>
              <w:bottom w:w="100" w:type="dxa"/>
              <w:right w:w="100" w:type="dxa"/>
            </w:tcMar>
          </w:tcPr>
          <w:p w:rsidR="00352B76" w:rsidRDefault="00381F33" w14:paraId="6C7C5D09" w14:textId="77777777">
            <w:pPr>
              <w:widowControl w:val="0"/>
              <w:spacing w:line="240" w:lineRule="auto"/>
            </w:pPr>
            <w:r>
              <w:rPr>
                <w:lang w:val="en-US"/>
              </w:rPr>
              <w:t>Twitter sentiment analysis</w:t>
            </w:r>
          </w:p>
          <w:p w:rsidR="00352B76" w:rsidRDefault="00352B76" w14:paraId="7A0A114F" w14:textId="77777777">
            <w:pPr>
              <w:widowControl w:val="0"/>
              <w:spacing w:line="240" w:lineRule="auto"/>
            </w:pPr>
          </w:p>
        </w:tc>
        <w:tc>
          <w:tcPr>
            <w:tcW w:w="4680" w:type="dxa"/>
            <w:shd w:val="clear" w:color="auto" w:fill="auto"/>
            <w:tcMar>
              <w:top w:w="100" w:type="dxa"/>
              <w:left w:w="100" w:type="dxa"/>
              <w:bottom w:w="100" w:type="dxa"/>
              <w:right w:w="100" w:type="dxa"/>
            </w:tcMar>
          </w:tcPr>
          <w:p w:rsidR="00352B76" w:rsidRDefault="00381F33" w14:paraId="6F470B64" w14:textId="62ED2B13">
            <w:pPr>
              <w:widowControl w:val="0"/>
              <w:spacing w:line="240" w:lineRule="auto"/>
            </w:pPr>
            <w:r>
              <w:rPr>
                <w:lang w:val="en-US"/>
              </w:rPr>
              <w:t xml:space="preserve">VADER sentiment scoring </w:t>
            </w:r>
            <w:r w:rsidR="00C473CA">
              <w:rPr>
                <w:lang w:val="en-US"/>
              </w:rPr>
              <w:t>is used</w:t>
            </w:r>
            <w:r>
              <w:rPr>
                <w:lang w:val="en-US"/>
              </w:rPr>
              <w:t xml:space="preserve"> to assess public opinion on a scale from -1 to 1.</w:t>
            </w:r>
          </w:p>
          <w:p w:rsidR="00352B76" w:rsidRDefault="00352B76" w14:paraId="138CF9BC" w14:textId="77777777">
            <w:pPr>
              <w:widowControl w:val="0"/>
              <w:spacing w:line="240" w:lineRule="auto"/>
            </w:pPr>
          </w:p>
        </w:tc>
      </w:tr>
      <w:tr w:rsidR="00352B76" w:rsidTr="355BEB7F" w14:paraId="6D1257B9" w14:textId="77777777">
        <w:tc>
          <w:tcPr>
            <w:tcW w:w="4680" w:type="dxa"/>
            <w:shd w:val="clear" w:color="auto" w:fill="auto"/>
            <w:tcMar>
              <w:top w:w="100" w:type="dxa"/>
              <w:left w:w="100" w:type="dxa"/>
              <w:bottom w:w="100" w:type="dxa"/>
              <w:right w:w="100" w:type="dxa"/>
            </w:tcMar>
          </w:tcPr>
          <w:p w:rsidRPr="005C0453" w:rsidR="00352B76" w:rsidRDefault="00381F33" w14:paraId="411A6526" w14:textId="50F02738">
            <w:pPr>
              <w:widowControl w:val="0"/>
              <w:spacing w:line="240" w:lineRule="auto"/>
              <w:rPr>
                <w:rFonts w:eastAsiaTheme="minorEastAsia"/>
              </w:rPr>
            </w:pPr>
            <w:r>
              <w:rPr>
                <w:lang w:val="en-US"/>
              </w:rPr>
              <w:t>Stock price</w:t>
            </w:r>
            <w:r w:rsidR="005C0453">
              <w:rPr>
                <w:rFonts w:hint="eastAsia" w:eastAsiaTheme="minorEastAsia"/>
                <w:lang w:val="en-US"/>
              </w:rPr>
              <w:t xml:space="preserve"> trend </w:t>
            </w:r>
          </w:p>
          <w:p w:rsidR="00352B76" w:rsidRDefault="00352B76" w14:paraId="2CA74A48" w14:textId="77777777">
            <w:pPr>
              <w:widowControl w:val="0"/>
              <w:spacing w:line="240" w:lineRule="auto"/>
            </w:pPr>
          </w:p>
        </w:tc>
        <w:tc>
          <w:tcPr>
            <w:tcW w:w="4680" w:type="dxa"/>
            <w:shd w:val="clear" w:color="auto" w:fill="auto"/>
            <w:tcMar>
              <w:top w:w="100" w:type="dxa"/>
              <w:left w:w="100" w:type="dxa"/>
              <w:bottom w:w="100" w:type="dxa"/>
              <w:right w:w="100" w:type="dxa"/>
            </w:tcMar>
          </w:tcPr>
          <w:p w:rsidRPr="005C0453" w:rsidR="00352B76" w:rsidP="355BEB7F" w:rsidRDefault="005C0453" w14:paraId="3B134387" w14:textId="374AA620">
            <w:pPr>
              <w:widowControl w:val="0"/>
              <w:spacing w:line="240" w:lineRule="auto"/>
              <w:rPr>
                <w:rFonts w:eastAsia="宋体" w:eastAsiaTheme="minorEastAsia"/>
              </w:rPr>
            </w:pPr>
            <w:r w:rsidRPr="355BEB7F" w:rsidR="005C0453">
              <w:rPr>
                <w:rFonts w:eastAsia="宋体" w:eastAsiaTheme="minorEastAsia"/>
                <w:lang w:val="en-US"/>
              </w:rPr>
              <w:t xml:space="preserve">Compare the close stock price of </w:t>
            </w:r>
            <w:r w:rsidRPr="355BEB7F" w:rsidR="07F314DB">
              <w:rPr>
                <w:rFonts w:eastAsia="宋体" w:eastAsiaTheme="minorEastAsia"/>
                <w:lang w:val="en-US"/>
              </w:rPr>
              <w:t>the next</w:t>
            </w:r>
            <w:r w:rsidRPr="355BEB7F" w:rsidR="005C0453">
              <w:rPr>
                <w:rFonts w:eastAsia="宋体" w:eastAsiaTheme="minorEastAsia"/>
                <w:lang w:val="en-US"/>
              </w:rPr>
              <w:t xml:space="preserve"> day and </w:t>
            </w:r>
            <w:r w:rsidRPr="355BEB7F" w:rsidR="1894FCC1">
              <w:rPr>
                <w:rFonts w:eastAsia="宋体" w:eastAsiaTheme="minorEastAsia"/>
                <w:lang w:val="en-US"/>
              </w:rPr>
              <w:t>the current</w:t>
            </w:r>
            <w:r w:rsidRPr="355BEB7F" w:rsidR="005C0453">
              <w:rPr>
                <w:rFonts w:eastAsia="宋体" w:eastAsiaTheme="minorEastAsia"/>
                <w:lang w:val="en-US"/>
              </w:rPr>
              <w:t xml:space="preserve"> day</w:t>
            </w:r>
            <w:r w:rsidRPr="355BEB7F" w:rsidR="005C0453">
              <w:rPr>
                <w:rFonts w:eastAsia="宋体" w:eastAsiaTheme="minorEastAsia"/>
                <w:lang w:val="en-US"/>
              </w:rPr>
              <w:t xml:space="preserve"> if</w:t>
            </w:r>
            <w:r w:rsidRPr="355BEB7F" w:rsidR="005C0453">
              <w:rPr>
                <w:rFonts w:eastAsia="宋体" w:eastAsiaTheme="minorEastAsia"/>
                <w:lang w:val="en-US"/>
              </w:rPr>
              <w:t xml:space="preserve"> it goes up then label it as 1, </w:t>
            </w:r>
            <w:r w:rsidRPr="355BEB7F" w:rsidR="193377D6">
              <w:rPr>
                <w:rFonts w:eastAsia="宋体" w:eastAsiaTheme="minorEastAsia"/>
                <w:lang w:val="en-US"/>
              </w:rPr>
              <w:t>if it</w:t>
            </w:r>
            <w:r w:rsidRPr="355BEB7F" w:rsidR="005C0453">
              <w:rPr>
                <w:rFonts w:eastAsia="宋体" w:eastAsiaTheme="minorEastAsia"/>
                <w:lang w:val="en-US"/>
              </w:rPr>
              <w:t xml:space="preserve"> goes down then label it as 0. </w:t>
            </w:r>
          </w:p>
        </w:tc>
      </w:tr>
    </w:tbl>
    <w:p w:rsidR="00352B76" w:rsidRDefault="00352B76" w14:paraId="73BC518F" w14:textId="77777777"/>
    <w:p w:rsidR="00352B76" w:rsidRDefault="00352B76" w14:paraId="1A91D6CF" w14:textId="77777777"/>
    <w:p w:rsidR="00352B76" w:rsidRDefault="00352B76" w14:paraId="67EA806A" w14:textId="77777777">
      <w:pPr>
        <w:rPr>
          <w:i/>
          <w:color w:val="666666"/>
        </w:rPr>
      </w:pPr>
    </w:p>
    <w:p w:rsidR="00352B76" w:rsidRDefault="00381F33" w14:paraId="2A4D4BB5" w14:textId="77777777">
      <w:pPr>
        <w:pStyle w:val="Subtitle"/>
      </w:pPr>
      <w:bookmarkStart w:name="_e1ql3d9s98z2" w:colFirst="0" w:colLast="0" w:id="1"/>
      <w:bookmarkEnd w:id="1"/>
      <w:r>
        <w:t>Figure (5 panels max, separate files, URLs only, one plot or diagram per panel)</w:t>
      </w:r>
    </w:p>
    <w:p w:rsidR="00352B76" w:rsidRDefault="00AE0AEC" w14:paraId="725E397D" w14:textId="69A36C7C">
      <w:pPr>
        <w:numPr>
          <w:ilvl w:val="0"/>
          <w:numId w:val="1"/>
        </w:numPr>
      </w:pPr>
      <w:r>
        <w:rPr>
          <w:rFonts w:hint="eastAsia" w:eastAsiaTheme="minorEastAsia"/>
        </w:rPr>
        <w:t xml:space="preserve">Daily Sentiment Count for Tesla </w:t>
      </w:r>
      <w:r w:rsidR="00245B37">
        <w:rPr>
          <w:rFonts w:hint="eastAsia" w:eastAsiaTheme="minorEastAsia"/>
        </w:rPr>
        <w:t>(</w:t>
      </w:r>
      <w:hyperlink w:history="1" r:id="rId10">
        <w:r w:rsidRPr="0009694B" w:rsidR="00E25C9C">
          <w:rPr>
            <w:rStyle w:val="Hyperlink"/>
            <w:i/>
          </w:rPr>
          <w:t>https://ibb.co/XyzGfpk</w:t>
        </w:r>
      </w:hyperlink>
      <w:r w:rsidR="00245B37">
        <w:rPr>
          <w:rFonts w:hint="eastAsia" w:eastAsiaTheme="minorEastAsia"/>
        </w:rPr>
        <w:t>)</w:t>
      </w:r>
    </w:p>
    <w:p w:rsidR="00352B76" w:rsidRDefault="008C5332" w14:paraId="23D06F57" w14:textId="406B9417">
      <w:pPr>
        <w:numPr>
          <w:ilvl w:val="0"/>
          <w:numId w:val="1"/>
        </w:numPr>
      </w:pPr>
      <w:r>
        <w:rPr>
          <w:rFonts w:hint="eastAsia" w:eastAsiaTheme="minorEastAsia"/>
        </w:rPr>
        <w:t xml:space="preserve">F1 scores for </w:t>
      </w:r>
      <w:r w:rsidR="00F66D0C">
        <w:rPr>
          <w:rFonts w:hint="eastAsia" w:eastAsiaTheme="minorEastAsia"/>
        </w:rPr>
        <w:t>all the timeseries split folds</w:t>
      </w:r>
      <w:r w:rsidR="00381F33">
        <w:t xml:space="preserve"> (</w:t>
      </w:r>
      <w:hyperlink w:history="1" r:id="rId11">
        <w:r w:rsidRPr="0009694B">
          <w:rPr>
            <w:rStyle w:val="Hyperlink"/>
            <w:i/>
          </w:rPr>
          <w:t>https://ibb.co/TWhfXw7</w:t>
        </w:r>
      </w:hyperlink>
      <w:r w:rsidR="00381F33">
        <w:t>)</w:t>
      </w:r>
    </w:p>
    <w:p w:rsidR="00352B76" w:rsidRDefault="00F66D0C" w14:paraId="0E4C2B0F" w14:textId="0795B94B">
      <w:pPr>
        <w:numPr>
          <w:ilvl w:val="0"/>
          <w:numId w:val="1"/>
        </w:numPr>
      </w:pPr>
      <w:r>
        <w:rPr>
          <w:rFonts w:hint="eastAsia" w:eastAsiaTheme="minorEastAsia"/>
        </w:rPr>
        <w:t>ROC AUC scores for all the timeseries split folds</w:t>
      </w:r>
      <w:r w:rsidR="00381F33">
        <w:t xml:space="preserve"> (</w:t>
      </w:r>
      <w:hyperlink w:history="1" r:id="rId12">
        <w:r w:rsidRPr="0009694B" w:rsidR="0074178B">
          <w:rPr>
            <w:rStyle w:val="Hyperlink"/>
            <w:i/>
          </w:rPr>
          <w:t>https://ibb.co/X3DT8HX</w:t>
        </w:r>
      </w:hyperlink>
      <w:r w:rsidR="00381F33">
        <w:t>)</w:t>
      </w:r>
    </w:p>
    <w:p w:rsidR="00352B76" w:rsidRDefault="00217ED4" w14:paraId="1B1C98BF" w14:textId="2E231FFA">
      <w:pPr>
        <w:numPr>
          <w:ilvl w:val="0"/>
          <w:numId w:val="1"/>
        </w:numPr>
      </w:pPr>
      <w:r>
        <w:rPr>
          <w:rFonts w:hint="eastAsia" w:eastAsiaTheme="minorEastAsia"/>
        </w:rPr>
        <w:t>Feature importance</w:t>
      </w:r>
      <w:r w:rsidR="00381F33">
        <w:t xml:space="preserve"> (</w:t>
      </w:r>
      <w:hyperlink w:history="1" r:id="rId13">
        <w:r w:rsidRPr="0009694B">
          <w:rPr>
            <w:rStyle w:val="Hyperlink"/>
            <w:i/>
          </w:rPr>
          <w:t>https://ibb.co/1qq7GyZ</w:t>
        </w:r>
      </w:hyperlink>
      <w:r>
        <w:rPr>
          <w:rFonts w:hint="eastAsia" w:eastAsiaTheme="minorEastAsia"/>
          <w:i/>
          <w:u w:val="single"/>
        </w:rPr>
        <w:t>)</w:t>
      </w:r>
    </w:p>
    <w:p w:rsidR="00352B76" w:rsidRDefault="00352B76" w14:paraId="6AD9BD01" w14:textId="77777777"/>
    <w:p w:rsidR="00352B76" w:rsidRDefault="00352B76" w14:paraId="3E34BFAE" w14:textId="77777777"/>
    <w:p w:rsidR="00352B76" w:rsidRDefault="00352B76" w14:paraId="08AA5AD8" w14:textId="77777777"/>
    <w:p w:rsidR="00352B76" w:rsidRDefault="00381F33" w14:paraId="0A6BC1C6" w14:textId="77777777">
      <w:pPr>
        <w:pStyle w:val="Subtitle"/>
      </w:pPr>
      <w:bookmarkStart w:name="_alz7ybhc3zhy" w:colFirst="0" w:colLast="0" w:id="2"/>
      <w:bookmarkEnd w:id="2"/>
      <w:r>
        <w:t xml:space="preserve">Highlight </w:t>
      </w:r>
    </w:p>
    <w:p w:rsidRPr="00585F4D" w:rsidR="00352B76" w:rsidP="355BEB7F" w:rsidRDefault="00585F4D" w14:paraId="01AF110E" w14:textId="2A251802">
      <w:pPr>
        <w:rPr>
          <w:rFonts w:eastAsia="宋体" w:eastAsiaTheme="minorEastAsia"/>
          <w:lang w:val="en-US"/>
        </w:rPr>
      </w:pPr>
      <w:r w:rsidRPr="355BEB7F" w:rsidR="00585F4D">
        <w:rPr>
          <w:rFonts w:eastAsia="宋体" w:eastAsiaTheme="minorEastAsia"/>
          <w:lang w:val="en-US"/>
        </w:rPr>
        <w:t xml:space="preserve">This study uses Twitter sentiment analysis to predict Tesla stock trend and explore </w:t>
      </w:r>
      <w:r w:rsidRPr="355BEB7F" w:rsidR="00585F4D">
        <w:rPr>
          <w:rFonts w:eastAsia="宋体" w:eastAsiaTheme="minorEastAsia"/>
          <w:lang w:val="en-US"/>
        </w:rPr>
        <w:t>whether</w:t>
      </w:r>
      <w:r w:rsidRPr="355BEB7F" w:rsidR="00585F4D">
        <w:rPr>
          <w:rFonts w:eastAsia="宋体" w:eastAsiaTheme="minorEastAsia"/>
          <w:lang w:val="en-US"/>
        </w:rPr>
        <w:t xml:space="preserve"> sentiment has </w:t>
      </w:r>
      <w:r w:rsidRPr="355BEB7F" w:rsidR="261CBEBA">
        <w:rPr>
          <w:rFonts w:eastAsia="宋体" w:eastAsiaTheme="minorEastAsia"/>
          <w:lang w:val="en-US"/>
        </w:rPr>
        <w:t>an impact</w:t>
      </w:r>
      <w:r w:rsidRPr="355BEB7F" w:rsidR="00585F4D">
        <w:rPr>
          <w:rFonts w:eastAsia="宋体" w:eastAsiaTheme="minorEastAsia"/>
          <w:lang w:val="en-US"/>
        </w:rPr>
        <w:t xml:space="preserve"> on </w:t>
      </w:r>
      <w:r w:rsidRPr="355BEB7F" w:rsidR="00585F4D">
        <w:rPr>
          <w:rFonts w:eastAsia="宋体" w:eastAsiaTheme="minorEastAsia"/>
          <w:lang w:val="en-US"/>
        </w:rPr>
        <w:t>stock</w:t>
      </w:r>
      <w:r w:rsidRPr="355BEB7F" w:rsidR="00585F4D">
        <w:rPr>
          <w:rFonts w:eastAsia="宋体" w:eastAsiaTheme="minorEastAsia"/>
          <w:lang w:val="en-US"/>
        </w:rPr>
        <w:t xml:space="preserve"> trend. We found that sentiment scores lagged by 7 days have significant predictive power on stock trends, </w:t>
      </w:r>
      <w:r w:rsidRPr="355BEB7F" w:rsidR="00585F4D">
        <w:rPr>
          <w:rFonts w:eastAsia="宋体" w:eastAsiaTheme="minorEastAsia"/>
          <w:lang w:val="en-US"/>
        </w:rPr>
        <w:t>indicating</w:t>
      </w:r>
      <w:r w:rsidRPr="355BEB7F" w:rsidR="00585F4D">
        <w:rPr>
          <w:rFonts w:eastAsia="宋体" w:eastAsiaTheme="minorEastAsia"/>
          <w:lang w:val="en-US"/>
        </w:rPr>
        <w:t xml:space="preserve"> the importance of social media sentiment in stock market analysis. </w:t>
      </w:r>
    </w:p>
    <w:p w:rsidRPr="00585F4D" w:rsidR="0097701C" w:rsidP="00585F4D" w:rsidRDefault="00381F33" w14:paraId="48B2C68A" w14:textId="55FA9BB7">
      <w:pPr>
        <w:pStyle w:val="Subtitle"/>
        <w:rPr>
          <w:rFonts w:eastAsiaTheme="minorEastAsia"/>
        </w:rPr>
      </w:pPr>
      <w:bookmarkStart w:name="_otwcz7gaqcpz" w:colFirst="0" w:colLast="0" w:id="3"/>
      <w:bookmarkEnd w:id="3"/>
      <w:r>
        <w:lastRenderedPageBreak/>
        <w:t>Description (3,000 characters)</w:t>
      </w:r>
    </w:p>
    <w:p w:rsidRPr="0097701C" w:rsidR="00352B76" w:rsidRDefault="00381F33" w14:paraId="652D3F91" w14:textId="5E2BDCE9">
      <w:pPr>
        <w:rPr>
          <w:rFonts w:eastAsiaTheme="minorEastAsia"/>
          <w:lang w:val="en-US"/>
        </w:rPr>
      </w:pPr>
      <w:r>
        <w:rPr>
          <w:lang w:val="en-US"/>
        </w:rPr>
        <w:t xml:space="preserve">This research aimed to assess whether sentiment expressed on Twitter has a measurable impact on stock market prices. We analyzed sentiment data from tweets and </w:t>
      </w:r>
      <w:r w:rsidR="005C0453">
        <w:rPr>
          <w:rFonts w:hint="eastAsia" w:eastAsiaTheme="minorEastAsia"/>
          <w:lang w:val="en-US"/>
        </w:rPr>
        <w:t>combined</w:t>
      </w:r>
      <w:r w:rsidR="001E5EED">
        <w:rPr>
          <w:rFonts w:hint="eastAsia" w:eastAsiaTheme="minorEastAsia"/>
          <w:lang w:val="en-US"/>
        </w:rPr>
        <w:t xml:space="preserve"> it</w:t>
      </w:r>
      <w:r w:rsidR="005C0453">
        <w:rPr>
          <w:rFonts w:hint="eastAsia" w:eastAsiaTheme="minorEastAsia"/>
          <w:lang w:val="en-US"/>
        </w:rPr>
        <w:t xml:space="preserve"> with financial factors to predict the stock price </w:t>
      </w:r>
      <w:r w:rsidR="00585F4D">
        <w:rPr>
          <w:rFonts w:eastAsiaTheme="minorEastAsia"/>
          <w:lang w:val="en-US"/>
        </w:rPr>
        <w:t>trend and</w:t>
      </w:r>
      <w:r w:rsidR="00302F8F">
        <w:rPr>
          <w:rFonts w:hint="eastAsia" w:eastAsiaTheme="minorEastAsia"/>
          <w:lang w:val="en-US"/>
        </w:rPr>
        <w:t xml:space="preserve"> investigated </w:t>
      </w:r>
      <w:r>
        <w:rPr>
          <w:lang w:val="en-US"/>
        </w:rPr>
        <w:t xml:space="preserve">if public opinion shared on social media </w:t>
      </w:r>
      <w:r w:rsidR="00585F4D">
        <w:rPr>
          <w:lang w:val="en-US"/>
        </w:rPr>
        <w:t>correlated</w:t>
      </w:r>
      <w:r>
        <w:rPr>
          <w:lang w:val="en-US"/>
        </w:rPr>
        <w:t xml:space="preserve"> with stock performance.</w:t>
      </w:r>
      <w:r w:rsidR="0097701C">
        <w:rPr>
          <w:rFonts w:hint="eastAsia" w:eastAsiaTheme="minorEastAsia"/>
          <w:lang w:val="en-US"/>
        </w:rPr>
        <w:t xml:space="preserve"> </w:t>
      </w:r>
    </w:p>
    <w:p w:rsidR="00352B76" w:rsidRDefault="00352B76" w14:paraId="13EC96C3" w14:textId="77777777">
      <w:pPr>
        <w:rPr>
          <w:lang w:val="en-US"/>
        </w:rPr>
      </w:pPr>
    </w:p>
    <w:p w:rsidRPr="0097701C" w:rsidR="00352B76" w:rsidRDefault="00381F33" w14:paraId="76607EB1" w14:textId="69FB2343">
      <w:pPr>
        <w:rPr>
          <w:rFonts w:eastAsiaTheme="minorEastAsia"/>
          <w:b/>
          <w:bCs/>
          <w:lang w:val="en-US"/>
        </w:rPr>
      </w:pPr>
      <w:r>
        <w:rPr>
          <w:b/>
          <w:bCs/>
          <w:lang w:val="en-US"/>
        </w:rPr>
        <w:t>Data Collection</w:t>
      </w:r>
      <w:r w:rsidR="0097701C">
        <w:rPr>
          <w:rFonts w:hint="eastAsia" w:eastAsiaTheme="minorEastAsia"/>
          <w:b/>
          <w:bCs/>
          <w:lang w:val="en-US"/>
        </w:rPr>
        <w:t xml:space="preserve"> and feature selection</w:t>
      </w:r>
    </w:p>
    <w:p w:rsidRPr="0097701C" w:rsidR="0097701C" w:rsidRDefault="0097701C" w14:paraId="64E31FC5" w14:textId="77777777">
      <w:pPr>
        <w:rPr>
          <w:rFonts w:eastAsiaTheme="minorEastAsia"/>
          <w:lang w:val="en-US"/>
        </w:rPr>
      </w:pPr>
    </w:p>
    <w:p w:rsidR="0097701C" w:rsidP="355BEB7F" w:rsidRDefault="00381F33" w14:paraId="4907DEFF" w14:textId="451CB9ED">
      <w:pPr>
        <w:rPr>
          <w:rFonts w:eastAsia="宋体" w:eastAsiaTheme="minorEastAsia"/>
          <w:lang w:val="en-US"/>
        </w:rPr>
      </w:pPr>
      <w:r w:rsidRPr="355BEB7F" w:rsidR="00381F33">
        <w:rPr>
          <w:lang w:val="en-US"/>
        </w:rPr>
        <w:t xml:space="preserve">We </w:t>
      </w:r>
      <w:r w:rsidRPr="355BEB7F" w:rsidR="00302F8F">
        <w:rPr>
          <w:rFonts w:eastAsia="宋体" w:eastAsiaTheme="minorEastAsia"/>
          <w:lang w:val="en-US"/>
        </w:rPr>
        <w:t xml:space="preserve">used </w:t>
      </w:r>
      <w:r w:rsidRPr="355BEB7F" w:rsidR="00381F33">
        <w:rPr>
          <w:lang w:val="en-US"/>
        </w:rPr>
        <w:t xml:space="preserve">datasets obtained from Kaggle, which provided both financial stock data and corresponding tweet data for companies of interest. </w:t>
      </w:r>
      <w:r w:rsidRPr="355BEB7F" w:rsidR="0097701C">
        <w:rPr>
          <w:rFonts w:eastAsia="宋体" w:eastAsiaTheme="minorEastAsia"/>
          <w:lang w:val="en-US"/>
        </w:rPr>
        <w:t xml:space="preserve">We only chose to </w:t>
      </w:r>
      <w:r w:rsidRPr="355BEB7F" w:rsidR="6EE875B4">
        <w:rPr>
          <w:rFonts w:eastAsia="宋体" w:eastAsiaTheme="minorEastAsia"/>
          <w:lang w:val="en-US"/>
        </w:rPr>
        <w:t>study</w:t>
      </w:r>
      <w:r w:rsidRPr="355BEB7F" w:rsidR="0097701C">
        <w:rPr>
          <w:rFonts w:eastAsia="宋体" w:eastAsiaTheme="minorEastAsia"/>
          <w:lang w:val="en-US"/>
        </w:rPr>
        <w:t xml:space="preserve"> the case </w:t>
      </w:r>
      <w:r w:rsidRPr="355BEB7F" w:rsidR="0097701C">
        <w:rPr>
          <w:rFonts w:eastAsia="宋体" w:eastAsiaTheme="minorEastAsia"/>
          <w:lang w:val="en-US"/>
        </w:rPr>
        <w:t>on</w:t>
      </w:r>
      <w:r w:rsidRPr="355BEB7F" w:rsidR="0097701C">
        <w:rPr>
          <w:rFonts w:eastAsia="宋体" w:eastAsiaTheme="minorEastAsia"/>
          <w:lang w:val="en-US"/>
        </w:rPr>
        <w:t xml:space="preserve"> Tesla </w:t>
      </w:r>
      <w:r w:rsidRPr="355BEB7F" w:rsidR="0097701C">
        <w:rPr>
          <w:rFonts w:eastAsia="宋体" w:eastAsiaTheme="minorEastAsia"/>
          <w:lang w:val="en-US"/>
        </w:rPr>
        <w:t>specifically</w:t>
      </w:r>
      <w:r w:rsidRPr="355BEB7F" w:rsidR="0097701C">
        <w:rPr>
          <w:rFonts w:eastAsia="宋体" w:eastAsiaTheme="minorEastAsia"/>
        </w:rPr>
        <w:t xml:space="preserve"> due to its significant presence on social media and </w:t>
      </w:r>
      <w:r w:rsidRPr="355BEB7F" w:rsidR="00C6702B">
        <w:rPr>
          <w:rFonts w:eastAsia="宋体" w:eastAsiaTheme="minorEastAsia"/>
        </w:rPr>
        <w:t xml:space="preserve">according to </w:t>
      </w:r>
      <w:r w:rsidRPr="355BEB7F" w:rsidR="00C6702B">
        <w:rPr>
          <w:rFonts w:eastAsia="宋体" w:eastAsiaTheme="minorEastAsia"/>
        </w:rPr>
        <w:t>previous</w:t>
      </w:r>
      <w:r w:rsidRPr="355BEB7F" w:rsidR="00C6702B">
        <w:rPr>
          <w:rFonts w:eastAsia="宋体" w:eastAsiaTheme="minorEastAsia"/>
        </w:rPr>
        <w:t xml:space="preserve"> study, tech</w:t>
      </w:r>
      <w:r w:rsidRPr="355BEB7F" w:rsidR="00752698">
        <w:rPr>
          <w:rFonts w:eastAsia="宋体" w:eastAsiaTheme="minorEastAsia"/>
        </w:rPr>
        <w:t xml:space="preserve">nology industries affected </w:t>
      </w:r>
      <w:r w:rsidRPr="355BEB7F" w:rsidR="00421BA1">
        <w:rPr>
          <w:rFonts w:eastAsia="宋体" w:eastAsiaTheme="minorEastAsia"/>
        </w:rPr>
        <w:t>significantly [1]</w:t>
      </w:r>
      <w:r w:rsidRPr="355BEB7F" w:rsidR="0097701C">
        <w:rPr>
          <w:rFonts w:eastAsia="宋体" w:eastAsiaTheme="minorEastAsia"/>
        </w:rPr>
        <w:t>.</w:t>
      </w:r>
      <w:r w:rsidRPr="355BEB7F" w:rsidR="0097701C">
        <w:rPr>
          <w:rFonts w:eastAsia="宋体" w:eastAsiaTheme="minorEastAsia"/>
        </w:rPr>
        <w:t xml:space="preserve"> </w:t>
      </w:r>
      <w:r w:rsidRPr="355BEB7F" w:rsidR="00381F33">
        <w:rPr>
          <w:lang w:val="en-US"/>
        </w:rPr>
        <w:t xml:space="preserve">The stock price data included daily closing prices from 30-09-2021 to 30-09-2022, while the Twitter dataset </w:t>
      </w:r>
      <w:r w:rsidRPr="355BEB7F" w:rsidR="00381F33">
        <w:rPr>
          <w:lang w:val="en-US"/>
        </w:rPr>
        <w:t>contained</w:t>
      </w:r>
      <w:r w:rsidRPr="355BEB7F" w:rsidR="00381F33">
        <w:rPr>
          <w:lang w:val="en-US"/>
        </w:rPr>
        <w:t xml:space="preserve"> tweets relevant to the companies, tagged by keywords and hashtags. </w:t>
      </w:r>
    </w:p>
    <w:p w:rsidR="0097701C" w:rsidRDefault="0097701C" w14:paraId="58D47B5A" w14:textId="77777777">
      <w:pPr>
        <w:rPr>
          <w:rFonts w:eastAsiaTheme="minorEastAsia"/>
          <w:lang w:val="en-US"/>
        </w:rPr>
      </w:pPr>
    </w:p>
    <w:p w:rsidRPr="00CD3663" w:rsidR="00352B76" w:rsidRDefault="00381F33" w14:paraId="6EE953EB" w14:textId="395A16B5">
      <w:pPr>
        <w:rPr>
          <w:rFonts w:eastAsiaTheme="minorEastAsia"/>
          <w:lang w:val="en-US"/>
        </w:rPr>
      </w:pPr>
      <w:r>
        <w:rPr>
          <w:lang w:val="en-US"/>
        </w:rPr>
        <w:t>Sentiment analysis on these tweets was performed using the VADER (Valence Aware Dictionary and s</w:t>
      </w:r>
      <w:r w:rsidR="00CD3663">
        <w:rPr>
          <w:rFonts w:hint="eastAsia" w:eastAsiaTheme="minorEastAsia"/>
          <w:lang w:val="en-US"/>
        </w:rPr>
        <w:t>e</w:t>
      </w:r>
      <w:r>
        <w:rPr>
          <w:lang w:val="en-US"/>
        </w:rPr>
        <w:t>ntiment Reasoner) model, which assigns a sentiment score between -1 (negative) and 1 (positive)</w:t>
      </w:r>
      <w:r w:rsidR="00CD3663">
        <w:rPr>
          <w:rFonts w:hint="eastAsia" w:eastAsiaTheme="minorEastAsia"/>
          <w:lang w:val="en-US"/>
        </w:rPr>
        <w:t xml:space="preserve">, </w:t>
      </w:r>
      <w:r w:rsidRPr="001E5EED" w:rsidR="001E5EED">
        <w:rPr>
          <w:rFonts w:eastAsiaTheme="minorEastAsia"/>
        </w:rPr>
        <w:t>and counts the number of positive and negative tweets each day</w:t>
      </w:r>
      <w:r w:rsidR="00CD3663">
        <w:rPr>
          <w:rFonts w:hint="eastAsia" w:eastAsiaTheme="minorEastAsia"/>
          <w:lang w:val="en-US"/>
        </w:rPr>
        <w:t>.</w:t>
      </w:r>
    </w:p>
    <w:p w:rsidRPr="00942335" w:rsidR="00942335" w:rsidRDefault="00942335" w14:paraId="0DAFE0BC" w14:textId="77777777">
      <w:pPr>
        <w:rPr>
          <w:rFonts w:eastAsiaTheme="minorEastAsia"/>
          <w:lang w:val="en-US"/>
        </w:rPr>
      </w:pPr>
    </w:p>
    <w:p w:rsidR="00CD3663" w:rsidRDefault="00191645" w14:paraId="438F376B" w14:textId="2FD85064">
      <w:pPr>
        <w:rPr>
          <w:rFonts w:eastAsiaTheme="minorEastAsia"/>
          <w:lang w:val="en-US"/>
        </w:rPr>
      </w:pPr>
      <w:r>
        <w:rPr>
          <w:rFonts w:hint="eastAsia" w:eastAsiaTheme="minorEastAsia"/>
          <w:lang w:val="en-US"/>
        </w:rPr>
        <w:t>To predict the stock price trend (based on whether it goes up or down compared to the next day</w:t>
      </w:r>
      <w:r>
        <w:rPr>
          <w:rFonts w:eastAsiaTheme="minorEastAsia"/>
          <w:lang w:val="en-US"/>
        </w:rPr>
        <w:t>’</w:t>
      </w:r>
      <w:r>
        <w:rPr>
          <w:rFonts w:hint="eastAsia" w:eastAsiaTheme="minorEastAsia"/>
          <w:lang w:val="en-US"/>
        </w:rPr>
        <w:t xml:space="preserve">s closing price), we </w:t>
      </w:r>
      <w:r w:rsidR="0097701C">
        <w:rPr>
          <w:rFonts w:hint="eastAsia" w:eastAsiaTheme="minorEastAsia"/>
          <w:lang w:val="en-US"/>
        </w:rPr>
        <w:t xml:space="preserve">selected </w:t>
      </w:r>
      <w:r w:rsidR="001E5EED">
        <w:rPr>
          <w:rFonts w:eastAsiaTheme="minorEastAsia"/>
          <w:lang w:val="en-US"/>
        </w:rPr>
        <w:t>the</w:t>
      </w:r>
      <w:r w:rsidR="0097701C">
        <w:rPr>
          <w:rFonts w:hint="eastAsia" w:eastAsiaTheme="minorEastAsia"/>
          <w:lang w:val="en-US"/>
        </w:rPr>
        <w:t xml:space="preserve"> following: price fluctuation, price gain, total valuation, average sentiment score, sentiment score with a 7</w:t>
      </w:r>
      <w:r w:rsidR="001E5EED">
        <w:rPr>
          <w:rFonts w:hint="eastAsia" w:eastAsiaTheme="minorEastAsia"/>
          <w:lang w:val="en-US"/>
        </w:rPr>
        <w:t xml:space="preserve">- </w:t>
      </w:r>
      <w:r w:rsidR="001E5EED">
        <w:rPr>
          <w:rFonts w:eastAsiaTheme="minorEastAsia"/>
          <w:lang w:val="en-US"/>
        </w:rPr>
        <w:t>day</w:t>
      </w:r>
      <w:r w:rsidR="0097701C">
        <w:rPr>
          <w:rFonts w:hint="eastAsia" w:eastAsiaTheme="minorEastAsia"/>
          <w:lang w:val="en-US"/>
        </w:rPr>
        <w:t xml:space="preserve"> lag, positive and negative tweet counts.</w:t>
      </w:r>
    </w:p>
    <w:p w:rsidRPr="00191645" w:rsidR="0097701C" w:rsidRDefault="0097701C" w14:paraId="1273B315" w14:textId="77777777">
      <w:pPr>
        <w:rPr>
          <w:rFonts w:eastAsiaTheme="minorEastAsia"/>
          <w:b/>
          <w:bCs/>
          <w:lang w:val="en-US"/>
        </w:rPr>
      </w:pPr>
    </w:p>
    <w:p w:rsidRPr="00E146E1" w:rsidR="00352B76" w:rsidRDefault="00E146E1" w14:paraId="66FC8E26" w14:textId="249B7290">
      <w:pPr>
        <w:rPr>
          <w:rFonts w:eastAsiaTheme="minorEastAsia"/>
          <w:b/>
          <w:bCs/>
          <w:lang w:val="en-US"/>
        </w:rPr>
      </w:pPr>
      <w:r w:rsidRPr="00E146E1">
        <w:rPr>
          <w:rFonts w:hint="eastAsia" w:eastAsiaTheme="minorEastAsia"/>
          <w:b/>
          <w:bCs/>
          <w:lang w:val="en-US"/>
        </w:rPr>
        <w:t>Dataset split</w:t>
      </w:r>
    </w:p>
    <w:p w:rsidR="00E146E1" w:rsidRDefault="00E146E1" w14:paraId="21F403C8" w14:textId="77777777">
      <w:pPr>
        <w:rPr>
          <w:rFonts w:eastAsiaTheme="minorEastAsia"/>
          <w:lang w:val="en-US"/>
        </w:rPr>
      </w:pPr>
    </w:p>
    <w:p w:rsidR="00E146E1" w:rsidP="355BEB7F" w:rsidRDefault="0097701C" w14:paraId="097E53D7" w14:textId="00B11DD8" w14:noSpellErr="1">
      <w:pPr>
        <w:rPr>
          <w:rFonts w:eastAsia="宋体" w:eastAsiaTheme="minorEastAsia"/>
          <w:lang w:val="en-US"/>
        </w:rPr>
      </w:pPr>
      <w:r w:rsidRPr="355BEB7F" w:rsidR="0097701C">
        <w:rPr>
          <w:rFonts w:eastAsia="宋体" w:eastAsiaTheme="minorEastAsia"/>
          <w:lang w:val="en-US"/>
        </w:rPr>
        <w:t>We used a time series split for training and testing our models to maintain the temporal order of the data</w:t>
      </w:r>
      <w:r w:rsidRPr="355BEB7F" w:rsidR="0097701C">
        <w:rPr>
          <w:rFonts w:eastAsia="宋体" w:eastAsiaTheme="minorEastAsia"/>
          <w:lang w:val="en-US"/>
        </w:rPr>
        <w:t>, and we</w:t>
      </w:r>
      <w:r w:rsidRPr="355BEB7F" w:rsidR="0097701C">
        <w:rPr>
          <w:rFonts w:eastAsia="宋体" w:eastAsiaTheme="minorEastAsia"/>
          <w:lang w:val="en-US"/>
        </w:rPr>
        <w:t xml:space="preserve"> divided the dataset into four folds based on potential seasonal patterns in stock prices and trends.</w:t>
      </w:r>
    </w:p>
    <w:p w:rsidRPr="00E146E1" w:rsidR="0097701C" w:rsidRDefault="0097701C" w14:paraId="1A1F1825" w14:textId="77777777">
      <w:pPr>
        <w:rPr>
          <w:rFonts w:eastAsiaTheme="minorEastAsia"/>
          <w:lang w:val="en-US"/>
        </w:rPr>
      </w:pPr>
    </w:p>
    <w:p w:rsidRPr="00CD3663" w:rsidR="00352B76" w:rsidRDefault="00CD3663" w14:paraId="73FD26C0" w14:textId="0BCAB994">
      <w:pPr>
        <w:rPr>
          <w:rFonts w:eastAsiaTheme="minorEastAsia"/>
          <w:b/>
          <w:bCs/>
          <w:lang w:val="en-US"/>
        </w:rPr>
      </w:pPr>
      <w:r>
        <w:rPr>
          <w:rFonts w:hint="eastAsia" w:eastAsiaTheme="minorEastAsia"/>
          <w:b/>
          <w:bCs/>
          <w:lang w:val="en-US"/>
        </w:rPr>
        <w:t>Model Selection</w:t>
      </w:r>
    </w:p>
    <w:p w:rsidR="00352B76" w:rsidRDefault="00352B76" w14:paraId="51C49513" w14:textId="77777777">
      <w:pPr>
        <w:rPr>
          <w:b/>
          <w:bCs/>
          <w:lang w:val="en-US"/>
        </w:rPr>
      </w:pPr>
    </w:p>
    <w:p w:rsidRPr="00CD3663" w:rsidR="00CD3663" w:rsidP="00CD3663" w:rsidRDefault="00CD3663" w14:paraId="11E632D0" w14:textId="721F1BEA">
      <w:pPr>
        <w:numPr>
          <w:ilvl w:val="0"/>
          <w:numId w:val="2"/>
        </w:numPr>
        <w:rPr>
          <w:b/>
          <w:bCs/>
          <w:lang w:val="en-US"/>
        </w:rPr>
      </w:pPr>
      <w:r>
        <w:rPr>
          <w:rFonts w:hint="eastAsia" w:eastAsiaTheme="minorEastAsia"/>
          <w:b/>
          <w:bCs/>
          <w:lang w:val="en-US"/>
        </w:rPr>
        <w:t xml:space="preserve">Logistic model </w:t>
      </w:r>
    </w:p>
    <w:p w:rsidR="00CD3663" w:rsidP="00CD3663" w:rsidRDefault="00CD3663" w14:paraId="518C6A78" w14:textId="77777777">
      <w:pPr>
        <w:rPr>
          <w:rFonts w:eastAsiaTheme="minorEastAsia"/>
          <w:b/>
          <w:bCs/>
          <w:lang w:val="en-US"/>
        </w:rPr>
      </w:pPr>
    </w:p>
    <w:p w:rsidRPr="00302F8F" w:rsidR="00CD3663" w:rsidP="00CD3663" w:rsidRDefault="00CD3663" w14:paraId="544A02A3" w14:textId="4B68A0E4">
      <w:pPr>
        <w:rPr>
          <w:rFonts w:eastAsiaTheme="minorEastAsia"/>
          <w:lang w:val="en-US"/>
        </w:rPr>
      </w:pPr>
      <w:r w:rsidRPr="00CD3663">
        <w:rPr>
          <w:rFonts w:hint="eastAsia" w:eastAsiaTheme="minorEastAsia"/>
          <w:lang w:val="en-US"/>
        </w:rPr>
        <w:t>We employed the Logistic</w:t>
      </w:r>
      <w:r w:rsidR="001E5EED">
        <w:rPr>
          <w:rFonts w:hint="eastAsia" w:eastAsiaTheme="minorEastAsia"/>
          <w:lang w:val="en-US"/>
        </w:rPr>
        <w:t xml:space="preserve"> Regression</w:t>
      </w:r>
      <w:r w:rsidRPr="00CD3663">
        <w:rPr>
          <w:rFonts w:hint="eastAsia" w:eastAsiaTheme="minorEastAsia"/>
          <w:lang w:val="en-US"/>
        </w:rPr>
        <w:t xml:space="preserve"> </w:t>
      </w:r>
      <w:r w:rsidRPr="00CD3663">
        <w:rPr>
          <w:rFonts w:eastAsiaTheme="minorEastAsia"/>
          <w:lang w:val="en-US"/>
        </w:rPr>
        <w:t>model</w:t>
      </w:r>
      <w:r w:rsidRPr="00CD3663">
        <w:rPr>
          <w:rFonts w:hint="eastAsia" w:eastAsiaTheme="minorEastAsia"/>
          <w:lang w:val="en-US"/>
        </w:rPr>
        <w:t xml:space="preserve"> for our analysis first</w:t>
      </w:r>
      <w:r w:rsidR="0097701C">
        <w:rPr>
          <w:rFonts w:hint="eastAsia" w:eastAsiaTheme="minorEastAsia"/>
          <w:lang w:val="en-US"/>
        </w:rPr>
        <w:t>, which is a suitable method for binary classification problems. However, b</w:t>
      </w:r>
      <w:r w:rsidRPr="00CD3663">
        <w:rPr>
          <w:rFonts w:hint="eastAsia" w:eastAsiaTheme="minorEastAsia"/>
          <w:lang w:val="en-US"/>
        </w:rPr>
        <w:t xml:space="preserve">ased on our </w:t>
      </w:r>
      <w:r w:rsidRPr="00CD3663" w:rsidR="001E5EED">
        <w:rPr>
          <w:rFonts w:eastAsiaTheme="minorEastAsia"/>
          <w:lang w:val="en-US"/>
        </w:rPr>
        <w:t>results</w:t>
      </w:r>
      <w:r w:rsidRPr="00CD3663">
        <w:rPr>
          <w:rFonts w:hint="eastAsia" w:eastAsiaTheme="minorEastAsia"/>
          <w:lang w:val="en-US"/>
        </w:rPr>
        <w:t>, the model d</w:t>
      </w:r>
      <w:r w:rsidR="0097701C">
        <w:rPr>
          <w:rFonts w:hint="eastAsia" w:eastAsiaTheme="minorEastAsia"/>
          <w:lang w:val="en-US"/>
        </w:rPr>
        <w:t>id</w:t>
      </w:r>
      <w:r w:rsidRPr="00CD3663">
        <w:rPr>
          <w:rFonts w:hint="eastAsia" w:eastAsiaTheme="minorEastAsia"/>
          <w:lang w:val="en-US"/>
        </w:rPr>
        <w:t xml:space="preserve"> not perform well.  The mean F1 score </w:t>
      </w:r>
      <w:r w:rsidR="001E5EED">
        <w:rPr>
          <w:rFonts w:hint="eastAsia" w:eastAsiaTheme="minorEastAsia"/>
          <w:lang w:val="en-US"/>
        </w:rPr>
        <w:t>was</w:t>
      </w:r>
      <w:r w:rsidRPr="00CD3663">
        <w:rPr>
          <w:rFonts w:hint="eastAsia" w:eastAsiaTheme="minorEastAsia"/>
          <w:lang w:val="en-US"/>
        </w:rPr>
        <w:t xml:space="preserve"> 0.35 and ROC AUC score </w:t>
      </w:r>
      <w:r w:rsidR="001E5EED">
        <w:rPr>
          <w:rFonts w:hint="eastAsia" w:eastAsiaTheme="minorEastAsia"/>
          <w:lang w:val="en-US"/>
        </w:rPr>
        <w:t>was</w:t>
      </w:r>
      <w:r w:rsidRPr="00CD3663">
        <w:rPr>
          <w:rFonts w:hint="eastAsia" w:eastAsiaTheme="minorEastAsia"/>
          <w:lang w:val="en-US"/>
        </w:rPr>
        <w:t xml:space="preserve"> 0.41</w:t>
      </w:r>
      <w:r w:rsidRPr="00302F8F" w:rsidR="00302F8F">
        <w:rPr>
          <w:rFonts w:hint="eastAsia" w:eastAsiaTheme="minorEastAsia"/>
          <w:lang w:val="en-US"/>
        </w:rPr>
        <w:t xml:space="preserve">, indicating the model </w:t>
      </w:r>
      <w:r w:rsidRPr="00302F8F" w:rsidR="001E5EED">
        <w:rPr>
          <w:rFonts w:eastAsiaTheme="minorEastAsia"/>
          <w:lang w:val="en-US"/>
        </w:rPr>
        <w:t>cannot</w:t>
      </w:r>
      <w:r w:rsidRPr="00302F8F" w:rsidR="00302F8F">
        <w:rPr>
          <w:rFonts w:hint="eastAsia" w:eastAsiaTheme="minorEastAsia"/>
          <w:lang w:val="en-US"/>
        </w:rPr>
        <w:t xml:space="preserve"> capture the pattern in data. </w:t>
      </w:r>
    </w:p>
    <w:p w:rsidRPr="00CD3663" w:rsidR="00CD3663" w:rsidP="00CD3663" w:rsidRDefault="00CD3663" w14:paraId="508B1E51" w14:textId="77777777">
      <w:pPr>
        <w:rPr>
          <w:b/>
          <w:bCs/>
          <w:lang w:val="en-US"/>
        </w:rPr>
      </w:pPr>
    </w:p>
    <w:p w:rsidR="00352B76" w:rsidRDefault="00381F33" w14:paraId="7D97E785" w14:textId="5A386B80">
      <w:pPr>
        <w:numPr>
          <w:ilvl w:val="0"/>
          <w:numId w:val="2"/>
        </w:numPr>
        <w:rPr>
          <w:b/>
          <w:bCs/>
          <w:lang w:val="en-US"/>
        </w:rPr>
      </w:pPr>
      <w:r>
        <w:rPr>
          <w:b/>
          <w:bCs/>
          <w:lang w:val="en-US"/>
        </w:rPr>
        <w:t>Random Forest Model:</w:t>
      </w:r>
    </w:p>
    <w:p w:rsidR="00302F8F" w:rsidRDefault="00381F33" w14:paraId="3BF18409" w14:textId="02160060">
      <w:pPr>
        <w:rPr>
          <w:rFonts w:eastAsiaTheme="minorEastAsia"/>
          <w:lang w:val="en-US"/>
        </w:rPr>
      </w:pPr>
      <w:r>
        <w:rPr>
          <w:b/>
          <w:bCs/>
          <w:lang w:val="en-US"/>
        </w:rPr>
        <w:br/>
      </w:r>
      <w:r>
        <w:rPr>
          <w:lang w:val="en-US"/>
        </w:rPr>
        <w:t xml:space="preserve">We also employed a Random Forest model </w:t>
      </w:r>
      <w:r w:rsidR="00E146E1">
        <w:rPr>
          <w:rFonts w:eastAsiaTheme="minorEastAsia"/>
          <w:lang w:val="en-US"/>
        </w:rPr>
        <w:t>to predict</w:t>
      </w:r>
      <w:r w:rsidR="00CD3663">
        <w:rPr>
          <w:rFonts w:hint="eastAsia" w:eastAsiaTheme="minorEastAsia"/>
          <w:lang w:val="en-US"/>
        </w:rPr>
        <w:t xml:space="preserve"> the stock trend and </w:t>
      </w:r>
      <w:r>
        <w:rPr>
          <w:lang w:val="en-US"/>
        </w:rPr>
        <w:t>to assess feature importance</w:t>
      </w:r>
      <w:r w:rsidR="001E5EED">
        <w:rPr>
          <w:rFonts w:hint="eastAsia" w:eastAsiaTheme="minorEastAsia"/>
          <w:lang w:val="en-US"/>
        </w:rPr>
        <w:t xml:space="preserve">. </w:t>
      </w:r>
      <w:r>
        <w:rPr>
          <w:lang w:val="en-US"/>
        </w:rPr>
        <w:t xml:space="preserve">Random Forests are ensemble learning methods that rank features based on their contribution to the model's prediction accuracy. </w:t>
      </w:r>
    </w:p>
    <w:p w:rsidR="00302F8F" w:rsidRDefault="00302F8F" w14:paraId="656A5425" w14:textId="77777777">
      <w:pPr>
        <w:rPr>
          <w:rFonts w:eastAsiaTheme="minorEastAsia"/>
          <w:lang w:val="en-US"/>
        </w:rPr>
      </w:pPr>
    </w:p>
    <w:p w:rsidRPr="00191645" w:rsidR="00352B76" w:rsidRDefault="00302F8F" w14:paraId="4799CF8E" w14:textId="07D21DB5">
      <w:pPr>
        <w:rPr>
          <w:rFonts w:eastAsiaTheme="minorEastAsia"/>
          <w:lang w:val="en-US"/>
        </w:rPr>
      </w:pPr>
      <w:r>
        <w:rPr>
          <w:rFonts w:hint="eastAsia" w:eastAsiaTheme="minorEastAsia"/>
          <w:lang w:val="en-US"/>
        </w:rPr>
        <w:t xml:space="preserve">The Random Forest model </w:t>
      </w:r>
      <w:r>
        <w:rPr>
          <w:rFonts w:eastAsiaTheme="minorEastAsia"/>
          <w:lang w:val="en-US"/>
        </w:rPr>
        <w:t>perform</w:t>
      </w:r>
      <w:r w:rsidR="001E5EED">
        <w:rPr>
          <w:rFonts w:hint="eastAsia" w:eastAsiaTheme="minorEastAsia"/>
          <w:lang w:val="en-US"/>
        </w:rPr>
        <w:t xml:space="preserve">ed </w:t>
      </w:r>
      <w:r>
        <w:rPr>
          <w:rFonts w:hint="eastAsia" w:eastAsiaTheme="minorEastAsia"/>
          <w:lang w:val="en-US"/>
        </w:rPr>
        <w:t xml:space="preserve">better than the logistic model, </w:t>
      </w:r>
      <w:r w:rsidR="00E146E1">
        <w:rPr>
          <w:rFonts w:hint="eastAsia" w:eastAsiaTheme="minorEastAsia"/>
          <w:lang w:val="en-US"/>
        </w:rPr>
        <w:t xml:space="preserve">The F1 and ROC AUC score </w:t>
      </w:r>
      <w:r w:rsidR="001E5EED">
        <w:rPr>
          <w:rFonts w:hint="eastAsia" w:eastAsiaTheme="minorEastAsia"/>
          <w:lang w:val="en-US"/>
        </w:rPr>
        <w:t>were</w:t>
      </w:r>
      <w:r>
        <w:rPr>
          <w:rFonts w:hint="eastAsia" w:eastAsiaTheme="minorEastAsia"/>
          <w:lang w:val="en-US"/>
        </w:rPr>
        <w:t xml:space="preserve"> better </w:t>
      </w:r>
      <w:r w:rsidR="00E146E1">
        <w:rPr>
          <w:rFonts w:hint="eastAsia" w:eastAsiaTheme="minorEastAsia"/>
          <w:lang w:val="en-US"/>
        </w:rPr>
        <w:t xml:space="preserve">in the </w:t>
      </w:r>
      <w:r>
        <w:rPr>
          <w:rFonts w:eastAsiaTheme="minorEastAsia"/>
          <w:lang w:val="en-US"/>
        </w:rPr>
        <w:t>first</w:t>
      </w:r>
      <w:r>
        <w:rPr>
          <w:rFonts w:hint="eastAsia" w:eastAsiaTheme="minorEastAsia"/>
          <w:lang w:val="en-US"/>
        </w:rPr>
        <w:t xml:space="preserve"> </w:t>
      </w:r>
      <w:r w:rsidR="001E5EED">
        <w:rPr>
          <w:rFonts w:eastAsiaTheme="minorEastAsia"/>
          <w:lang w:val="en-US"/>
        </w:rPr>
        <w:t>three</w:t>
      </w:r>
      <w:r w:rsidR="001E5EED">
        <w:rPr>
          <w:rFonts w:hint="eastAsia" w:eastAsiaTheme="minorEastAsia"/>
          <w:lang w:val="en-US"/>
        </w:rPr>
        <w:t xml:space="preserve"> </w:t>
      </w:r>
      <w:r w:rsidR="001E5EED">
        <w:rPr>
          <w:rFonts w:eastAsiaTheme="minorEastAsia"/>
          <w:lang w:val="en-US"/>
        </w:rPr>
        <w:t>fold</w:t>
      </w:r>
      <w:r w:rsidR="001E5EED">
        <w:rPr>
          <w:rFonts w:hint="eastAsia" w:eastAsiaTheme="minorEastAsia"/>
          <w:lang w:val="en-US"/>
        </w:rPr>
        <w:t>s</w:t>
      </w:r>
      <w:r>
        <w:rPr>
          <w:rFonts w:hint="eastAsia" w:eastAsiaTheme="minorEastAsia"/>
          <w:lang w:val="en-US"/>
        </w:rPr>
        <w:t xml:space="preserve">, especially for the </w:t>
      </w:r>
      <w:r w:rsidR="00E146E1">
        <w:rPr>
          <w:rFonts w:hint="eastAsia" w:eastAsiaTheme="minorEastAsia"/>
          <w:lang w:val="en-US"/>
        </w:rPr>
        <w:t xml:space="preserve">third fold, which </w:t>
      </w:r>
      <w:r w:rsidR="001E5EED">
        <w:rPr>
          <w:rFonts w:hint="eastAsia" w:eastAsiaTheme="minorEastAsia"/>
          <w:lang w:val="en-US"/>
        </w:rPr>
        <w:t>were</w:t>
      </w:r>
      <w:r w:rsidR="00E146E1">
        <w:rPr>
          <w:rFonts w:hint="eastAsia" w:eastAsiaTheme="minorEastAsia"/>
          <w:lang w:val="en-US"/>
        </w:rPr>
        <w:t xml:space="preserve"> 0.75 and 0.67</w:t>
      </w:r>
      <w:r w:rsidR="001E5EED">
        <w:rPr>
          <w:rFonts w:hint="eastAsia" w:eastAsiaTheme="minorEastAsia"/>
          <w:lang w:val="en-US"/>
        </w:rPr>
        <w:t xml:space="preserve"> respectively</w:t>
      </w:r>
      <w:r w:rsidR="00E146E1">
        <w:rPr>
          <w:rFonts w:hint="eastAsia" w:eastAsiaTheme="minorEastAsia"/>
          <w:lang w:val="en-US"/>
        </w:rPr>
        <w:t xml:space="preserve">. </w:t>
      </w:r>
      <w:r w:rsidRPr="001E5EED" w:rsidR="001E5EED">
        <w:rPr>
          <w:rFonts w:eastAsiaTheme="minorEastAsia"/>
        </w:rPr>
        <w:t>However, it performed worse in the last fold, with an F1 score of only 0.5.</w:t>
      </w:r>
      <w:r w:rsidRPr="001E5EED" w:rsidR="001E5EED">
        <w:rPr>
          <w:rFonts w:hint="eastAsia" w:eastAsiaTheme="minorEastAsia"/>
        </w:rPr>
        <w:t xml:space="preserve"> </w:t>
      </w:r>
      <w:r w:rsidR="00E146E1">
        <w:rPr>
          <w:rFonts w:hint="eastAsia" w:eastAsiaTheme="minorEastAsia"/>
          <w:lang w:val="en-US"/>
        </w:rPr>
        <w:t xml:space="preserve">This </w:t>
      </w:r>
      <w:r w:rsidR="00191645">
        <w:rPr>
          <w:rFonts w:hint="eastAsia" w:eastAsiaTheme="minorEastAsia"/>
          <w:lang w:val="en-US"/>
        </w:rPr>
        <w:t xml:space="preserve">could be </w:t>
      </w:r>
      <w:r w:rsidR="00191645">
        <w:rPr>
          <w:rFonts w:eastAsiaTheme="minorEastAsia"/>
          <w:lang w:val="en-US"/>
        </w:rPr>
        <w:t>caused</w:t>
      </w:r>
      <w:r w:rsidR="00191645">
        <w:rPr>
          <w:rFonts w:hint="eastAsia" w:eastAsiaTheme="minorEastAsia"/>
          <w:lang w:val="en-US"/>
        </w:rPr>
        <w:t xml:space="preserve"> by the change in market conditions</w:t>
      </w:r>
      <w:r w:rsidR="001E5EED">
        <w:rPr>
          <w:rFonts w:hint="eastAsia" w:eastAsiaTheme="minorEastAsia"/>
          <w:lang w:val="en-US"/>
        </w:rPr>
        <w:t xml:space="preserve">, </w:t>
      </w:r>
      <w:r w:rsidR="00EC32BF">
        <w:rPr>
          <w:rFonts w:hint="eastAsia" w:eastAsiaTheme="minorEastAsia"/>
          <w:lang w:val="en-US"/>
        </w:rPr>
        <w:t>such as Musk</w:t>
      </w:r>
      <w:r w:rsidR="00EC32BF">
        <w:rPr>
          <w:rFonts w:eastAsiaTheme="minorEastAsia"/>
          <w:lang w:val="en-US"/>
        </w:rPr>
        <w:t>’</w:t>
      </w:r>
      <w:r w:rsidR="00EC32BF">
        <w:rPr>
          <w:rFonts w:hint="eastAsia" w:eastAsiaTheme="minorEastAsia"/>
          <w:lang w:val="en-US"/>
        </w:rPr>
        <w:t xml:space="preserve">s twitter </w:t>
      </w:r>
      <w:r w:rsidR="00EC32BF">
        <w:rPr>
          <w:rFonts w:eastAsiaTheme="minorEastAsia"/>
          <w:lang w:val="en-US"/>
        </w:rPr>
        <w:t>acquisition</w:t>
      </w:r>
      <w:r w:rsidR="00EC32BF">
        <w:rPr>
          <w:rFonts w:hint="eastAsia" w:eastAsiaTheme="minorEastAsia"/>
          <w:lang w:val="en-US"/>
        </w:rPr>
        <w:t xml:space="preserve"> and </w:t>
      </w:r>
      <w:r w:rsidR="00E414E0">
        <w:rPr>
          <w:rFonts w:hint="eastAsia" w:eastAsiaTheme="minorEastAsia"/>
          <w:lang w:val="en-US"/>
        </w:rPr>
        <w:t>the three-for-one stock split [</w:t>
      </w:r>
      <w:r w:rsidR="003D1929">
        <w:rPr>
          <w:rFonts w:hint="eastAsia" w:eastAsiaTheme="minorEastAsia"/>
          <w:lang w:val="en-US"/>
        </w:rPr>
        <w:t>2</w:t>
      </w:r>
      <w:r w:rsidR="00E414E0">
        <w:rPr>
          <w:rFonts w:hint="eastAsia" w:eastAsiaTheme="minorEastAsia"/>
          <w:lang w:val="en-US"/>
        </w:rPr>
        <w:t xml:space="preserve">], </w:t>
      </w:r>
      <w:r w:rsidR="001E5EED">
        <w:rPr>
          <w:rFonts w:hint="eastAsia" w:eastAsiaTheme="minorEastAsia"/>
          <w:lang w:val="en-US"/>
        </w:rPr>
        <w:t>which</w:t>
      </w:r>
      <w:r w:rsidR="00191645">
        <w:rPr>
          <w:rFonts w:hint="eastAsia" w:eastAsiaTheme="minorEastAsia"/>
          <w:lang w:val="en-US"/>
        </w:rPr>
        <w:t xml:space="preserve"> implies that </w:t>
      </w:r>
      <w:r>
        <w:rPr>
          <w:rFonts w:hint="eastAsia" w:eastAsiaTheme="minorEastAsia"/>
          <w:lang w:val="en-US"/>
        </w:rPr>
        <w:t>it is important to</w:t>
      </w:r>
      <w:r w:rsidR="00191645">
        <w:rPr>
          <w:rFonts w:hint="eastAsia" w:eastAsiaTheme="minorEastAsia"/>
          <w:lang w:val="en-US"/>
        </w:rPr>
        <w:t xml:space="preserve"> consider all the macro and </w:t>
      </w:r>
      <w:r>
        <w:rPr>
          <w:rFonts w:hint="eastAsia" w:eastAsiaTheme="minorEastAsia"/>
          <w:lang w:val="en-US"/>
        </w:rPr>
        <w:t xml:space="preserve">market </w:t>
      </w:r>
      <w:r w:rsidR="001E5EED">
        <w:rPr>
          <w:rFonts w:eastAsiaTheme="minorEastAsia"/>
          <w:lang w:val="en-US"/>
        </w:rPr>
        <w:t>dynamics</w:t>
      </w:r>
      <w:r>
        <w:rPr>
          <w:rFonts w:hint="eastAsia" w:eastAsiaTheme="minorEastAsia"/>
          <w:lang w:val="en-US"/>
        </w:rPr>
        <w:t xml:space="preserve"> in stock prediction</w:t>
      </w:r>
      <w:r w:rsidR="001E5EED">
        <w:rPr>
          <w:rFonts w:hint="eastAsia" w:eastAsiaTheme="minorEastAsia"/>
          <w:lang w:val="en-US"/>
        </w:rPr>
        <w:t>.</w:t>
      </w:r>
    </w:p>
    <w:p w:rsidRPr="00E146E1" w:rsidR="00E146E1" w:rsidRDefault="00E146E1" w14:paraId="553FFF52" w14:textId="77777777">
      <w:pPr>
        <w:rPr>
          <w:rFonts w:eastAsiaTheme="minorEastAsia"/>
          <w:lang w:val="en-US"/>
        </w:rPr>
      </w:pPr>
    </w:p>
    <w:p w:rsidR="00352B76" w:rsidRDefault="00352B76" w14:paraId="72BC4656" w14:textId="77777777">
      <w:pPr>
        <w:rPr>
          <w:b/>
          <w:bCs/>
          <w:lang w:val="en-US"/>
        </w:rPr>
      </w:pPr>
    </w:p>
    <w:p w:rsidR="00352B76" w:rsidRDefault="00381F33" w14:paraId="3BE34395" w14:textId="77777777">
      <w:pPr>
        <w:rPr>
          <w:rFonts w:eastAsiaTheme="minorEastAsia"/>
          <w:b/>
          <w:bCs/>
          <w:lang w:val="en-US"/>
        </w:rPr>
      </w:pPr>
      <w:r>
        <w:rPr>
          <w:b/>
          <w:bCs/>
          <w:lang w:val="en-US"/>
        </w:rPr>
        <w:t>Results</w:t>
      </w:r>
    </w:p>
    <w:p w:rsidRPr="0097701C" w:rsidR="0097701C" w:rsidRDefault="0097701C" w14:paraId="4248D7FA" w14:textId="77777777">
      <w:pPr>
        <w:rPr>
          <w:rFonts w:eastAsiaTheme="minorEastAsia"/>
          <w:b/>
          <w:bCs/>
          <w:lang w:val="en-US"/>
        </w:rPr>
      </w:pPr>
    </w:p>
    <w:p w:rsidR="00352B76" w:rsidP="355BEB7F" w:rsidRDefault="00191645" w14:paraId="6B2DD3A1" w14:textId="62CF2D65">
      <w:pPr>
        <w:rPr>
          <w:rFonts w:eastAsia="宋体" w:eastAsiaTheme="minorEastAsia"/>
          <w:lang w:val="en-US"/>
        </w:rPr>
      </w:pPr>
      <w:r w:rsidRPr="355BEB7F" w:rsidR="00191645">
        <w:rPr>
          <w:rFonts w:eastAsia="宋体" w:eastAsiaTheme="minorEastAsia"/>
          <w:lang w:val="en-US"/>
        </w:rPr>
        <w:t>Based</w:t>
      </w:r>
      <w:r w:rsidRPr="355BEB7F" w:rsidR="00191645">
        <w:rPr>
          <w:rFonts w:eastAsia="宋体" w:eastAsiaTheme="minorEastAsia"/>
          <w:lang w:val="en-US"/>
        </w:rPr>
        <w:t xml:space="preserve"> on the feature importance analysis using</w:t>
      </w:r>
      <w:r w:rsidRPr="355BEB7F" w:rsidR="001E5EED">
        <w:rPr>
          <w:rFonts w:eastAsia="宋体" w:eastAsiaTheme="minorEastAsia"/>
          <w:lang w:val="en-US"/>
        </w:rPr>
        <w:t xml:space="preserve"> the</w:t>
      </w:r>
      <w:r w:rsidRPr="355BEB7F" w:rsidR="00191645">
        <w:rPr>
          <w:rFonts w:eastAsia="宋体" w:eastAsiaTheme="minorEastAsia"/>
          <w:lang w:val="en-US"/>
        </w:rPr>
        <w:t xml:space="preserve"> Random Forest model, we found that the sentiment </w:t>
      </w:r>
      <w:r w:rsidRPr="355BEB7F" w:rsidR="001E5EED">
        <w:rPr>
          <w:rFonts w:eastAsia="宋体" w:eastAsiaTheme="minorEastAsia"/>
          <w:lang w:val="en-US"/>
        </w:rPr>
        <w:t>with a</w:t>
      </w:r>
      <w:r w:rsidRPr="355BEB7F" w:rsidR="001E5EED">
        <w:rPr>
          <w:rFonts w:eastAsia="宋体" w:eastAsiaTheme="minorEastAsia"/>
          <w:lang w:val="en-US"/>
        </w:rPr>
        <w:t xml:space="preserve"> </w:t>
      </w:r>
      <w:r w:rsidRPr="355BEB7F" w:rsidR="00191645">
        <w:rPr>
          <w:rFonts w:eastAsia="宋体" w:eastAsiaTheme="minorEastAsia"/>
          <w:lang w:val="en-US"/>
        </w:rPr>
        <w:t>7</w:t>
      </w:r>
      <w:r w:rsidRPr="355BEB7F" w:rsidR="00EF0592">
        <w:rPr>
          <w:rFonts w:eastAsia="宋体" w:eastAsiaTheme="minorEastAsia"/>
          <w:lang w:val="en-US"/>
        </w:rPr>
        <w:t>-</w:t>
      </w:r>
      <w:r w:rsidRPr="355BEB7F" w:rsidR="00EF0592">
        <w:rPr>
          <w:rFonts w:eastAsia="宋体" w:eastAsiaTheme="minorEastAsia"/>
          <w:lang w:val="en-US"/>
        </w:rPr>
        <w:t>day</w:t>
      </w:r>
      <w:r w:rsidRPr="355BEB7F" w:rsidR="00191645">
        <w:rPr>
          <w:rFonts w:eastAsia="宋体" w:eastAsiaTheme="minorEastAsia"/>
          <w:lang w:val="en-US"/>
        </w:rPr>
        <w:t xml:space="preserve"> lag show</w:t>
      </w:r>
      <w:r w:rsidRPr="355BEB7F" w:rsidR="001E5EED">
        <w:rPr>
          <w:rFonts w:eastAsia="宋体" w:eastAsiaTheme="minorEastAsia"/>
          <w:lang w:val="en-US"/>
        </w:rPr>
        <w:t>ed</w:t>
      </w:r>
      <w:r w:rsidRPr="355BEB7F" w:rsidR="00191645">
        <w:rPr>
          <w:rFonts w:eastAsia="宋体" w:eastAsiaTheme="minorEastAsia"/>
          <w:lang w:val="en-US"/>
        </w:rPr>
        <w:t xml:space="preserve"> the most </w:t>
      </w:r>
      <w:r w:rsidRPr="355BEB7F" w:rsidR="00191645">
        <w:rPr>
          <w:rFonts w:eastAsia="宋体" w:eastAsiaTheme="minorEastAsia"/>
          <w:lang w:val="en-US"/>
        </w:rPr>
        <w:t>significant</w:t>
      </w:r>
      <w:r w:rsidRPr="355BEB7F" w:rsidR="00191645">
        <w:rPr>
          <w:rFonts w:eastAsia="宋体" w:eastAsiaTheme="minorEastAsia"/>
          <w:lang w:val="en-US"/>
        </w:rPr>
        <w:t xml:space="preserve"> impact </w:t>
      </w:r>
      <w:r w:rsidRPr="355BEB7F" w:rsidR="0097701C">
        <w:rPr>
          <w:rFonts w:eastAsia="宋体" w:eastAsiaTheme="minorEastAsia"/>
          <w:lang w:val="en-US"/>
        </w:rPr>
        <w:t>in</w:t>
      </w:r>
      <w:r w:rsidRPr="355BEB7F" w:rsidR="00191645">
        <w:rPr>
          <w:rFonts w:eastAsia="宋体" w:eastAsiaTheme="minorEastAsia"/>
          <w:lang w:val="en-US"/>
        </w:rPr>
        <w:t xml:space="preserve"> </w:t>
      </w:r>
      <w:r w:rsidRPr="355BEB7F" w:rsidR="00191645">
        <w:rPr>
          <w:rFonts w:eastAsia="宋体" w:eastAsiaTheme="minorEastAsia"/>
          <w:lang w:val="en-US"/>
        </w:rPr>
        <w:t>predicting</w:t>
      </w:r>
      <w:r w:rsidRPr="355BEB7F" w:rsidR="00191645">
        <w:rPr>
          <w:rFonts w:eastAsia="宋体" w:eastAsiaTheme="minorEastAsia"/>
          <w:lang w:val="en-US"/>
        </w:rPr>
        <w:t xml:space="preserve"> the stock trend</w:t>
      </w:r>
      <w:r w:rsidRPr="355BEB7F" w:rsidR="0097701C">
        <w:rPr>
          <w:rFonts w:eastAsia="宋体" w:eastAsiaTheme="minorEastAsia"/>
          <w:lang w:val="en-US"/>
        </w:rPr>
        <w:t xml:space="preserve">. This </w:t>
      </w:r>
      <w:r w:rsidRPr="355BEB7F" w:rsidR="001E5EED">
        <w:rPr>
          <w:rFonts w:eastAsia="宋体" w:eastAsiaTheme="minorEastAsia"/>
          <w:lang w:val="en-US"/>
        </w:rPr>
        <w:t>provides</w:t>
      </w:r>
      <w:r w:rsidRPr="355BEB7F" w:rsidR="0097701C">
        <w:rPr>
          <w:rFonts w:eastAsia="宋体" w:eastAsiaTheme="minorEastAsia"/>
          <w:lang w:val="en-US"/>
        </w:rPr>
        <w:t xml:space="preserve"> insight for investors when </w:t>
      </w:r>
      <w:r w:rsidRPr="355BEB7F" w:rsidR="1CDAF070">
        <w:rPr>
          <w:rFonts w:eastAsia="宋体" w:eastAsiaTheme="minorEastAsia"/>
          <w:lang w:val="en-US"/>
        </w:rPr>
        <w:t>incorporating</w:t>
      </w:r>
      <w:r w:rsidRPr="355BEB7F" w:rsidR="0097701C">
        <w:rPr>
          <w:rFonts w:eastAsia="宋体" w:eastAsiaTheme="minorEastAsia"/>
          <w:lang w:val="en-US"/>
        </w:rPr>
        <w:t xml:space="preserve"> social media data in</w:t>
      </w:r>
      <w:r w:rsidRPr="355BEB7F" w:rsidR="001E5EED">
        <w:rPr>
          <w:rFonts w:eastAsia="宋体" w:eastAsiaTheme="minorEastAsia"/>
          <w:lang w:val="en-US"/>
        </w:rPr>
        <w:t>to</w:t>
      </w:r>
      <w:r w:rsidRPr="355BEB7F" w:rsidR="0097701C">
        <w:rPr>
          <w:rFonts w:eastAsia="宋体" w:eastAsiaTheme="minorEastAsia"/>
          <w:lang w:val="en-US"/>
        </w:rPr>
        <w:t xml:space="preserve"> stock analysis, especially for </w:t>
      </w:r>
      <w:r w:rsidRPr="355BEB7F" w:rsidR="6DEB574A">
        <w:rPr>
          <w:rFonts w:eastAsia="宋体" w:eastAsiaTheme="minorEastAsia"/>
          <w:lang w:val="en-US"/>
        </w:rPr>
        <w:t>persistent</w:t>
      </w:r>
      <w:r w:rsidRPr="355BEB7F" w:rsidR="0097701C">
        <w:rPr>
          <w:rFonts w:eastAsia="宋体" w:eastAsiaTheme="minorEastAsia"/>
          <w:lang w:val="en-US"/>
        </w:rPr>
        <w:t xml:space="preserve"> sentiment within a week. </w:t>
      </w:r>
    </w:p>
    <w:p w:rsidR="00585F4D" w:rsidRDefault="00585F4D" w14:paraId="21001CC5" w14:textId="77777777">
      <w:pPr>
        <w:rPr>
          <w:rFonts w:eastAsiaTheme="minorEastAsia"/>
          <w:lang w:val="en-US"/>
        </w:rPr>
      </w:pPr>
    </w:p>
    <w:p w:rsidRPr="00302F8F" w:rsidR="00302F8F" w:rsidRDefault="00585F4D" w14:paraId="20CA3182" w14:textId="3E55692A">
      <w:pPr>
        <w:rPr>
          <w:rFonts w:eastAsiaTheme="minorEastAsia"/>
          <w:b/>
          <w:bCs/>
          <w:lang w:val="en-US"/>
        </w:rPr>
      </w:pPr>
      <w:r>
        <w:rPr>
          <w:rFonts w:hint="eastAsia" w:eastAsiaTheme="minorEastAsia"/>
          <w:b/>
          <w:bCs/>
          <w:lang w:val="en-US"/>
        </w:rPr>
        <w:t>F</w:t>
      </w:r>
      <w:r w:rsidRPr="00302F8F" w:rsidR="00302F8F">
        <w:rPr>
          <w:rFonts w:hint="eastAsia" w:eastAsiaTheme="minorEastAsia"/>
          <w:b/>
          <w:bCs/>
          <w:lang w:val="en-US"/>
        </w:rPr>
        <w:t>uture research</w:t>
      </w:r>
    </w:p>
    <w:p w:rsidR="00302F8F" w:rsidRDefault="00302F8F" w14:paraId="59E0DFF5" w14:textId="77777777">
      <w:pPr>
        <w:rPr>
          <w:rFonts w:eastAsiaTheme="minorEastAsia"/>
          <w:lang w:val="en-US"/>
        </w:rPr>
      </w:pPr>
    </w:p>
    <w:p w:rsidRPr="00EC32BF" w:rsidR="00352B76" w:rsidRDefault="00585F4D" w14:paraId="627EEA8C" w14:textId="23CA7890">
      <w:pPr>
        <w:rPr>
          <w:b/>
          <w:bCs/>
          <w:lang w:val="en-US"/>
        </w:rPr>
      </w:pPr>
      <w:r w:rsidRPr="00585F4D">
        <w:rPr>
          <w:rFonts w:eastAsiaTheme="minorEastAsia"/>
        </w:rPr>
        <w:t>For future study, it would be interesting to incorp</w:t>
      </w:r>
      <w:r w:rsidRPr="00EC32BF">
        <w:rPr>
          <w:rFonts w:eastAsiaTheme="minorEastAsia"/>
        </w:rPr>
        <w:t>orate more macro features into the model and apply event study methods to relate the trend with real-world events.</w:t>
      </w:r>
      <w:r w:rsidRPr="00EC32BF" w:rsidR="00302F8F">
        <w:rPr>
          <w:rFonts w:hint="eastAsia" w:eastAsiaTheme="minorEastAsia"/>
          <w:lang w:val="en-US"/>
        </w:rPr>
        <w:t xml:space="preserve"> </w:t>
      </w:r>
      <w:r w:rsidRPr="00EC32BF">
        <w:rPr>
          <w:rFonts w:eastAsiaTheme="minorEastAsia"/>
        </w:rPr>
        <w:t>Moreover, in the context of Tesla, it would be important to analyze the impact of Elon Musk’s tweets. Given that he has acquired Twitter (now rebranded as X), his influence on social media has significantly increased, and his personal statements could lead to substantial market reactions.</w:t>
      </w:r>
    </w:p>
    <w:p w:rsidR="00352B76" w:rsidRDefault="00352B76" w14:paraId="39F8E60F" w14:textId="77777777">
      <w:pPr>
        <w:rPr>
          <w:lang w:val="en-US"/>
        </w:rPr>
      </w:pPr>
    </w:p>
    <w:p w:rsidR="00352B76" w:rsidRDefault="00352B76" w14:paraId="1C9EA831" w14:textId="77777777"/>
    <w:p w:rsidRPr="007B0FC9" w:rsidR="00D3344B" w:rsidP="007B0FC9" w:rsidRDefault="00381F33" w14:paraId="69FF90CF" w14:textId="4711040F">
      <w:pPr>
        <w:pStyle w:val="Subtitle"/>
        <w:rPr>
          <w:rFonts w:eastAsiaTheme="minorEastAsia"/>
        </w:rPr>
      </w:pPr>
      <w:bookmarkStart w:name="_eqb6lo2esqjz" w:colFirst="0" w:colLast="0" w:id="4"/>
      <w:bookmarkEnd w:id="4"/>
      <w:r>
        <w:t>References</w:t>
      </w:r>
    </w:p>
    <w:p w:rsidR="00421BA1" w:rsidP="355BEB7F" w:rsidRDefault="006B6E41" w14:paraId="55843577" w14:textId="019DB0E0">
      <w:pPr>
        <w:rPr>
          <w:rFonts w:eastAsia="宋体" w:eastAsiaTheme="minorEastAsia"/>
          <w:lang w:val="en-US"/>
        </w:rPr>
      </w:pPr>
      <w:r w:rsidRPr="355BEB7F" w:rsidR="006B6E41">
        <w:rPr>
          <w:rFonts w:eastAsia="宋体" w:eastAsiaTheme="minorEastAsia"/>
          <w:lang w:val="en-US"/>
        </w:rPr>
        <w:t xml:space="preserve">[1] </w:t>
      </w:r>
      <w:r w:rsidRPr="355BEB7F" w:rsidR="006B6E41">
        <w:rPr>
          <w:rFonts w:eastAsia="宋体" w:eastAsiaTheme="minorEastAsia"/>
          <w:lang w:val="en-US"/>
        </w:rPr>
        <w:t xml:space="preserve">Teti, E., </w:t>
      </w:r>
      <w:r w:rsidRPr="355BEB7F" w:rsidR="006B6E41">
        <w:rPr>
          <w:rFonts w:eastAsia="宋体" w:eastAsiaTheme="minorEastAsia"/>
          <w:lang w:val="en-US"/>
        </w:rPr>
        <w:t>Dallocchio</w:t>
      </w:r>
      <w:r w:rsidRPr="355BEB7F" w:rsidR="006B6E41">
        <w:rPr>
          <w:rFonts w:eastAsia="宋体" w:eastAsiaTheme="minorEastAsia"/>
          <w:lang w:val="en-US"/>
        </w:rPr>
        <w:t xml:space="preserve">, M., &amp; </w:t>
      </w:r>
      <w:r w:rsidRPr="355BEB7F" w:rsidR="006B6E41">
        <w:rPr>
          <w:rFonts w:eastAsia="宋体" w:eastAsiaTheme="minorEastAsia"/>
          <w:lang w:val="en-US"/>
        </w:rPr>
        <w:t>Aniasi</w:t>
      </w:r>
      <w:r w:rsidRPr="355BEB7F" w:rsidR="006B6E41">
        <w:rPr>
          <w:rFonts w:eastAsia="宋体" w:eastAsiaTheme="minorEastAsia"/>
          <w:lang w:val="en-US"/>
        </w:rPr>
        <w:t xml:space="preserve">, A. (2019). The relationship between Twitter and stock prices: Evidence from the US technology industry. </w:t>
      </w:r>
      <w:r w:rsidRPr="355BEB7F" w:rsidR="006B6E41">
        <w:rPr>
          <w:rFonts w:eastAsia="宋体" w:eastAsiaTheme="minorEastAsia"/>
          <w:i w:val="1"/>
          <w:iCs w:val="1"/>
          <w:lang w:val="en-US"/>
        </w:rPr>
        <w:t>Technological Forecasting and Social Change</w:t>
      </w:r>
      <w:r w:rsidRPr="355BEB7F" w:rsidR="006B6E41">
        <w:rPr>
          <w:rFonts w:eastAsia="宋体" w:eastAsiaTheme="minorEastAsia"/>
          <w:lang w:val="en-US"/>
        </w:rPr>
        <w:t xml:space="preserve">, 149, 119747. </w:t>
      </w:r>
      <w:hyperlink r:id="Ree3728a0444e47ab">
        <w:r w:rsidRPr="355BEB7F" w:rsidR="006B6E41">
          <w:rPr>
            <w:rStyle w:val="Hyperlink"/>
            <w:rFonts w:eastAsia="宋体" w:eastAsiaTheme="minorEastAsia"/>
            <w:lang w:val="en-US"/>
          </w:rPr>
          <w:t>https://doi.org/10.1016/j.techfore.2019.119747</w:t>
        </w:r>
      </w:hyperlink>
    </w:p>
    <w:p w:rsidRPr="005F628C" w:rsidR="00540522" w:rsidP="007750D3" w:rsidRDefault="00540522" w14:paraId="10FB6190" w14:textId="069BCBB7">
      <w:pPr>
        <w:rPr>
          <w:rFonts w:eastAsiaTheme="minorEastAsia"/>
        </w:rPr>
      </w:pPr>
    </w:p>
    <w:p w:rsidR="00352B76" w:rsidP="006B6E41" w:rsidRDefault="006B6E41" w14:paraId="598A127A" w14:textId="4E6471BB">
      <w:r>
        <w:rPr>
          <w:rFonts w:hint="eastAsia" w:eastAsiaTheme="minorEastAsia"/>
          <w:b/>
          <w:bCs/>
        </w:rPr>
        <w:t>[</w:t>
      </w:r>
      <w:r w:rsidR="003D1929">
        <w:rPr>
          <w:rFonts w:hint="eastAsia" w:eastAsiaTheme="minorEastAsia"/>
          <w:b/>
          <w:bCs/>
        </w:rPr>
        <w:t>2</w:t>
      </w:r>
      <w:r>
        <w:rPr>
          <w:rFonts w:hint="eastAsia" w:eastAsiaTheme="minorEastAsia"/>
          <w:b/>
          <w:bCs/>
        </w:rPr>
        <w:t>]</w:t>
      </w:r>
      <w:r w:rsidRPr="001F4880">
        <w:rPr>
          <w:rFonts w:hint="eastAsia" w:eastAsiaTheme="minorEastAsia"/>
        </w:rPr>
        <w:t xml:space="preserve"> </w:t>
      </w:r>
      <w:r w:rsidRPr="001F4880" w:rsidR="009F5E95">
        <w:t>Tesla Announces Three-for-One Stock Split. (2022</w:t>
      </w:r>
      <w:r w:rsidR="001F4880">
        <w:rPr>
          <w:rFonts w:hint="eastAsia" w:eastAsiaTheme="minorEastAsia"/>
        </w:rPr>
        <w:t>)</w:t>
      </w:r>
      <w:r w:rsidRPr="001F4880" w:rsidR="009F5E95">
        <w:t>. T</w:t>
      </w:r>
      <w:r w:rsidRPr="009F5E95" w:rsidR="009F5E95">
        <w:t xml:space="preserve">esla Investor Relations. </w:t>
      </w:r>
      <w:hyperlink w:tgtFrame="_new" w:history="1" r:id="rId15">
        <w:r w:rsidRPr="009F5E95" w:rsidR="009F5E95">
          <w:rPr>
            <w:rStyle w:val="Hyperlink"/>
          </w:rPr>
          <w:t>https://ir.tesla.com/press-release/tesla-announces-three-one-stock-split</w:t>
        </w:r>
      </w:hyperlink>
    </w:p>
    <w:p w:rsidR="00352B76" w:rsidRDefault="00352B76" w14:paraId="20F3C08B" w14:textId="77777777"/>
    <w:p w:rsidR="00352B76" w:rsidRDefault="00381F33" w14:paraId="422E4F64" w14:textId="77777777">
      <w:pPr>
        <w:pStyle w:val="Subtitle"/>
      </w:pPr>
      <w:bookmarkStart w:name="_372t0g2qrkhe" w:colFirst="0" w:colLast="0" w:id="5"/>
      <w:bookmarkEnd w:id="5"/>
      <w:r>
        <w:t>Code</w:t>
      </w:r>
    </w:p>
    <w:p w:rsidRPr="00083B39" w:rsidR="00352B76" w:rsidP="00083B39" w:rsidRDefault="00DB7606" w14:paraId="2C4FD78E" w14:textId="2CF2359D">
      <w:pPr>
        <w:pStyle w:val="ListParagraph"/>
        <w:ind w:left="644" w:firstLine="0" w:firstLineChars="0"/>
        <w:rPr>
          <w:rFonts w:eastAsiaTheme="minorEastAsia"/>
        </w:rPr>
      </w:pPr>
      <w:hyperlink w:history="1" r:id="rId16">
        <w:r w:rsidRPr="00CB3292">
          <w:rPr>
            <w:rStyle w:val="Hyperlink"/>
            <w:rFonts w:eastAsiaTheme="minorEastAsia"/>
            <w:b/>
            <w:bCs/>
            <w:lang w:val="en-IN"/>
          </w:rPr>
          <w:t>https://github.com/PRARTHANA-G01/Sentiment_Stock_Relation</w:t>
        </w:r>
      </w:hyperlink>
    </w:p>
    <w:p w:rsidR="00352B76" w:rsidRDefault="00352B76" w14:paraId="0E0D2F8A" w14:textId="77777777"/>
    <w:p w:rsidR="00352B76" w:rsidRDefault="00381F33" w14:paraId="2AE58984" w14:textId="77777777">
      <w:pPr>
        <w:pStyle w:val="Subtitle"/>
      </w:pPr>
      <w:bookmarkStart w:name="_cgxh6y8uwuut" w:colFirst="0" w:colLast="0" w:id="6"/>
      <w:bookmarkEnd w:id="6"/>
      <w:r>
        <w:t>Data</w:t>
      </w:r>
    </w:p>
    <w:p w:rsidR="00352B76" w:rsidP="00412BD3" w:rsidRDefault="00DC1BCC" w14:paraId="2635AEDB" w14:textId="7EF6699A" w14:noSpellErr="1">
      <w:pPr>
        <w:pStyle w:val="ListParagraph"/>
        <w:ind w:left="644" w:firstLine="0" w:firstLineChars="0"/>
      </w:pPr>
      <w:hyperlink r:id="R1535d2bd5b504390">
        <w:r w:rsidRPr="355BEB7F" w:rsidR="00DC1BCC">
          <w:rPr>
            <w:rStyle w:val="Hyperlink"/>
          </w:rPr>
          <w:t>https://www.kaggle.com/datasets/equinxx/stock-tweets-for-sentiment-analysis-and-prediction/data</w:t>
        </w:r>
      </w:hyperlink>
    </w:p>
    <w:p w:rsidR="00352B76" w:rsidRDefault="00352B76" w14:paraId="7481CB37" w14:textId="77777777"/>
    <w:sectPr w:rsidR="00352B76">
      <w:footerReference w:type="default" r:id="rId1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C5339" w:rsidRDefault="00BC5339" w14:paraId="73C5E489" w14:textId="77777777">
      <w:pPr>
        <w:spacing w:line="240" w:lineRule="auto"/>
      </w:pPr>
      <w:r>
        <w:separator/>
      </w:r>
    </w:p>
  </w:endnote>
  <w:endnote w:type="continuationSeparator" w:id="0">
    <w:p w:rsidR="00BC5339" w:rsidRDefault="00BC5339" w14:paraId="0991AE7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52B76" w:rsidRDefault="00381F33" w14:paraId="17767268" w14:textId="77777777" w14:noSpellErr="1">
    <w:pPr>
      <w:jc w:val="center"/>
    </w:pPr>
    <w:r w:rsidRPr="355BEB7F" w:rsidR="355BEB7F">
      <w:rPr>
        <w:color w:val="999999"/>
        <w:lang w:val="en-US"/>
      </w:rPr>
      <w:t>DATA  |</w:t>
    </w:r>
    <w:r w:rsidRPr="355BEB7F" w:rsidR="355BEB7F">
      <w:rPr>
        <w:color w:val="999999"/>
        <w:lang w:val="en-US"/>
      </w:rPr>
      <w:t xml:space="preserve">  </w:t>
    </w:r>
    <w:hyperlink r:id="Ra711f3346e6e40ef">
      <w:r w:rsidRPr="355BEB7F" w:rsidR="355BEB7F">
        <w:rPr>
          <w:color w:val="999999"/>
          <w:lang w:val="en-US"/>
        </w:rPr>
        <w:t>flashpub.io</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C5339" w:rsidRDefault="00BC5339" w14:paraId="6E428D9F" w14:textId="77777777">
      <w:r>
        <w:separator/>
      </w:r>
    </w:p>
  </w:footnote>
  <w:footnote w:type="continuationSeparator" w:id="0">
    <w:p w:rsidR="00BC5339" w:rsidRDefault="00BC5339" w14:paraId="55275E19"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79A7D7C"/>
    <w:multiLevelType w:val="multilevel"/>
    <w:tmpl w:val="B79A7D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644"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644"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D5BC08EB"/>
    <w:multiLevelType w:val="multilevel"/>
    <w:tmpl w:val="D5BC08E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F3B7B3FE"/>
    <w:multiLevelType w:val="singleLevel"/>
    <w:tmpl w:val="F3B7B3FE"/>
    <w:lvl w:ilvl="0">
      <w:start w:val="1"/>
      <w:numFmt w:val="decimal"/>
      <w:suff w:val="space"/>
      <w:lvlText w:val="%1."/>
      <w:lvlJc w:val="left"/>
    </w:lvl>
  </w:abstractNum>
  <w:abstractNum w:abstractNumId="3" w15:restartNumberingAfterBreak="0">
    <w:nsid w:val="F4A4BF8B"/>
    <w:multiLevelType w:val="multilevel"/>
    <w:tmpl w:val="F4A4BF8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FB1DB0"/>
    <w:multiLevelType w:val="multilevel"/>
    <w:tmpl w:val="57FB1DB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FC5E0D"/>
    <w:multiLevelType w:val="multilevel"/>
    <w:tmpl w:val="7EFC5E0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22274246">
    <w:abstractNumId w:val="4"/>
  </w:num>
  <w:num w:numId="2" w16cid:durableId="1353416042">
    <w:abstractNumId w:val="2"/>
  </w:num>
  <w:num w:numId="3" w16cid:durableId="1255481594">
    <w:abstractNumId w:val="0"/>
  </w:num>
  <w:num w:numId="4" w16cid:durableId="516433868">
    <w:abstractNumId w:val="3"/>
  </w:num>
  <w:num w:numId="5" w16cid:durableId="1218198015">
    <w:abstractNumId w:val="1"/>
  </w:num>
  <w:num w:numId="6" w16cid:durableId="14268810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B76"/>
    <w:rsid w:val="00020362"/>
    <w:rsid w:val="00083B39"/>
    <w:rsid w:val="0009694B"/>
    <w:rsid w:val="00147E96"/>
    <w:rsid w:val="00191645"/>
    <w:rsid w:val="001D40FD"/>
    <w:rsid w:val="001E5EED"/>
    <w:rsid w:val="001F4880"/>
    <w:rsid w:val="00217ED4"/>
    <w:rsid w:val="00237872"/>
    <w:rsid w:val="00245B37"/>
    <w:rsid w:val="00302F8F"/>
    <w:rsid w:val="00352B76"/>
    <w:rsid w:val="00381F33"/>
    <w:rsid w:val="003D1929"/>
    <w:rsid w:val="00412BD3"/>
    <w:rsid w:val="00421BA1"/>
    <w:rsid w:val="00540522"/>
    <w:rsid w:val="0057477A"/>
    <w:rsid w:val="00585F4D"/>
    <w:rsid w:val="005C0453"/>
    <w:rsid w:val="005F628C"/>
    <w:rsid w:val="006B6E41"/>
    <w:rsid w:val="0074178B"/>
    <w:rsid w:val="00752698"/>
    <w:rsid w:val="007750D3"/>
    <w:rsid w:val="007B0FC9"/>
    <w:rsid w:val="00863F26"/>
    <w:rsid w:val="008C5332"/>
    <w:rsid w:val="008F7ACD"/>
    <w:rsid w:val="00942335"/>
    <w:rsid w:val="0097701C"/>
    <w:rsid w:val="009B53E8"/>
    <w:rsid w:val="009F5E95"/>
    <w:rsid w:val="00AE0AEC"/>
    <w:rsid w:val="00B4060A"/>
    <w:rsid w:val="00BC5339"/>
    <w:rsid w:val="00C473CA"/>
    <w:rsid w:val="00C6702B"/>
    <w:rsid w:val="00CD3663"/>
    <w:rsid w:val="00D3344B"/>
    <w:rsid w:val="00D616E8"/>
    <w:rsid w:val="00D66783"/>
    <w:rsid w:val="00DB7606"/>
    <w:rsid w:val="00DC1BCC"/>
    <w:rsid w:val="00E146E1"/>
    <w:rsid w:val="00E25C9C"/>
    <w:rsid w:val="00E414E0"/>
    <w:rsid w:val="00EC32BF"/>
    <w:rsid w:val="00EF0592"/>
    <w:rsid w:val="00F630B9"/>
    <w:rsid w:val="00F66D0C"/>
    <w:rsid w:val="07D3242A"/>
    <w:rsid w:val="07F314DB"/>
    <w:rsid w:val="1894FCC1"/>
    <w:rsid w:val="193377D6"/>
    <w:rsid w:val="1CDAF070"/>
    <w:rsid w:val="261CBEBA"/>
    <w:rsid w:val="27C2AA53"/>
    <w:rsid w:val="355BEB7F"/>
    <w:rsid w:val="3BBAA4D8"/>
    <w:rsid w:val="3C0B29DE"/>
    <w:rsid w:val="416DA3D7"/>
    <w:rsid w:val="6DEB574A"/>
    <w:rsid w:val="6EE875B4"/>
    <w:rsid w:val="779D8D18"/>
    <w:rsid w:val="7E875D5B"/>
    <w:rsid w:val="7F678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3C2A"/>
  <w15:docId w15:val="{F20FABBC-7D2C-4D10-8AFD-4412B3915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SimSun" w:cs="Times New Roman"/>
        <w:lang w:val="en-US" w:eastAsia="zh-CN"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pPr>
      <w:spacing w:line="276" w:lineRule="auto"/>
    </w:pPr>
    <w:rPr>
      <w:rFonts w:ascii="Arial" w:hAnsi="Arial" w:eastAsia="Arial" w:cs="Arial"/>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pPr>
      <w:spacing w:beforeAutospacing="1" w:afterAutospacing="1"/>
    </w:pPr>
    <w:rPr>
      <w:sz w:val="24"/>
      <w:szCs w:val="24"/>
    </w:rPr>
  </w:style>
  <w:style w:type="character" w:styleId="Strong">
    <w:name w:val="Strong"/>
    <w:basedOn w:val="DefaultParagraphFont"/>
    <w:qFormat/>
    <w:rPr>
      <w:b/>
      <w:bCs/>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styleId="TableNormal1" w:customStyle="1">
    <w:name w:val="Table Normal1"/>
    <w:tblPr>
      <w:tblCellMar>
        <w:top w:w="0" w:type="dxa"/>
        <w:left w:w="0" w:type="dxa"/>
        <w:bottom w:w="0" w:type="dxa"/>
        <w:right w:w="0" w:type="dxa"/>
      </w:tblCellMar>
    </w:tblPr>
  </w:style>
  <w:style w:type="table" w:styleId="Style10" w:customStyle="1">
    <w:name w:val="_Style 10"/>
    <w:basedOn w:val="TableNormal1"/>
    <w:tblPr>
      <w:tblCellMar>
        <w:top w:w="100" w:type="dxa"/>
        <w:left w:w="100" w:type="dxa"/>
        <w:bottom w:w="100" w:type="dxa"/>
        <w:right w:w="100" w:type="dxa"/>
      </w:tblCellMar>
    </w:tblPr>
  </w:style>
  <w:style w:type="table" w:styleId="Style11" w:customStyle="1">
    <w:name w:val="_Style 11"/>
    <w:basedOn w:val="TableNormal1"/>
    <w:tblPr>
      <w:tblCellMar>
        <w:top w:w="100" w:type="dxa"/>
        <w:left w:w="100" w:type="dxa"/>
        <w:bottom w:w="100" w:type="dxa"/>
        <w:right w:w="100" w:type="dxa"/>
      </w:tblCellMar>
    </w:tblPr>
  </w:style>
  <w:style w:type="paragraph" w:styleId="CommentText">
    <w:name w:val="annotation text"/>
    <w:basedOn w:val="Normal"/>
    <w:link w:val="CommentTextChar"/>
  </w:style>
  <w:style w:type="character" w:styleId="CommentTextChar" w:customStyle="1">
    <w:name w:val="Comment Text Char"/>
    <w:basedOn w:val="DefaultParagraphFont"/>
    <w:link w:val="CommentText"/>
    <w:rPr>
      <w:rFonts w:ascii="Arial" w:hAnsi="Arial" w:eastAsia="Arial" w:cs="Arial"/>
      <w:sz w:val="22"/>
      <w:szCs w:val="22"/>
      <w:lang w:val="en"/>
    </w:rPr>
  </w:style>
  <w:style w:type="character" w:styleId="CommentReference">
    <w:name w:val="annotation reference"/>
    <w:basedOn w:val="DefaultParagraphFont"/>
    <w:rPr>
      <w:sz w:val="21"/>
      <w:szCs w:val="21"/>
    </w:rPr>
  </w:style>
  <w:style w:type="paragraph" w:styleId="ListParagraph">
    <w:name w:val="List Paragraph"/>
    <w:basedOn w:val="Normal"/>
    <w:uiPriority w:val="99"/>
    <w:unhideWhenUsed/>
    <w:rsid w:val="00DC1BCC"/>
    <w:pPr>
      <w:ind w:firstLine="420" w:firstLineChars="200"/>
    </w:pPr>
  </w:style>
  <w:style w:type="character" w:styleId="Hyperlink">
    <w:name w:val="Hyperlink"/>
    <w:basedOn w:val="DefaultParagraphFont"/>
    <w:rsid w:val="009F5E95"/>
    <w:rPr>
      <w:color w:val="0000FF" w:themeColor="hyperlink"/>
      <w:u w:val="single"/>
    </w:rPr>
  </w:style>
  <w:style w:type="character" w:styleId="UnresolvedMention">
    <w:name w:val="Unresolved Mention"/>
    <w:basedOn w:val="DefaultParagraphFont"/>
    <w:uiPriority w:val="99"/>
    <w:semiHidden/>
    <w:unhideWhenUsed/>
    <w:rsid w:val="009F5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ibb.co/1qq7GyZ"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ibb.co/X3DT8HX" TargetMode="External" Id="rId12" /><Relationship Type="http://schemas.openxmlformats.org/officeDocument/2006/relationships/customXml" Target="../customXml/item2.xml" Id="rId2" /><Relationship Type="http://schemas.openxmlformats.org/officeDocument/2006/relationships/hyperlink" Target="https://github.com/PRARTHANA-G01/Sentiment_Stock_Relation"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ibb.co/TWhfXw7" TargetMode="External" Id="rId11" /><Relationship Type="http://schemas.openxmlformats.org/officeDocument/2006/relationships/styles" Target="styles.xml" Id="rId5" /><Relationship Type="http://schemas.openxmlformats.org/officeDocument/2006/relationships/hyperlink" Target="https://ir.tesla.com/press-release/tesla-announces-three-one-stock-split" TargetMode="External" Id="rId15" /><Relationship Type="http://schemas.openxmlformats.org/officeDocument/2006/relationships/hyperlink" Target="https://ibb.co/XyzGfpk" TargetMode="External"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doi.org/10.1016/j.techfore.2019.119747" TargetMode="External" Id="Ree3728a0444e47ab" /><Relationship Type="http://schemas.openxmlformats.org/officeDocument/2006/relationships/hyperlink" Target="https://www.kaggle.com/datasets/equinxx/stock-tweets-for-sentiment-analysis-and-prediction/data" TargetMode="External" Id="R1535d2bd5b504390" /></Relationships>
</file>

<file path=word/_rels/footer1.xml.rels>&#65279;<?xml version="1.0" encoding="utf-8"?><Relationships xmlns="http://schemas.openxmlformats.org/package/2006/relationships"><Relationship Type="http://schemas.openxmlformats.org/officeDocument/2006/relationships/hyperlink" Target="https://www.flashpub.io/" TargetMode="External" Id="Ra711f3346e6e40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1971B2BE7DC44449CB89C68E854E355" ma:contentTypeVersion="6" ma:contentTypeDescription="Ein neues Dokument erstellen." ma:contentTypeScope="" ma:versionID="a05c3345cecc7c0783ef07d23ee22e9a">
  <xsd:schema xmlns:xsd="http://www.w3.org/2001/XMLSchema" xmlns:xs="http://www.w3.org/2001/XMLSchema" xmlns:p="http://schemas.microsoft.com/office/2006/metadata/properties" xmlns:ns3="a8563616-5136-4c25-abc3-f8d65ae87950" targetNamespace="http://schemas.microsoft.com/office/2006/metadata/properties" ma:root="true" ma:fieldsID="bcbdf1a4fa61593962cf1b560d7cc226" ns3:_="">
    <xsd:import namespace="a8563616-5136-4c25-abc3-f8d65ae87950"/>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63616-5136-4c25-abc3-f8d65ae87950"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8563616-5136-4c25-abc3-f8d65ae87950" xsi:nil="true"/>
  </documentManagement>
</p:properties>
</file>

<file path=customXml/itemProps1.xml><?xml version="1.0" encoding="utf-8"?>
<ds:datastoreItem xmlns:ds="http://schemas.openxmlformats.org/officeDocument/2006/customXml" ds:itemID="{AF665396-DF74-4ADB-878A-3406D0F6E114}">
  <ds:schemaRefs>
    <ds:schemaRef ds:uri="http://schemas.microsoft.com/sharepoint/v3/contenttype/forms"/>
  </ds:schemaRefs>
</ds:datastoreItem>
</file>

<file path=customXml/itemProps2.xml><?xml version="1.0" encoding="utf-8"?>
<ds:datastoreItem xmlns:ds="http://schemas.openxmlformats.org/officeDocument/2006/customXml" ds:itemID="{99C6E33C-2239-42CA-8EFA-AF9EEB1221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63616-5136-4c25-abc3-f8d65ae879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987058-929E-43DF-AC81-EC824E322AC7}">
  <ds:schemaRefs>
    <ds:schemaRef ds:uri="http://schemas.microsoft.com/office/2006/metadata/properties"/>
    <ds:schemaRef ds:uri="http://schemas.microsoft.com/office/infopath/2007/PartnerControls"/>
    <ds:schemaRef ds:uri="a8563616-5136-4c25-abc3-f8d65ae8795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Data</dc:creator>
  <lastModifiedBy>Minqi Liu</lastModifiedBy>
  <revision>4</revision>
  <dcterms:created xsi:type="dcterms:W3CDTF">2024-10-30T17:31:00.0000000Z</dcterms:created>
  <dcterms:modified xsi:type="dcterms:W3CDTF">2024-10-30T21:06:31.6276541Z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y fmtid="{D5CDD505-2E9C-101B-9397-08002B2CF9AE}" pid="3" name="ContentTypeId">
    <vt:lpwstr>0x01010061971B2BE7DC44449CB89C68E854E355</vt:lpwstr>
  </property>
</Properties>
</file>