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BunkVauth Technical Report</w:t>
      </w:r>
    </w:p>
    <w:p>
      <w:r>
        <w:t>Engineering Project: Zero-Trust Continuous Biometric Authentication</w:t>
      </w:r>
    </w:p>
    <w:p>
      <w:pPr>
        <w:pStyle w:val="Heading1"/>
      </w:pPr>
      <w:r>
        <w:t>1. Dataset Overview</w:t>
      </w:r>
    </w:p>
    <w:p>
      <w:r>
        <w:t>The BunkVauth system utilizes a behavioral biometric dataset captured via keystroke and mouse dynamics. The dataset consists of 30 unique users with 50 samples each, creating a robust baseline for identification.</w:t>
      </w:r>
    </w:p>
    <w:p>
      <w:pPr>
        <w:pStyle w:val="Heading2"/>
      </w:pPr>
      <w:r>
        <w:t>Behavioral Features (Input Vectors)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 Name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avg_dwell_time</w:t>
            </w:r>
          </w:p>
        </w:tc>
        <w:tc>
          <w:tcPr>
            <w:tcW w:type="dxa" w:w="4320"/>
          </w:tcPr>
          <w:p>
            <w:r>
              <w:t>Mean duration (ms) for which keys are held down.</w:t>
            </w:r>
          </w:p>
        </w:tc>
      </w:tr>
      <w:tr>
        <w:tc>
          <w:tcPr>
            <w:tcW w:type="dxa" w:w="4320"/>
          </w:tcPr>
          <w:p>
            <w:r>
              <w:t>std_dwell_time</w:t>
            </w:r>
          </w:p>
        </w:tc>
        <w:tc>
          <w:tcPr>
            <w:tcW w:type="dxa" w:w="4320"/>
          </w:tcPr>
          <w:p>
            <w:r>
              <w:t>Standard deviation of key hold duration (consistency).</w:t>
            </w:r>
          </w:p>
        </w:tc>
      </w:tr>
      <w:tr>
        <w:tc>
          <w:tcPr>
            <w:tcW w:type="dxa" w:w="4320"/>
          </w:tcPr>
          <w:p>
            <w:r>
              <w:t>avg_flight_time</w:t>
            </w:r>
          </w:p>
        </w:tc>
        <w:tc>
          <w:tcPr>
            <w:tcW w:type="dxa" w:w="4320"/>
          </w:tcPr>
          <w:p>
            <w:r>
              <w:t>Mean interval (ms) between key release and next press.</w:t>
            </w:r>
          </w:p>
        </w:tc>
      </w:tr>
      <w:tr>
        <w:tc>
          <w:tcPr>
            <w:tcW w:type="dxa" w:w="4320"/>
          </w:tcPr>
          <w:p>
            <w:r>
              <w:t>std_flight_time</w:t>
            </w:r>
          </w:p>
        </w:tc>
        <w:tc>
          <w:tcPr>
            <w:tcW w:type="dxa" w:w="4320"/>
          </w:tcPr>
          <w:p>
            <w:r>
              <w:t>Rhythm stability of the user.</w:t>
            </w:r>
          </w:p>
        </w:tc>
      </w:tr>
      <w:tr>
        <w:tc>
          <w:tcPr>
            <w:tcW w:type="dxa" w:w="4320"/>
          </w:tcPr>
          <w:p>
            <w:r>
              <w:t>typing_speed</w:t>
            </w:r>
          </w:p>
        </w:tc>
        <w:tc>
          <w:tcPr>
            <w:tcW w:type="dxa" w:w="4320"/>
          </w:tcPr>
          <w:p>
            <w:r>
              <w:t>Keystrokes per second (KPS).</w:t>
            </w:r>
          </w:p>
        </w:tc>
      </w:tr>
      <w:tr>
        <w:tc>
          <w:tcPr>
            <w:tcW w:type="dxa" w:w="4320"/>
          </w:tcPr>
          <w:p>
            <w:r>
              <w:t>avg_mouse_speed</w:t>
            </w:r>
          </w:p>
        </w:tc>
        <w:tc>
          <w:tcPr>
            <w:tcW w:type="dxa" w:w="4320"/>
          </w:tcPr>
          <w:p>
            <w:r>
              <w:t>Pixels moved per millisecond (Mouse agility).</w:t>
            </w:r>
          </w:p>
        </w:tc>
      </w:tr>
    </w:tbl>
    <w:p>
      <w:pPr>
        <w:pStyle w:val="Heading1"/>
      </w:pPr>
      <w:r>
        <w:t>2. Machine Learning Model</w:t>
      </w:r>
    </w:p>
    <w:p>
      <w:r>
        <w:t>Algorithm: Random Forest Classifier</w:t>
        <w:br/>
        <w:t>Configuration: 100 Estimators (Trees), Gini impurity criterion.</w:t>
        <w:br/>
        <w:br/>
        <w:t>Random Forest was selected for its high performance in multi-class classification and its ability to identify the most significant behavioral traits through feature importance.</w:t>
      </w:r>
    </w:p>
    <w:p>
      <w:pPr>
        <w:pStyle w:val="Heading1"/>
      </w:pPr>
      <w:r>
        <w:t>3. Evaluation Metrics</w:t>
      </w:r>
    </w:p>
    <w:p>
      <w:pPr>
        <w:pStyle w:val="ListBullet"/>
      </w:pPr>
      <w:r>
        <w:rPr>
          <w:b/>
        </w:rPr>
        <w:t xml:space="preserve">Accuracy (61.33%): </w:t>
      </w:r>
      <w:r>
        <w:t>The percentage of sessions correctly assigned to the authorized user.</w:t>
      </w:r>
    </w:p>
    <w:p>
      <w:pPr>
        <w:pStyle w:val="ListBullet"/>
      </w:pPr>
      <w:r>
        <w:rPr>
          <w:b/>
        </w:rPr>
        <w:t xml:space="preserve">Precision (0.6305): </w:t>
      </w:r>
      <w:r>
        <w:t>Reliability of the positive classification (Low False Positives).</w:t>
      </w:r>
    </w:p>
    <w:p>
      <w:pPr>
        <w:pStyle w:val="ListBullet"/>
      </w:pPr>
      <w:r>
        <w:rPr>
          <w:b/>
        </w:rPr>
        <w:t xml:space="preserve">Recall (0.6259): </w:t>
      </w:r>
      <w:r>
        <w:t>Ability to find all instances of the real user (Low False Negatives).</w:t>
      </w:r>
    </w:p>
    <w:p>
      <w:pPr>
        <w:pStyle w:val="ListBullet"/>
      </w:pPr>
      <w:r>
        <w:rPr>
          <w:b/>
        </w:rPr>
        <w:t xml:space="preserve">ROC AUC (0.9769): </w:t>
      </w:r>
      <w:r>
        <w:t>The models superior capability to distinguish between any two random users.</w:t>
      </w:r>
    </w:p>
    <w:p>
      <w:pPr>
        <w:pStyle w:val="Heading1"/>
      </w:pPr>
      <w:r>
        <w:t>Conclusion</w:t>
      </w:r>
    </w:p>
    <w:p>
      <w:r>
        <w:t>The high ROC AUC score validates that behavioral biometrics is a viable second factor for SSO security, providing a non-intrusive layer of continuous protection.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