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25734" w14:textId="77777777" w:rsidR="006266FF" w:rsidRDefault="00000000">
      <w:pPr>
        <w:spacing w:after="210"/>
        <w:ind w:left="-5"/>
        <w:jc w:val="left"/>
      </w:pPr>
      <w:r>
        <w:rPr>
          <w:b/>
          <w:sz w:val="44"/>
        </w:rPr>
        <w:t>National Conference – 2025</w:t>
      </w:r>
      <w:r>
        <w:rPr>
          <w:sz w:val="44"/>
        </w:rPr>
        <w:t xml:space="preserve"> </w:t>
      </w:r>
    </w:p>
    <w:p w14:paraId="6E683C35" w14:textId="77777777" w:rsidR="006266FF" w:rsidRDefault="00000000">
      <w:pPr>
        <w:spacing w:after="301"/>
        <w:ind w:left="-5"/>
        <w:jc w:val="left"/>
      </w:pPr>
      <w:r>
        <w:rPr>
          <w:b/>
          <w:sz w:val="44"/>
        </w:rPr>
        <w:t xml:space="preserve">Shri </w:t>
      </w:r>
      <w:proofErr w:type="spellStart"/>
      <w:r>
        <w:rPr>
          <w:b/>
          <w:sz w:val="44"/>
        </w:rPr>
        <w:t>Dharmasthala</w:t>
      </w:r>
      <w:proofErr w:type="spellEnd"/>
      <w:r>
        <w:rPr>
          <w:b/>
          <w:sz w:val="44"/>
        </w:rPr>
        <w:t xml:space="preserve"> </w:t>
      </w:r>
      <w:proofErr w:type="spellStart"/>
      <w:r>
        <w:rPr>
          <w:b/>
          <w:sz w:val="44"/>
        </w:rPr>
        <w:t>Manjunatheshwara</w:t>
      </w:r>
      <w:proofErr w:type="spellEnd"/>
      <w:r>
        <w:rPr>
          <w:b/>
          <w:sz w:val="44"/>
        </w:rPr>
        <w:t xml:space="preserve"> College of </w:t>
      </w:r>
    </w:p>
    <w:p w14:paraId="2FDAA0AF" w14:textId="77777777" w:rsidR="006266FF" w:rsidRDefault="00000000">
      <w:pPr>
        <w:spacing w:after="210"/>
        <w:ind w:left="-5"/>
        <w:jc w:val="left"/>
      </w:pPr>
      <w:r>
        <w:rPr>
          <w:b/>
          <w:sz w:val="44"/>
        </w:rPr>
        <w:t xml:space="preserve">Business Management, </w:t>
      </w:r>
      <w:proofErr w:type="spellStart"/>
      <w:r>
        <w:rPr>
          <w:b/>
          <w:sz w:val="44"/>
        </w:rPr>
        <w:t>Mangaluru</w:t>
      </w:r>
      <w:proofErr w:type="spellEnd"/>
      <w:r>
        <w:rPr>
          <w:sz w:val="44"/>
        </w:rPr>
        <w:t xml:space="preserve"> </w:t>
      </w:r>
    </w:p>
    <w:p w14:paraId="715334E9" w14:textId="77777777" w:rsidR="006266FF" w:rsidRDefault="00000000">
      <w:pPr>
        <w:spacing w:after="302"/>
        <w:ind w:left="-5"/>
        <w:jc w:val="left"/>
      </w:pPr>
      <w:r>
        <w:rPr>
          <w:b/>
          <w:sz w:val="44"/>
        </w:rPr>
        <w:t xml:space="preserve">Theme: “Fostering Entrepreneurship in India: </w:t>
      </w:r>
    </w:p>
    <w:p w14:paraId="2021B898" w14:textId="77777777" w:rsidR="006266FF" w:rsidRDefault="00000000">
      <w:pPr>
        <w:spacing w:after="334"/>
        <w:ind w:left="-5"/>
        <w:jc w:val="left"/>
      </w:pPr>
      <w:r>
        <w:rPr>
          <w:b/>
          <w:sz w:val="44"/>
        </w:rPr>
        <w:t xml:space="preserve">Challenges, Opportunities, and the Road Ahead” </w:t>
      </w:r>
    </w:p>
    <w:p w14:paraId="48B37310" w14:textId="77777777" w:rsidR="006266FF" w:rsidRDefault="00000000">
      <w:pPr>
        <w:spacing w:after="272"/>
        <w:ind w:left="0" w:firstLine="0"/>
        <w:jc w:val="left"/>
      </w:pPr>
      <w:r>
        <w:rPr>
          <w:sz w:val="40"/>
        </w:rPr>
        <w:t xml:space="preserve"> </w:t>
      </w:r>
    </w:p>
    <w:p w14:paraId="27521078" w14:textId="77777777" w:rsidR="006266FF" w:rsidRDefault="00000000">
      <w:pPr>
        <w:spacing w:after="384"/>
        <w:ind w:left="0" w:firstLine="0"/>
        <w:jc w:val="left"/>
      </w:pPr>
      <w:r>
        <w:rPr>
          <w:b/>
          <w:sz w:val="40"/>
        </w:rPr>
        <w:t>Topic: Overcoming Barriers to Rural Entrepreneurship</w:t>
      </w:r>
      <w:r>
        <w:rPr>
          <w:sz w:val="40"/>
        </w:rPr>
        <w:t xml:space="preserve"> </w:t>
      </w:r>
    </w:p>
    <w:p w14:paraId="124E9567" w14:textId="77777777" w:rsidR="006266FF" w:rsidRDefault="00000000">
      <w:pPr>
        <w:pStyle w:val="Heading1"/>
        <w:spacing w:after="241"/>
        <w:ind w:left="-5"/>
      </w:pPr>
      <w:r>
        <w:t>Authors</w:t>
      </w:r>
      <w:r>
        <w:rPr>
          <w:b w:val="0"/>
        </w:rPr>
        <w:t xml:space="preserve"> </w:t>
      </w:r>
    </w:p>
    <w:p w14:paraId="6BC640AB" w14:textId="77777777" w:rsidR="006266FF" w:rsidRDefault="00000000">
      <w:pPr>
        <w:spacing w:after="237"/>
        <w:ind w:right="79"/>
      </w:pPr>
      <w:r>
        <w:t xml:space="preserve">Mr. Pratham P Bhandary </w:t>
      </w:r>
    </w:p>
    <w:p w14:paraId="2FABDF6D" w14:textId="77777777" w:rsidR="006266FF" w:rsidRDefault="00000000">
      <w:pPr>
        <w:spacing w:after="242"/>
        <w:ind w:right="79"/>
      </w:pPr>
      <w:r>
        <w:t xml:space="preserve">II BBA </w:t>
      </w:r>
    </w:p>
    <w:p w14:paraId="6FA72373" w14:textId="2C268E30" w:rsidR="006266FF" w:rsidRDefault="00000000">
      <w:pPr>
        <w:spacing w:after="239"/>
        <w:ind w:right="79"/>
      </w:pPr>
      <w:proofErr w:type="spellStart"/>
      <w:r>
        <w:t>Dr.</w:t>
      </w:r>
      <w:proofErr w:type="spellEnd"/>
      <w:r>
        <w:t xml:space="preserve"> B.B. Hegde First Grade College Kundapura-5762</w:t>
      </w:r>
      <w:r w:rsidR="00464457">
        <w:t>0</w:t>
      </w:r>
      <w:r>
        <w:t xml:space="preserve">1 </w:t>
      </w:r>
    </w:p>
    <w:p w14:paraId="7A07DE39" w14:textId="77777777" w:rsidR="006266FF" w:rsidRDefault="00000000">
      <w:pPr>
        <w:spacing w:after="237"/>
        <w:ind w:left="-5"/>
        <w:jc w:val="left"/>
      </w:pPr>
      <w:r>
        <w:t xml:space="preserve">Email: </w:t>
      </w:r>
      <w:r>
        <w:rPr>
          <w:color w:val="0563C1"/>
          <w:u w:val="single" w:color="0563C1"/>
        </w:rPr>
        <w:t>prathamkoni36@gmail.com</w:t>
      </w:r>
      <w:r>
        <w:t xml:space="preserve"> </w:t>
      </w:r>
    </w:p>
    <w:p w14:paraId="1AE51CD5" w14:textId="77777777" w:rsidR="006266FF" w:rsidRDefault="00000000">
      <w:pPr>
        <w:ind w:right="79"/>
      </w:pPr>
      <w:r>
        <w:t xml:space="preserve">Mobile: 7483500781 </w:t>
      </w:r>
    </w:p>
    <w:p w14:paraId="628FCF0D" w14:textId="77777777" w:rsidR="006266FF" w:rsidRDefault="00000000">
      <w:pPr>
        <w:spacing w:after="237"/>
        <w:ind w:right="79"/>
      </w:pPr>
      <w:r>
        <w:t xml:space="preserve">Mr. Suhas V Mallya </w:t>
      </w:r>
    </w:p>
    <w:p w14:paraId="4206FDFD" w14:textId="77777777" w:rsidR="006266FF" w:rsidRDefault="00000000">
      <w:pPr>
        <w:spacing w:after="242"/>
        <w:ind w:right="79"/>
      </w:pPr>
      <w:r>
        <w:t xml:space="preserve">II BBA </w:t>
      </w:r>
    </w:p>
    <w:p w14:paraId="214AABB4" w14:textId="77777777" w:rsidR="006266FF" w:rsidRDefault="00000000">
      <w:pPr>
        <w:spacing w:after="241"/>
        <w:ind w:right="79"/>
      </w:pPr>
      <w:proofErr w:type="spellStart"/>
      <w:r>
        <w:t>Dr.</w:t>
      </w:r>
      <w:proofErr w:type="spellEnd"/>
      <w:r>
        <w:t xml:space="preserve"> B.B. Hegde First Grade College Kundapura-576201 </w:t>
      </w:r>
    </w:p>
    <w:p w14:paraId="48A9D53B" w14:textId="77777777" w:rsidR="006266FF" w:rsidRDefault="00000000">
      <w:pPr>
        <w:spacing w:after="237"/>
        <w:ind w:left="-5"/>
        <w:jc w:val="left"/>
      </w:pPr>
      <w:r>
        <w:t xml:space="preserve">Email: </w:t>
      </w:r>
      <w:r>
        <w:rPr>
          <w:color w:val="0563C1"/>
          <w:u w:val="single" w:color="0563C1"/>
        </w:rPr>
        <w:t>suhasmallya314@gmail.com</w:t>
      </w:r>
      <w:r>
        <w:t xml:space="preserve"> </w:t>
      </w:r>
    </w:p>
    <w:p w14:paraId="36662528" w14:textId="77777777" w:rsidR="006266FF" w:rsidRDefault="00000000">
      <w:pPr>
        <w:ind w:right="79"/>
      </w:pPr>
      <w:r>
        <w:t xml:space="preserve">Mobile: 8310184742 </w:t>
      </w:r>
    </w:p>
    <w:p w14:paraId="07AC3884" w14:textId="77777777" w:rsidR="006266FF" w:rsidRDefault="00000000">
      <w:pPr>
        <w:spacing w:after="0"/>
        <w:ind w:left="0" w:firstLine="0"/>
        <w:jc w:val="right"/>
      </w:pPr>
      <w:r>
        <w:rPr>
          <w:rFonts w:ascii="Calibri" w:eastAsia="Calibri" w:hAnsi="Calibri" w:cs="Calibri"/>
          <w:noProof/>
          <w:sz w:val="22"/>
        </w:rPr>
        <w:lastRenderedPageBreak/>
        <mc:AlternateContent>
          <mc:Choice Requires="wpg">
            <w:drawing>
              <wp:inline distT="0" distB="0" distL="0" distR="0" wp14:anchorId="2DC4932A" wp14:editId="694E7BE9">
                <wp:extent cx="6190234" cy="20955"/>
                <wp:effectExtent l="0" t="0" r="0" b="0"/>
                <wp:docPr id="7324" name="Group 7324"/>
                <wp:cNvGraphicFramePr/>
                <a:graphic xmlns:a="http://schemas.openxmlformats.org/drawingml/2006/main">
                  <a:graphicData uri="http://schemas.microsoft.com/office/word/2010/wordprocessingGroup">
                    <wpg:wgp>
                      <wpg:cNvGrpSpPr/>
                      <wpg:grpSpPr>
                        <a:xfrm>
                          <a:off x="0" y="0"/>
                          <a:ext cx="6190234" cy="20955"/>
                          <a:chOff x="0" y="0"/>
                          <a:chExt cx="6190234" cy="20955"/>
                        </a:xfrm>
                      </wpg:grpSpPr>
                      <wps:wsp>
                        <wps:cNvPr id="9204" name="Shape 9204"/>
                        <wps:cNvSpPr/>
                        <wps:spPr>
                          <a:xfrm>
                            <a:off x="0" y="0"/>
                            <a:ext cx="6188710" cy="19685"/>
                          </a:xfrm>
                          <a:custGeom>
                            <a:avLst/>
                            <a:gdLst/>
                            <a:ahLst/>
                            <a:cxnLst/>
                            <a:rect l="0" t="0" r="0" b="0"/>
                            <a:pathLst>
                              <a:path w="6188710" h="19685">
                                <a:moveTo>
                                  <a:pt x="0" y="0"/>
                                </a:moveTo>
                                <a:lnTo>
                                  <a:pt x="6188710" y="0"/>
                                </a:lnTo>
                                <a:lnTo>
                                  <a:pt x="6188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5" name="Shape 9205"/>
                        <wps:cNvSpPr/>
                        <wps:spPr>
                          <a:xfrm>
                            <a:off x="0"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6" name="Shape 9206"/>
                        <wps:cNvSpPr/>
                        <wps:spPr>
                          <a:xfrm>
                            <a:off x="3048" y="1143"/>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7" name="Shape 9207"/>
                        <wps:cNvSpPr/>
                        <wps:spPr>
                          <a:xfrm>
                            <a:off x="61871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8" name="Shape 9208"/>
                        <wps:cNvSpPr/>
                        <wps:spPr>
                          <a:xfrm>
                            <a:off x="0"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09" name="Shape 9209"/>
                        <wps:cNvSpPr/>
                        <wps:spPr>
                          <a:xfrm>
                            <a:off x="61871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0" name="Shape 9210"/>
                        <wps:cNvSpPr/>
                        <wps:spPr>
                          <a:xfrm>
                            <a:off x="0"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1" name="Shape 9211"/>
                        <wps:cNvSpPr/>
                        <wps:spPr>
                          <a:xfrm>
                            <a:off x="3048" y="17907"/>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2" name="Shape 9212"/>
                        <wps:cNvSpPr/>
                        <wps:spPr>
                          <a:xfrm>
                            <a:off x="61871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24" style="width:487.42pt;height:1.65002pt;mso-position-horizontal-relative:char;mso-position-vertical-relative:line" coordsize="61902,209">
                <v:shape id="Shape 9213" style="position:absolute;width:61887;height:196;left:0;top:0;" coordsize="6188710,19685" path="m0,0l6188710,0l6188710,19685l0,19685l0,0">
                  <v:stroke weight="0pt" endcap="flat" joinstyle="miter" miterlimit="10" on="false" color="#000000" opacity="0"/>
                  <v:fill on="true" color="#a0a0a0"/>
                </v:shape>
                <v:shape id="Shape 9214" style="position:absolute;width:91;height:91;left:0;top:11;" coordsize="9144,9144" path="m0,0l9144,0l9144,9144l0,9144l0,0">
                  <v:stroke weight="0pt" endcap="flat" joinstyle="miter" miterlimit="10" on="false" color="#000000" opacity="0"/>
                  <v:fill on="true" color="#a0a0a0"/>
                </v:shape>
                <v:shape id="Shape 9215" style="position:absolute;width:61841;height:91;left:30;top:11;" coordsize="6184138,9144" path="m0,0l6184138,0l6184138,9144l0,9144l0,0">
                  <v:stroke weight="0pt" endcap="flat" joinstyle="miter" miterlimit="10" on="false" color="#000000" opacity="0"/>
                  <v:fill on="true" color="#a0a0a0"/>
                </v:shape>
                <v:shape id="Shape 9216" style="position:absolute;width:91;height:91;left:61871;top:11;" coordsize="9144,9144" path="m0,0l9144,0l9144,9144l0,9144l0,0">
                  <v:stroke weight="0pt" endcap="flat" joinstyle="miter" miterlimit="10" on="false" color="#000000" opacity="0"/>
                  <v:fill on="true" color="#a0a0a0"/>
                </v:shape>
                <v:shape id="Shape 9217" style="position:absolute;width:91;height:137;left:0;top:41;" coordsize="9144,13716" path="m0,0l9144,0l9144,13716l0,13716l0,0">
                  <v:stroke weight="0pt" endcap="flat" joinstyle="miter" miterlimit="10" on="false" color="#000000" opacity="0"/>
                  <v:fill on="true" color="#a0a0a0"/>
                </v:shape>
                <v:shape id="Shape 9218" style="position:absolute;width:91;height:137;left:61871;top:41;" coordsize="9144,13716" path="m0,0l9144,0l9144,13716l0,13716l0,0">
                  <v:stroke weight="0pt" endcap="flat" joinstyle="miter" miterlimit="10" on="false" color="#000000" opacity="0"/>
                  <v:fill on="true" color="#e3e3e3"/>
                </v:shape>
                <v:shape id="Shape 9219" style="position:absolute;width:91;height:91;left:0;top:179;" coordsize="9144,9144" path="m0,0l9144,0l9144,9144l0,9144l0,0">
                  <v:stroke weight="0pt" endcap="flat" joinstyle="miter" miterlimit="10" on="false" color="#000000" opacity="0"/>
                  <v:fill on="true" color="#e3e3e3"/>
                </v:shape>
                <v:shape id="Shape 9220" style="position:absolute;width:61841;height:91;left:30;top:179;" coordsize="6184138,9144" path="m0,0l6184138,0l6184138,9144l0,9144l0,0">
                  <v:stroke weight="0pt" endcap="flat" joinstyle="miter" miterlimit="10" on="false" color="#000000" opacity="0"/>
                  <v:fill on="true" color="#e3e3e3"/>
                </v:shape>
                <v:shape id="Shape 9221" style="position:absolute;width:91;height:91;left:61871;top:179;" coordsize="9144,9144" path="m0,0l9144,0l9144,9144l0,9144l0,0">
                  <v:stroke weight="0pt" endcap="flat" joinstyle="miter" miterlimit="10" on="false" color="#000000" opacity="0"/>
                  <v:fill on="true" color="#e3e3e3"/>
                </v:shape>
              </v:group>
            </w:pict>
          </mc:Fallback>
        </mc:AlternateContent>
      </w:r>
      <w:r>
        <w:t xml:space="preserve"> </w:t>
      </w:r>
    </w:p>
    <w:p w14:paraId="7500D047" w14:textId="77777777" w:rsidR="006266FF" w:rsidRDefault="00000000">
      <w:pPr>
        <w:ind w:left="-5"/>
        <w:jc w:val="left"/>
      </w:pPr>
      <w:r>
        <w:rPr>
          <w:b/>
        </w:rPr>
        <w:t xml:space="preserve">Overcoming </w:t>
      </w:r>
      <w:r>
        <w:rPr>
          <w:b/>
        </w:rPr>
        <w:tab/>
        <w:t xml:space="preserve">Barriers </w:t>
      </w:r>
      <w:r>
        <w:rPr>
          <w:b/>
        </w:rPr>
        <w:tab/>
        <w:t xml:space="preserve">to </w:t>
      </w:r>
      <w:r>
        <w:rPr>
          <w:b/>
        </w:rPr>
        <w:tab/>
        <w:t xml:space="preserve">Rural </w:t>
      </w:r>
      <w:r>
        <w:rPr>
          <w:b/>
        </w:rPr>
        <w:tab/>
        <w:t xml:space="preserve">Entrepreneurship: </w:t>
      </w:r>
      <w:r>
        <w:rPr>
          <w:b/>
        </w:rPr>
        <w:tab/>
        <w:t>A Comprehensive Analysis</w:t>
      </w:r>
      <w:r>
        <w:t xml:space="preserve"> </w:t>
      </w:r>
    </w:p>
    <w:p w14:paraId="3B433A11" w14:textId="77777777" w:rsidR="006266FF" w:rsidRDefault="00000000">
      <w:pPr>
        <w:pStyle w:val="Heading1"/>
        <w:spacing w:after="171"/>
        <w:ind w:left="-5"/>
      </w:pPr>
      <w:r>
        <w:t>Abstract</w:t>
      </w:r>
      <w:r>
        <w:rPr>
          <w:b w:val="0"/>
        </w:rPr>
        <w:t xml:space="preserve"> </w:t>
      </w:r>
    </w:p>
    <w:p w14:paraId="1D1764D6" w14:textId="77777777" w:rsidR="006266FF" w:rsidRDefault="00000000">
      <w:pPr>
        <w:spacing w:after="246" w:line="357" w:lineRule="auto"/>
        <w:ind w:right="79"/>
      </w:pPr>
      <w:r>
        <w:t xml:space="preserve">Rural entrepreneurship is a key driver of economic growth, job creation, and community development. However, entrepreneurs in rural areas face multiple challenges, including financial constraints, inadequate infrastructure, skill gaps, and market limitations. These barriers make it difficult for small businesses to thrive, limiting innovation and economic progress in rural regions. Financial exclusion remains one of the most pressing issues, as rural entrepreneurs often struggle to secure funding due to limited access to formal banking services and high collateral requirements. Microfinance institutions, digital lending platforms, and government-backed credit programs can help bridge this gap, providing rural business owners with the resources they need to grow. Additionally, poor road connectivity, unreliable electricity, and a lack of digital infrastructure pose significant operational challenges. Investing in transportation, power supply, and internet accessibility can create a more supportive environment for rural enterprises. Another critical factor is the lack of entrepreneurial skills and business knowledge. Many aspiring entrepreneurs in rural </w:t>
      </w:r>
      <w:r>
        <w:lastRenderedPageBreak/>
        <w:t xml:space="preserve">areas lack expertise in business management, marketing, and financial planning. By promoting entrepreneurship training, mentorship programs, and vocational education, individuals can be better equipped to establish and sustain their ventures. Market access is another hurdle, as rural businesses often struggle to reach consumers due to weak supply chains and limited exposure to ecommerce platforms. Strengthening local cooperatives, improving digital market integration, and organizing rural trade fairs can help small businesses expand their reach and competitiveness. Furthermore, complicated regulations and bureaucratic delays can discourage entrepreneurship. Simplifying business registration processes, offering tax incentives, and implementing supportive policies can foster a more business-friendly environment. To overcome these challenges, a multi-faceted approach is necessary. Expanding financial inclusion through microfinance and digital payment systems, improving rural infrastructure, enhancing skill development through education, leveraging technology for market access, and strengthening institutional support can help rural entrepreneurs succeed. With the right interventions, rural entrepreneurship can become a powerful tool for economic empowerment, job creation, and sustainable development, </w:t>
      </w:r>
      <w:r>
        <w:lastRenderedPageBreak/>
        <w:t>ultimately transforming rural communities and driving long-term economic growth.</w:t>
      </w:r>
    </w:p>
    <w:p w14:paraId="2584243C" w14:textId="77777777" w:rsidR="006266FF" w:rsidRDefault="00000000">
      <w:pPr>
        <w:spacing w:after="327"/>
        <w:ind w:left="0" w:firstLine="0"/>
        <w:jc w:val="right"/>
      </w:pPr>
      <w:r>
        <w:rPr>
          <w:rFonts w:ascii="Calibri" w:eastAsia="Calibri" w:hAnsi="Calibri" w:cs="Calibri"/>
          <w:noProof/>
          <w:sz w:val="22"/>
        </w:rPr>
        <mc:AlternateContent>
          <mc:Choice Requires="wpg">
            <w:drawing>
              <wp:inline distT="0" distB="0" distL="0" distR="0" wp14:anchorId="02F488B1" wp14:editId="7A2CA91E">
                <wp:extent cx="6190234" cy="19938"/>
                <wp:effectExtent l="0" t="0" r="0" b="0"/>
                <wp:docPr id="7608" name="Group 7608"/>
                <wp:cNvGraphicFramePr/>
                <a:graphic xmlns:a="http://schemas.openxmlformats.org/drawingml/2006/main">
                  <a:graphicData uri="http://schemas.microsoft.com/office/word/2010/wordprocessingGroup">
                    <wpg:wgp>
                      <wpg:cNvGrpSpPr/>
                      <wpg:grpSpPr>
                        <a:xfrm>
                          <a:off x="0" y="0"/>
                          <a:ext cx="6190234" cy="19938"/>
                          <a:chOff x="0" y="0"/>
                          <a:chExt cx="6190234" cy="19938"/>
                        </a:xfrm>
                      </wpg:grpSpPr>
                      <wps:wsp>
                        <wps:cNvPr id="9222" name="Shape 9222"/>
                        <wps:cNvSpPr/>
                        <wps:spPr>
                          <a:xfrm>
                            <a:off x="0" y="0"/>
                            <a:ext cx="6188710" cy="19685"/>
                          </a:xfrm>
                          <a:custGeom>
                            <a:avLst/>
                            <a:gdLst/>
                            <a:ahLst/>
                            <a:cxnLst/>
                            <a:rect l="0" t="0" r="0" b="0"/>
                            <a:pathLst>
                              <a:path w="6188710" h="19685">
                                <a:moveTo>
                                  <a:pt x="0" y="0"/>
                                </a:moveTo>
                                <a:lnTo>
                                  <a:pt x="6188710" y="0"/>
                                </a:lnTo>
                                <a:lnTo>
                                  <a:pt x="6188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3" name="Shape 9223"/>
                        <wps:cNvSpPr/>
                        <wps:spPr>
                          <a:xfrm>
                            <a:off x="0"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4" name="Shape 9224"/>
                        <wps:cNvSpPr/>
                        <wps:spPr>
                          <a:xfrm>
                            <a:off x="3048" y="126"/>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5" name="Shape 9225"/>
                        <wps:cNvSpPr/>
                        <wps:spPr>
                          <a:xfrm>
                            <a:off x="6187186"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6" name="Shape 9226"/>
                        <wps:cNvSpPr/>
                        <wps:spPr>
                          <a:xfrm>
                            <a:off x="0"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27" name="Shape 9227"/>
                        <wps:cNvSpPr/>
                        <wps:spPr>
                          <a:xfrm>
                            <a:off x="6187186"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28" name="Shape 9228"/>
                        <wps:cNvSpPr/>
                        <wps:spPr>
                          <a:xfrm>
                            <a:off x="0"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29" name="Shape 9229"/>
                        <wps:cNvSpPr/>
                        <wps:spPr>
                          <a:xfrm>
                            <a:off x="3048" y="16890"/>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30" name="Shape 9230"/>
                        <wps:cNvSpPr/>
                        <wps:spPr>
                          <a:xfrm>
                            <a:off x="6187186"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608" style="width:487.42pt;height:1.56995pt;mso-position-horizontal-relative:char;mso-position-vertical-relative:line" coordsize="61902,199">
                <v:shape id="Shape 9231" style="position:absolute;width:61887;height:196;left:0;top:0;" coordsize="6188710,19685" path="m0,0l6188710,0l6188710,19685l0,19685l0,0">
                  <v:stroke weight="0pt" endcap="flat" joinstyle="miter" miterlimit="10" on="false" color="#000000" opacity="0"/>
                  <v:fill on="true" color="#a0a0a0"/>
                </v:shape>
                <v:shape id="Shape 9232" style="position:absolute;width:91;height:91;left:0;top:1;" coordsize="9144,9144" path="m0,0l9144,0l9144,9144l0,9144l0,0">
                  <v:stroke weight="0pt" endcap="flat" joinstyle="miter" miterlimit="10" on="false" color="#000000" opacity="0"/>
                  <v:fill on="true" color="#a0a0a0"/>
                </v:shape>
                <v:shape id="Shape 9233" style="position:absolute;width:61841;height:91;left:30;top:1;" coordsize="6184138,9144" path="m0,0l6184138,0l6184138,9144l0,9144l0,0">
                  <v:stroke weight="0pt" endcap="flat" joinstyle="miter" miterlimit="10" on="false" color="#000000" opacity="0"/>
                  <v:fill on="true" color="#a0a0a0"/>
                </v:shape>
                <v:shape id="Shape 9234" style="position:absolute;width:91;height:91;left:61871;top:1;" coordsize="9144,9144" path="m0,0l9144,0l9144,9144l0,9144l0,0">
                  <v:stroke weight="0pt" endcap="flat" joinstyle="miter" miterlimit="10" on="false" color="#000000" opacity="0"/>
                  <v:fill on="true" color="#a0a0a0"/>
                </v:shape>
                <v:shape id="Shape 9235" style="position:absolute;width:91;height:137;left:0;top:31;" coordsize="9144,13716" path="m0,0l9144,0l9144,13716l0,13716l0,0">
                  <v:stroke weight="0pt" endcap="flat" joinstyle="miter" miterlimit="10" on="false" color="#000000" opacity="0"/>
                  <v:fill on="true" color="#a0a0a0"/>
                </v:shape>
                <v:shape id="Shape 9236" style="position:absolute;width:91;height:137;left:61871;top:31;" coordsize="9144,13716" path="m0,0l9144,0l9144,13716l0,13716l0,0">
                  <v:stroke weight="0pt" endcap="flat" joinstyle="miter" miterlimit="10" on="false" color="#000000" opacity="0"/>
                  <v:fill on="true" color="#e3e3e3"/>
                </v:shape>
                <v:shape id="Shape 9237" style="position:absolute;width:91;height:91;left:0;top:168;" coordsize="9144,9144" path="m0,0l9144,0l9144,9144l0,9144l0,0">
                  <v:stroke weight="0pt" endcap="flat" joinstyle="miter" miterlimit="10" on="false" color="#000000" opacity="0"/>
                  <v:fill on="true" color="#e3e3e3"/>
                </v:shape>
                <v:shape id="Shape 9238" style="position:absolute;width:61841;height:91;left:30;top:168;" coordsize="6184138,9144" path="m0,0l6184138,0l6184138,9144l0,9144l0,0">
                  <v:stroke weight="0pt" endcap="flat" joinstyle="miter" miterlimit="10" on="false" color="#000000" opacity="0"/>
                  <v:fill on="true" color="#e3e3e3"/>
                </v:shape>
                <v:shape id="Shape 9239" style="position:absolute;width:91;height:91;left:61871;top:168;" coordsize="9144,9144" path="m0,0l9144,0l9144,9144l0,9144l0,0">
                  <v:stroke weight="0pt" endcap="flat" joinstyle="miter" miterlimit="10" on="false" color="#000000" opacity="0"/>
                  <v:fill on="true" color="#e3e3e3"/>
                </v:shape>
              </v:group>
            </w:pict>
          </mc:Fallback>
        </mc:AlternateContent>
      </w:r>
      <w:r>
        <w:t xml:space="preserve"> </w:t>
      </w:r>
    </w:p>
    <w:p w14:paraId="596ED801" w14:textId="77777777" w:rsidR="006266FF" w:rsidRDefault="00000000">
      <w:pPr>
        <w:pStyle w:val="Heading1"/>
        <w:spacing w:after="334"/>
        <w:ind w:left="-5"/>
      </w:pPr>
      <w:r>
        <w:t xml:space="preserve">1. Introduction </w:t>
      </w:r>
    </w:p>
    <w:p w14:paraId="0C617FC6" w14:textId="77777777" w:rsidR="006266FF" w:rsidRDefault="00000000">
      <w:pPr>
        <w:spacing w:after="221" w:line="363" w:lineRule="auto"/>
        <w:ind w:right="79"/>
      </w:pPr>
      <w:r>
        <w:t xml:space="preserve">Entrepreneurship plays a vital role in economic development, particularly in rural areas where employment opportunities are scarce. Rural businesses contribute significantly to local economies, yet they struggle due to multiple obstacles. Understanding these barriers and implementing strategic interventions can transform rural entrepreneurship into a powerful engine for sustainable growth. </w:t>
      </w:r>
    </w:p>
    <w:p w14:paraId="136F8781" w14:textId="77777777" w:rsidR="006266FF" w:rsidRDefault="00000000">
      <w:pPr>
        <w:pStyle w:val="Heading1"/>
        <w:ind w:left="-5"/>
      </w:pPr>
      <w:r>
        <w:t>Objectives</w:t>
      </w:r>
      <w:r>
        <w:rPr>
          <w:b w:val="0"/>
        </w:rPr>
        <w:t xml:space="preserve"> </w:t>
      </w:r>
    </w:p>
    <w:p w14:paraId="38AE18A9" w14:textId="77777777" w:rsidR="006266FF" w:rsidRDefault="00000000">
      <w:pPr>
        <w:numPr>
          <w:ilvl w:val="0"/>
          <w:numId w:val="1"/>
        </w:numPr>
        <w:ind w:right="79" w:hanging="360"/>
      </w:pPr>
      <w:r>
        <w:t xml:space="preserve">Identify key challenges faced by rural entrepreneurs. </w:t>
      </w:r>
    </w:p>
    <w:p w14:paraId="09F4D919" w14:textId="77777777" w:rsidR="006266FF" w:rsidRDefault="00000000">
      <w:pPr>
        <w:numPr>
          <w:ilvl w:val="0"/>
          <w:numId w:val="1"/>
        </w:numPr>
        <w:spacing w:after="334"/>
        <w:ind w:right="79" w:hanging="360"/>
      </w:pPr>
      <w:proofErr w:type="spellStart"/>
      <w:r>
        <w:t>Analyze</w:t>
      </w:r>
      <w:proofErr w:type="spellEnd"/>
      <w:r>
        <w:t xml:space="preserve"> the impact of these barriers on economic development. </w:t>
      </w:r>
    </w:p>
    <w:p w14:paraId="1139556C" w14:textId="77777777" w:rsidR="006266FF" w:rsidRDefault="00000000">
      <w:pPr>
        <w:numPr>
          <w:ilvl w:val="0"/>
          <w:numId w:val="1"/>
        </w:numPr>
        <w:spacing w:after="98" w:line="396" w:lineRule="auto"/>
        <w:ind w:right="79" w:hanging="360"/>
      </w:pPr>
      <w:r>
        <w:t xml:space="preserve">Explore best practices and policy measures for overcoming these challenges. </w:t>
      </w:r>
    </w:p>
    <w:p w14:paraId="5F8ED2B2" w14:textId="77777777" w:rsidR="006266FF" w:rsidRDefault="00000000">
      <w:pPr>
        <w:numPr>
          <w:ilvl w:val="0"/>
          <w:numId w:val="1"/>
        </w:numPr>
        <w:spacing w:after="104" w:line="393" w:lineRule="auto"/>
        <w:ind w:right="79" w:hanging="360"/>
      </w:pPr>
      <w:r>
        <w:t xml:space="preserve">Propose a roadmap for fostering rural entrepreneurship in India. </w:t>
      </w:r>
    </w:p>
    <w:p w14:paraId="0535D4EE" w14:textId="77777777" w:rsidR="006266FF" w:rsidRDefault="00000000">
      <w:pPr>
        <w:numPr>
          <w:ilvl w:val="0"/>
          <w:numId w:val="1"/>
        </w:numPr>
        <w:spacing w:line="395" w:lineRule="auto"/>
        <w:ind w:right="79" w:hanging="360"/>
      </w:pPr>
      <w:r>
        <w:t xml:space="preserve">Assess the impact of digital transformation on rural entrepreneurship. </w:t>
      </w:r>
    </w:p>
    <w:p w14:paraId="7D364EE7" w14:textId="77777777" w:rsidR="006266FF" w:rsidRDefault="006266FF">
      <w:pPr>
        <w:sectPr w:rsidR="006266FF">
          <w:headerReference w:type="even" r:id="rId7"/>
          <w:headerReference w:type="default" r:id="rId8"/>
          <w:headerReference w:type="first" r:id="rId9"/>
          <w:pgSz w:w="11906" w:h="16838"/>
          <w:pgMar w:top="1529" w:right="988" w:bottom="1780" w:left="1080" w:header="720" w:footer="720" w:gutter="0"/>
          <w:cols w:space="720"/>
        </w:sectPr>
      </w:pPr>
    </w:p>
    <w:p w14:paraId="277DE6B6" w14:textId="77777777" w:rsidR="006266FF" w:rsidRDefault="00000000">
      <w:pPr>
        <w:spacing w:after="96" w:line="396" w:lineRule="auto"/>
        <w:ind w:left="730" w:right="79"/>
      </w:pPr>
      <w:r>
        <w:lastRenderedPageBreak/>
        <w:t xml:space="preserve">Examine sustainability practices and social entrepreneurship models in rural settings. </w:t>
      </w:r>
    </w:p>
    <w:p w14:paraId="24089216" w14:textId="77777777" w:rsidR="006266FF" w:rsidRDefault="00000000">
      <w:pPr>
        <w:spacing w:after="227" w:line="364" w:lineRule="auto"/>
        <w:ind w:right="79"/>
      </w:pPr>
      <w:r>
        <w:rPr>
          <w:b/>
        </w:rPr>
        <w:t>Research Methodology</w:t>
      </w:r>
      <w:r>
        <w:t xml:space="preserve"> This study is based on secondary data from government reports, academic research, case studies, and global practices. A comparative analysis of successful rural entrepreneurship models across various countries has been conducted to derive key insights. Primary data from surveys and interviews with rural entrepreneurs have also been considered to gain a practical understanding of challenges and solutions. </w:t>
      </w:r>
    </w:p>
    <w:p w14:paraId="77D911C8" w14:textId="77777777" w:rsidR="006266FF" w:rsidRDefault="00000000">
      <w:pPr>
        <w:spacing w:after="329"/>
        <w:ind w:left="0" w:firstLine="0"/>
        <w:jc w:val="right"/>
      </w:pPr>
      <w:r>
        <w:rPr>
          <w:rFonts w:ascii="Calibri" w:eastAsia="Calibri" w:hAnsi="Calibri" w:cs="Calibri"/>
          <w:noProof/>
          <w:sz w:val="22"/>
        </w:rPr>
        <mc:AlternateContent>
          <mc:Choice Requires="wpg">
            <w:drawing>
              <wp:inline distT="0" distB="0" distL="0" distR="0" wp14:anchorId="1E60D44C" wp14:editId="03BD1D7D">
                <wp:extent cx="6190234" cy="20447"/>
                <wp:effectExtent l="0" t="0" r="0" b="0"/>
                <wp:docPr id="8325" name="Group 8325"/>
                <wp:cNvGraphicFramePr/>
                <a:graphic xmlns:a="http://schemas.openxmlformats.org/drawingml/2006/main">
                  <a:graphicData uri="http://schemas.microsoft.com/office/word/2010/wordprocessingGroup">
                    <wpg:wgp>
                      <wpg:cNvGrpSpPr/>
                      <wpg:grpSpPr>
                        <a:xfrm>
                          <a:off x="0" y="0"/>
                          <a:ext cx="6190234" cy="20447"/>
                          <a:chOff x="0" y="0"/>
                          <a:chExt cx="6190234" cy="20447"/>
                        </a:xfrm>
                      </wpg:grpSpPr>
                      <wps:wsp>
                        <wps:cNvPr id="9240" name="Shape 9240"/>
                        <wps:cNvSpPr/>
                        <wps:spPr>
                          <a:xfrm>
                            <a:off x="0" y="0"/>
                            <a:ext cx="6188710" cy="19685"/>
                          </a:xfrm>
                          <a:custGeom>
                            <a:avLst/>
                            <a:gdLst/>
                            <a:ahLst/>
                            <a:cxnLst/>
                            <a:rect l="0" t="0" r="0" b="0"/>
                            <a:pathLst>
                              <a:path w="6188710" h="19685">
                                <a:moveTo>
                                  <a:pt x="0" y="0"/>
                                </a:moveTo>
                                <a:lnTo>
                                  <a:pt x="6188710" y="0"/>
                                </a:lnTo>
                                <a:lnTo>
                                  <a:pt x="6188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41" name="Shape 9241"/>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42" name="Shape 9242"/>
                        <wps:cNvSpPr/>
                        <wps:spPr>
                          <a:xfrm>
                            <a:off x="3048" y="635"/>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43" name="Shape 9243"/>
                        <wps:cNvSpPr/>
                        <wps:spPr>
                          <a:xfrm>
                            <a:off x="61871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44" name="Shape 9244"/>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45" name="Shape 9245"/>
                        <wps:cNvSpPr/>
                        <wps:spPr>
                          <a:xfrm>
                            <a:off x="61871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46" name="Shape 9246"/>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47" name="Shape 9247"/>
                        <wps:cNvSpPr/>
                        <wps:spPr>
                          <a:xfrm>
                            <a:off x="3048" y="17399"/>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48" name="Shape 9248"/>
                        <wps:cNvSpPr/>
                        <wps:spPr>
                          <a:xfrm>
                            <a:off x="61871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25" style="width:487.42pt;height:1.60999pt;mso-position-horizontal-relative:char;mso-position-vertical-relative:line" coordsize="61902,204">
                <v:shape id="Shape 9249" style="position:absolute;width:61887;height:196;left:0;top:0;" coordsize="6188710,19685" path="m0,0l6188710,0l6188710,19685l0,19685l0,0">
                  <v:stroke weight="0pt" endcap="flat" joinstyle="miter" miterlimit="10" on="false" color="#000000" opacity="0"/>
                  <v:fill on="true" color="#a0a0a0"/>
                </v:shape>
                <v:shape id="Shape 9250" style="position:absolute;width:91;height:91;left:0;top:6;" coordsize="9144,9144" path="m0,0l9144,0l9144,9144l0,9144l0,0">
                  <v:stroke weight="0pt" endcap="flat" joinstyle="miter" miterlimit="10" on="false" color="#000000" opacity="0"/>
                  <v:fill on="true" color="#a0a0a0"/>
                </v:shape>
                <v:shape id="Shape 9251" style="position:absolute;width:61841;height:91;left:30;top:6;" coordsize="6184138,9144" path="m0,0l6184138,0l6184138,9144l0,9144l0,0">
                  <v:stroke weight="0pt" endcap="flat" joinstyle="miter" miterlimit="10" on="false" color="#000000" opacity="0"/>
                  <v:fill on="true" color="#a0a0a0"/>
                </v:shape>
                <v:shape id="Shape 9252" style="position:absolute;width:91;height:91;left:61871;top:6;" coordsize="9144,9144" path="m0,0l9144,0l9144,9144l0,9144l0,0">
                  <v:stroke weight="0pt" endcap="flat" joinstyle="miter" miterlimit="10" on="false" color="#000000" opacity="0"/>
                  <v:fill on="true" color="#a0a0a0"/>
                </v:shape>
                <v:shape id="Shape 9253" style="position:absolute;width:91;height:137;left:0;top:36;" coordsize="9144,13716" path="m0,0l9144,0l9144,13716l0,13716l0,0">
                  <v:stroke weight="0pt" endcap="flat" joinstyle="miter" miterlimit="10" on="false" color="#000000" opacity="0"/>
                  <v:fill on="true" color="#a0a0a0"/>
                </v:shape>
                <v:shape id="Shape 9254" style="position:absolute;width:91;height:137;left:61871;top:36;" coordsize="9144,13716" path="m0,0l9144,0l9144,13716l0,13716l0,0">
                  <v:stroke weight="0pt" endcap="flat" joinstyle="miter" miterlimit="10" on="false" color="#000000" opacity="0"/>
                  <v:fill on="true" color="#e3e3e3"/>
                </v:shape>
                <v:shape id="Shape 9255" style="position:absolute;width:91;height:91;left:0;top:173;" coordsize="9144,9144" path="m0,0l9144,0l9144,9144l0,9144l0,0">
                  <v:stroke weight="0pt" endcap="flat" joinstyle="miter" miterlimit="10" on="false" color="#000000" opacity="0"/>
                  <v:fill on="true" color="#e3e3e3"/>
                </v:shape>
                <v:shape id="Shape 9256" style="position:absolute;width:61841;height:91;left:30;top:173;" coordsize="6184138,9144" path="m0,0l6184138,0l6184138,9144l0,9144l0,0">
                  <v:stroke weight="0pt" endcap="flat" joinstyle="miter" miterlimit="10" on="false" color="#000000" opacity="0"/>
                  <v:fill on="true" color="#e3e3e3"/>
                </v:shape>
                <v:shape id="Shape 9257" style="position:absolute;width:91;height:91;left:61871;top:173;" coordsize="9144,9144" path="m0,0l9144,0l9144,9144l0,9144l0,0">
                  <v:stroke weight="0pt" endcap="flat" joinstyle="miter" miterlimit="10" on="false" color="#000000" opacity="0"/>
                  <v:fill on="true" color="#e3e3e3"/>
                </v:shape>
              </v:group>
            </w:pict>
          </mc:Fallback>
        </mc:AlternateContent>
      </w:r>
      <w:r>
        <w:t xml:space="preserve"> </w:t>
      </w:r>
    </w:p>
    <w:p w14:paraId="5D8C23E9" w14:textId="77777777" w:rsidR="006266FF" w:rsidRDefault="00000000">
      <w:pPr>
        <w:pStyle w:val="Heading1"/>
        <w:ind w:left="-5"/>
      </w:pPr>
      <w:r>
        <w:t xml:space="preserve">2. Key Barriers to Rural Entrepreneurship </w:t>
      </w:r>
    </w:p>
    <w:p w14:paraId="644A7E07" w14:textId="77777777" w:rsidR="006266FF" w:rsidRDefault="00000000">
      <w:pPr>
        <w:pStyle w:val="Heading2"/>
        <w:ind w:left="-5"/>
      </w:pPr>
      <w:r>
        <w:t xml:space="preserve">2.1 Financial Barriers </w:t>
      </w:r>
    </w:p>
    <w:p w14:paraId="18D1D153" w14:textId="77777777" w:rsidR="006266FF" w:rsidRDefault="00000000">
      <w:pPr>
        <w:numPr>
          <w:ilvl w:val="0"/>
          <w:numId w:val="2"/>
        </w:numPr>
        <w:ind w:right="79" w:hanging="360"/>
      </w:pPr>
      <w:r>
        <w:t xml:space="preserve">Limited access to banking services and financial institutions. </w:t>
      </w:r>
    </w:p>
    <w:p w14:paraId="44581D84" w14:textId="77777777" w:rsidR="006266FF" w:rsidRDefault="00000000">
      <w:pPr>
        <w:numPr>
          <w:ilvl w:val="0"/>
          <w:numId w:val="2"/>
        </w:numPr>
        <w:spacing w:after="336"/>
        <w:ind w:right="79" w:hanging="360"/>
      </w:pPr>
      <w:r>
        <w:t xml:space="preserve">High collateral requirements restricting access to loans. </w:t>
      </w:r>
    </w:p>
    <w:p w14:paraId="03712BEC" w14:textId="77777777" w:rsidR="006266FF" w:rsidRDefault="00000000">
      <w:pPr>
        <w:numPr>
          <w:ilvl w:val="0"/>
          <w:numId w:val="2"/>
        </w:numPr>
        <w:spacing w:after="166" w:line="395" w:lineRule="auto"/>
        <w:ind w:right="79" w:hanging="360"/>
      </w:pPr>
      <w:r>
        <w:t xml:space="preserve">Lack of awareness of government funding schemes and subsidies. </w:t>
      </w:r>
    </w:p>
    <w:p w14:paraId="27AE9D7B" w14:textId="77777777" w:rsidR="006266FF" w:rsidRDefault="00000000">
      <w:pPr>
        <w:numPr>
          <w:ilvl w:val="0"/>
          <w:numId w:val="2"/>
        </w:numPr>
        <w:ind w:right="79" w:hanging="360"/>
      </w:pPr>
      <w:r>
        <w:t xml:space="preserve">Challenges in securing venture capital and angel investments. </w:t>
      </w:r>
    </w:p>
    <w:p w14:paraId="70DC399E" w14:textId="77777777" w:rsidR="006266FF" w:rsidRDefault="00000000">
      <w:pPr>
        <w:numPr>
          <w:ilvl w:val="0"/>
          <w:numId w:val="2"/>
        </w:numPr>
        <w:ind w:right="79" w:hanging="360"/>
      </w:pPr>
      <w:r>
        <w:lastRenderedPageBreak/>
        <w:t xml:space="preserve">Irregular cash flows affecting business sustainability. </w:t>
      </w:r>
    </w:p>
    <w:p w14:paraId="4B9B5C9B" w14:textId="77777777" w:rsidR="006266FF" w:rsidRDefault="00000000">
      <w:pPr>
        <w:numPr>
          <w:ilvl w:val="0"/>
          <w:numId w:val="2"/>
        </w:numPr>
        <w:ind w:right="79" w:hanging="360"/>
      </w:pPr>
      <w:r>
        <w:t xml:space="preserve">High interest rates from non-traditional lending sources. </w:t>
      </w:r>
    </w:p>
    <w:p w14:paraId="223C8A0A" w14:textId="77777777" w:rsidR="006266FF" w:rsidRDefault="00000000">
      <w:pPr>
        <w:spacing w:after="333"/>
        <w:ind w:left="730" w:right="79"/>
      </w:pPr>
      <w:r>
        <w:t xml:space="preserve">Inadequate insurance coverage for rural businesses. </w:t>
      </w:r>
    </w:p>
    <w:p w14:paraId="07887269" w14:textId="77777777" w:rsidR="006266FF" w:rsidRDefault="00000000">
      <w:pPr>
        <w:numPr>
          <w:ilvl w:val="0"/>
          <w:numId w:val="2"/>
        </w:numPr>
        <w:spacing w:after="167" w:line="395" w:lineRule="auto"/>
        <w:ind w:right="79" w:hanging="360"/>
      </w:pPr>
      <w:r>
        <w:t xml:space="preserve">Absence of tailored financial products for small rural enterprises. </w:t>
      </w:r>
    </w:p>
    <w:p w14:paraId="1899D248" w14:textId="77777777" w:rsidR="006266FF" w:rsidRDefault="00000000">
      <w:pPr>
        <w:numPr>
          <w:ilvl w:val="0"/>
          <w:numId w:val="2"/>
        </w:numPr>
        <w:ind w:right="79" w:hanging="360"/>
      </w:pPr>
      <w:r>
        <w:t xml:space="preserve">Delay in disbursement of government grants and subsidies. </w:t>
      </w:r>
    </w:p>
    <w:p w14:paraId="6024C71B" w14:textId="77777777" w:rsidR="006266FF" w:rsidRDefault="00000000">
      <w:pPr>
        <w:pStyle w:val="Heading2"/>
        <w:ind w:left="-5"/>
      </w:pPr>
      <w:r>
        <w:t xml:space="preserve">2.2 Infrastructure Challenges </w:t>
      </w:r>
    </w:p>
    <w:p w14:paraId="7DF7446D" w14:textId="77777777" w:rsidR="006266FF" w:rsidRDefault="00000000">
      <w:pPr>
        <w:numPr>
          <w:ilvl w:val="0"/>
          <w:numId w:val="3"/>
        </w:numPr>
        <w:ind w:right="79" w:hanging="360"/>
      </w:pPr>
      <w:r>
        <w:t xml:space="preserve">Poor road connectivity increasing logistical costs. </w:t>
      </w:r>
    </w:p>
    <w:p w14:paraId="1208FFD6" w14:textId="77777777" w:rsidR="006266FF" w:rsidRDefault="00000000">
      <w:pPr>
        <w:numPr>
          <w:ilvl w:val="0"/>
          <w:numId w:val="3"/>
        </w:numPr>
        <w:ind w:right="79" w:hanging="360"/>
      </w:pPr>
      <w:r>
        <w:t xml:space="preserve">Unreliable electricity affecting production and operations. </w:t>
      </w:r>
    </w:p>
    <w:p w14:paraId="7E4B807E" w14:textId="77777777" w:rsidR="006266FF" w:rsidRDefault="00000000">
      <w:pPr>
        <w:numPr>
          <w:ilvl w:val="0"/>
          <w:numId w:val="3"/>
        </w:numPr>
        <w:spacing w:after="334"/>
        <w:ind w:right="79" w:hanging="360"/>
      </w:pPr>
      <w:r>
        <w:t xml:space="preserve">Limited broadband penetration restricting digital opportunities. </w:t>
      </w:r>
    </w:p>
    <w:p w14:paraId="318D541D" w14:textId="77777777" w:rsidR="006266FF" w:rsidRDefault="00000000">
      <w:pPr>
        <w:numPr>
          <w:ilvl w:val="0"/>
          <w:numId w:val="3"/>
        </w:numPr>
        <w:spacing w:after="170" w:line="394" w:lineRule="auto"/>
        <w:ind w:right="79" w:hanging="360"/>
      </w:pPr>
      <w:r>
        <w:t xml:space="preserve">Lack of storage and warehousing facilities for perishable goods. </w:t>
      </w:r>
    </w:p>
    <w:p w14:paraId="15E0BD92" w14:textId="77777777" w:rsidR="006266FF" w:rsidRDefault="00000000">
      <w:pPr>
        <w:numPr>
          <w:ilvl w:val="0"/>
          <w:numId w:val="3"/>
        </w:numPr>
        <w:ind w:right="79" w:hanging="360"/>
      </w:pPr>
      <w:r>
        <w:t xml:space="preserve">Inadequate water supply affecting </w:t>
      </w:r>
      <w:proofErr w:type="spellStart"/>
      <w:r>
        <w:t>agro</w:t>
      </w:r>
      <w:proofErr w:type="spellEnd"/>
      <w:r>
        <w:t xml:space="preserve">-based industries. </w:t>
      </w:r>
    </w:p>
    <w:p w14:paraId="69D54621" w14:textId="77777777" w:rsidR="006266FF" w:rsidRDefault="00000000">
      <w:pPr>
        <w:numPr>
          <w:ilvl w:val="0"/>
          <w:numId w:val="3"/>
        </w:numPr>
        <w:spacing w:after="334"/>
        <w:ind w:right="79" w:hanging="360"/>
      </w:pPr>
      <w:r>
        <w:t xml:space="preserve">Insufficient waste management systems in rural enterprises. </w:t>
      </w:r>
    </w:p>
    <w:p w14:paraId="35F053C1" w14:textId="77777777" w:rsidR="006266FF" w:rsidRDefault="00000000">
      <w:pPr>
        <w:numPr>
          <w:ilvl w:val="0"/>
          <w:numId w:val="3"/>
        </w:numPr>
        <w:spacing w:after="168" w:line="395" w:lineRule="auto"/>
        <w:ind w:right="79" w:hanging="360"/>
      </w:pPr>
      <w:r>
        <w:t xml:space="preserve">Inaccessibility of affordable transportation for goods and raw materials. </w:t>
      </w:r>
    </w:p>
    <w:p w14:paraId="5FC9DEF0" w14:textId="77777777" w:rsidR="006266FF" w:rsidRDefault="00000000">
      <w:pPr>
        <w:numPr>
          <w:ilvl w:val="0"/>
          <w:numId w:val="3"/>
        </w:numPr>
        <w:ind w:right="79" w:hanging="360"/>
      </w:pPr>
      <w:r>
        <w:t xml:space="preserve">Lack of industrial zones and business parks in rural areas. </w:t>
      </w:r>
    </w:p>
    <w:p w14:paraId="5E7A967F" w14:textId="77777777" w:rsidR="006266FF" w:rsidRDefault="00000000">
      <w:pPr>
        <w:pStyle w:val="Heading2"/>
        <w:ind w:left="-5"/>
      </w:pPr>
      <w:r>
        <w:lastRenderedPageBreak/>
        <w:t xml:space="preserve">2.3 Skill Development &amp; Education </w:t>
      </w:r>
    </w:p>
    <w:p w14:paraId="1FEC62E6" w14:textId="77777777" w:rsidR="006266FF" w:rsidRDefault="00000000">
      <w:pPr>
        <w:numPr>
          <w:ilvl w:val="0"/>
          <w:numId w:val="4"/>
        </w:numPr>
        <w:ind w:right="79" w:hanging="360"/>
      </w:pPr>
      <w:r>
        <w:t xml:space="preserve">Inadequate business management and financial literacy. </w:t>
      </w:r>
    </w:p>
    <w:p w14:paraId="4A9AE673" w14:textId="77777777" w:rsidR="006266FF" w:rsidRDefault="00000000">
      <w:pPr>
        <w:numPr>
          <w:ilvl w:val="0"/>
          <w:numId w:val="4"/>
        </w:numPr>
        <w:ind w:right="79" w:hanging="360"/>
      </w:pPr>
      <w:r>
        <w:t xml:space="preserve">Limited vocational training and mentorship programs. </w:t>
      </w:r>
    </w:p>
    <w:p w14:paraId="33879BE6" w14:textId="77777777" w:rsidR="006266FF" w:rsidRDefault="00000000">
      <w:pPr>
        <w:ind w:left="730" w:right="79"/>
      </w:pPr>
      <w:r>
        <w:t xml:space="preserve">Low exposure to modern business practices and digital tools. </w:t>
      </w:r>
    </w:p>
    <w:p w14:paraId="7474A363" w14:textId="77777777" w:rsidR="006266FF" w:rsidRDefault="00000000">
      <w:pPr>
        <w:numPr>
          <w:ilvl w:val="0"/>
          <w:numId w:val="4"/>
        </w:numPr>
        <w:ind w:right="79" w:hanging="360"/>
      </w:pPr>
      <w:r>
        <w:t xml:space="preserve">Lack of awareness about product diversification. </w:t>
      </w:r>
    </w:p>
    <w:p w14:paraId="39AD0F31" w14:textId="77777777" w:rsidR="006266FF" w:rsidRDefault="00000000">
      <w:pPr>
        <w:numPr>
          <w:ilvl w:val="0"/>
          <w:numId w:val="4"/>
        </w:numPr>
        <w:ind w:right="79" w:hanging="360"/>
      </w:pPr>
      <w:r>
        <w:t xml:space="preserve">Minimal research and development initiatives in rural business. </w:t>
      </w:r>
    </w:p>
    <w:p w14:paraId="3F2C98F4" w14:textId="77777777" w:rsidR="006266FF" w:rsidRDefault="00000000">
      <w:pPr>
        <w:numPr>
          <w:ilvl w:val="0"/>
          <w:numId w:val="4"/>
        </w:numPr>
        <w:spacing w:after="337"/>
        <w:ind w:right="79" w:hanging="360"/>
      </w:pPr>
      <w:r>
        <w:t xml:space="preserve">Limited soft skills and communication training. </w:t>
      </w:r>
    </w:p>
    <w:p w14:paraId="2CF48D6D" w14:textId="77777777" w:rsidR="006266FF" w:rsidRDefault="00000000">
      <w:pPr>
        <w:numPr>
          <w:ilvl w:val="0"/>
          <w:numId w:val="4"/>
        </w:numPr>
        <w:spacing w:after="103" w:line="393" w:lineRule="auto"/>
        <w:ind w:right="79" w:hanging="360"/>
      </w:pPr>
      <w:r>
        <w:t xml:space="preserve">High dropout rates among rural students impacting workforce quality. </w:t>
      </w:r>
    </w:p>
    <w:p w14:paraId="3CE25EB2" w14:textId="77777777" w:rsidR="006266FF" w:rsidRDefault="00000000">
      <w:pPr>
        <w:numPr>
          <w:ilvl w:val="0"/>
          <w:numId w:val="4"/>
        </w:numPr>
        <w:spacing w:after="172" w:line="395" w:lineRule="auto"/>
        <w:ind w:right="79" w:hanging="360"/>
      </w:pPr>
      <w:r>
        <w:t xml:space="preserve">Limited access to higher education institutions focused on entrepreneurship. </w:t>
      </w:r>
    </w:p>
    <w:p w14:paraId="5357B32C" w14:textId="77777777" w:rsidR="006266FF" w:rsidRDefault="00000000">
      <w:pPr>
        <w:pStyle w:val="Heading2"/>
        <w:ind w:left="-5"/>
      </w:pPr>
      <w:r>
        <w:t xml:space="preserve">2.4 Market Access Constraints </w:t>
      </w:r>
    </w:p>
    <w:p w14:paraId="66817706" w14:textId="77777777" w:rsidR="006266FF" w:rsidRDefault="00000000">
      <w:pPr>
        <w:numPr>
          <w:ilvl w:val="0"/>
          <w:numId w:val="5"/>
        </w:numPr>
        <w:ind w:right="79" w:hanging="360"/>
      </w:pPr>
      <w:r>
        <w:t xml:space="preserve">Weak supply chains and logistics networks. </w:t>
      </w:r>
    </w:p>
    <w:p w14:paraId="0FC00B6E" w14:textId="77777777" w:rsidR="006266FF" w:rsidRDefault="00000000">
      <w:pPr>
        <w:numPr>
          <w:ilvl w:val="0"/>
          <w:numId w:val="5"/>
        </w:numPr>
        <w:ind w:right="79" w:hanging="360"/>
      </w:pPr>
      <w:r>
        <w:t xml:space="preserve">Limited access to urban and international markets. </w:t>
      </w:r>
    </w:p>
    <w:p w14:paraId="5583442A" w14:textId="77777777" w:rsidR="006266FF" w:rsidRDefault="00000000">
      <w:pPr>
        <w:numPr>
          <w:ilvl w:val="0"/>
          <w:numId w:val="5"/>
        </w:numPr>
        <w:ind w:right="79" w:hanging="360"/>
      </w:pPr>
      <w:r>
        <w:t xml:space="preserve">Digital illiteracy preventing e-commerce participation. </w:t>
      </w:r>
    </w:p>
    <w:p w14:paraId="27DAEADB" w14:textId="77777777" w:rsidR="006266FF" w:rsidRDefault="00000000">
      <w:pPr>
        <w:numPr>
          <w:ilvl w:val="0"/>
          <w:numId w:val="5"/>
        </w:numPr>
        <w:ind w:right="79" w:hanging="360"/>
      </w:pPr>
      <w:r>
        <w:t xml:space="preserve">Branding and marketing difficulties in competitive markets. </w:t>
      </w:r>
    </w:p>
    <w:p w14:paraId="1470A71B" w14:textId="77777777" w:rsidR="006266FF" w:rsidRDefault="00000000">
      <w:pPr>
        <w:numPr>
          <w:ilvl w:val="0"/>
          <w:numId w:val="5"/>
        </w:numPr>
        <w:ind w:right="79" w:hanging="360"/>
      </w:pPr>
      <w:r>
        <w:lastRenderedPageBreak/>
        <w:t xml:space="preserve">High transportation costs limiting product distribution. </w:t>
      </w:r>
    </w:p>
    <w:p w14:paraId="40C77E97" w14:textId="77777777" w:rsidR="006266FF" w:rsidRDefault="00000000">
      <w:pPr>
        <w:numPr>
          <w:ilvl w:val="0"/>
          <w:numId w:val="5"/>
        </w:numPr>
        <w:ind w:right="79" w:hanging="360"/>
      </w:pPr>
      <w:r>
        <w:t xml:space="preserve">Limited participation in government procurement programs. </w:t>
      </w:r>
    </w:p>
    <w:p w14:paraId="40504125" w14:textId="77777777" w:rsidR="006266FF" w:rsidRDefault="00000000">
      <w:pPr>
        <w:numPr>
          <w:ilvl w:val="0"/>
          <w:numId w:val="5"/>
        </w:numPr>
        <w:spacing w:after="334"/>
        <w:ind w:right="79" w:hanging="360"/>
      </w:pPr>
      <w:r>
        <w:t xml:space="preserve">Seasonal demand fluctuations affecting business sustainability. </w:t>
      </w:r>
    </w:p>
    <w:p w14:paraId="61DFFD8F" w14:textId="77777777" w:rsidR="006266FF" w:rsidRDefault="00000000">
      <w:pPr>
        <w:numPr>
          <w:ilvl w:val="0"/>
          <w:numId w:val="5"/>
        </w:numPr>
        <w:spacing w:line="394" w:lineRule="auto"/>
        <w:ind w:right="79" w:hanging="360"/>
      </w:pPr>
      <w:r>
        <w:t xml:space="preserve">Lack of trust in digital payment systems among rural sellers and buyers. </w:t>
      </w:r>
    </w:p>
    <w:p w14:paraId="690F3DF9" w14:textId="77777777" w:rsidR="006266FF" w:rsidRDefault="006266FF">
      <w:pPr>
        <w:sectPr w:rsidR="006266FF">
          <w:headerReference w:type="even" r:id="rId10"/>
          <w:headerReference w:type="default" r:id="rId11"/>
          <w:headerReference w:type="first" r:id="rId12"/>
          <w:pgSz w:w="11906" w:h="16838"/>
          <w:pgMar w:top="1526" w:right="988" w:bottom="2186" w:left="1080" w:header="1599" w:footer="720" w:gutter="0"/>
          <w:cols w:space="720"/>
        </w:sectPr>
      </w:pPr>
    </w:p>
    <w:p w14:paraId="08C9704C" w14:textId="77777777" w:rsidR="006266FF" w:rsidRDefault="00000000">
      <w:pPr>
        <w:pStyle w:val="Heading2"/>
        <w:ind w:left="-5"/>
      </w:pPr>
      <w:r>
        <w:lastRenderedPageBreak/>
        <w:t xml:space="preserve">2.5 Regulatory and Bureaucratic Issues </w:t>
      </w:r>
    </w:p>
    <w:p w14:paraId="32E5CA3C" w14:textId="77777777" w:rsidR="006266FF" w:rsidRDefault="00000000">
      <w:pPr>
        <w:numPr>
          <w:ilvl w:val="0"/>
          <w:numId w:val="6"/>
        </w:numPr>
        <w:ind w:right="79" w:hanging="360"/>
      </w:pPr>
      <w:r>
        <w:t xml:space="preserve">Lengthy and complex business registration processes. </w:t>
      </w:r>
    </w:p>
    <w:p w14:paraId="348C233C" w14:textId="77777777" w:rsidR="006266FF" w:rsidRDefault="00000000">
      <w:pPr>
        <w:numPr>
          <w:ilvl w:val="0"/>
          <w:numId w:val="6"/>
        </w:numPr>
        <w:ind w:right="79" w:hanging="360"/>
      </w:pPr>
      <w:r>
        <w:t xml:space="preserve">High taxation burden on small businesses. </w:t>
      </w:r>
    </w:p>
    <w:p w14:paraId="7F307A8D" w14:textId="77777777" w:rsidR="006266FF" w:rsidRDefault="00000000">
      <w:pPr>
        <w:numPr>
          <w:ilvl w:val="0"/>
          <w:numId w:val="6"/>
        </w:numPr>
        <w:ind w:right="79" w:hanging="360"/>
      </w:pPr>
      <w:r>
        <w:t xml:space="preserve">Delays in obtaining government approvals and licenses. </w:t>
      </w:r>
    </w:p>
    <w:p w14:paraId="01DA778D" w14:textId="77777777" w:rsidR="006266FF" w:rsidRDefault="00000000">
      <w:pPr>
        <w:numPr>
          <w:ilvl w:val="0"/>
          <w:numId w:val="6"/>
        </w:numPr>
        <w:ind w:right="79" w:hanging="360"/>
      </w:pPr>
      <w:r>
        <w:t xml:space="preserve">Corruption and bureaucratic inefficiencies. </w:t>
      </w:r>
    </w:p>
    <w:p w14:paraId="3529074F" w14:textId="77777777" w:rsidR="006266FF" w:rsidRDefault="00000000">
      <w:pPr>
        <w:numPr>
          <w:ilvl w:val="0"/>
          <w:numId w:val="6"/>
        </w:numPr>
        <w:ind w:right="79" w:hanging="360"/>
      </w:pPr>
      <w:r>
        <w:t xml:space="preserve">Lack of clear policies on rural entrepreneurship. </w:t>
      </w:r>
    </w:p>
    <w:p w14:paraId="020A2631" w14:textId="77777777" w:rsidR="006266FF" w:rsidRDefault="00000000">
      <w:pPr>
        <w:numPr>
          <w:ilvl w:val="0"/>
          <w:numId w:val="6"/>
        </w:numPr>
        <w:ind w:right="79" w:hanging="360"/>
      </w:pPr>
      <w:r>
        <w:t xml:space="preserve">Difficulty in accessing subsidies due to bureaucratic red tape. </w:t>
      </w:r>
    </w:p>
    <w:p w14:paraId="5A67CAAA" w14:textId="77777777" w:rsidR="006266FF" w:rsidRDefault="00000000">
      <w:pPr>
        <w:numPr>
          <w:ilvl w:val="0"/>
          <w:numId w:val="6"/>
        </w:numPr>
        <w:spacing w:after="334"/>
        <w:ind w:right="79" w:hanging="360"/>
      </w:pPr>
      <w:r>
        <w:t xml:space="preserve">Inconsistent enforcement of trade and </w:t>
      </w:r>
      <w:proofErr w:type="spellStart"/>
      <w:r>
        <w:t>labor</w:t>
      </w:r>
      <w:proofErr w:type="spellEnd"/>
      <w:r>
        <w:t xml:space="preserve"> laws in rural areas. </w:t>
      </w:r>
    </w:p>
    <w:p w14:paraId="5AD6C3AF" w14:textId="77777777" w:rsidR="006266FF" w:rsidRDefault="00000000">
      <w:pPr>
        <w:numPr>
          <w:ilvl w:val="0"/>
          <w:numId w:val="6"/>
        </w:numPr>
        <w:spacing w:after="171" w:line="395" w:lineRule="auto"/>
        <w:ind w:right="79" w:hanging="360"/>
      </w:pPr>
      <w:r>
        <w:t xml:space="preserve">Complex environmental regulations making compliance difficult. </w:t>
      </w:r>
    </w:p>
    <w:p w14:paraId="7C1DFEF1" w14:textId="77777777" w:rsidR="006266FF" w:rsidRDefault="00000000">
      <w:pPr>
        <w:spacing w:after="331"/>
        <w:ind w:left="0" w:firstLine="0"/>
        <w:jc w:val="right"/>
      </w:pPr>
      <w:r>
        <w:rPr>
          <w:rFonts w:ascii="Calibri" w:eastAsia="Calibri" w:hAnsi="Calibri" w:cs="Calibri"/>
          <w:noProof/>
          <w:sz w:val="22"/>
        </w:rPr>
        <mc:AlternateContent>
          <mc:Choice Requires="wpg">
            <w:drawing>
              <wp:inline distT="0" distB="0" distL="0" distR="0" wp14:anchorId="0920E887" wp14:editId="4E854BA6">
                <wp:extent cx="6190234" cy="20701"/>
                <wp:effectExtent l="0" t="0" r="0" b="0"/>
                <wp:docPr id="7772" name="Group 7772"/>
                <wp:cNvGraphicFramePr/>
                <a:graphic xmlns:a="http://schemas.openxmlformats.org/drawingml/2006/main">
                  <a:graphicData uri="http://schemas.microsoft.com/office/word/2010/wordprocessingGroup">
                    <wpg:wgp>
                      <wpg:cNvGrpSpPr/>
                      <wpg:grpSpPr>
                        <a:xfrm>
                          <a:off x="0" y="0"/>
                          <a:ext cx="6190234" cy="20701"/>
                          <a:chOff x="0" y="0"/>
                          <a:chExt cx="6190234" cy="20701"/>
                        </a:xfrm>
                      </wpg:grpSpPr>
                      <wps:wsp>
                        <wps:cNvPr id="9258" name="Shape 9258"/>
                        <wps:cNvSpPr/>
                        <wps:spPr>
                          <a:xfrm>
                            <a:off x="0" y="0"/>
                            <a:ext cx="6188710" cy="19685"/>
                          </a:xfrm>
                          <a:custGeom>
                            <a:avLst/>
                            <a:gdLst/>
                            <a:ahLst/>
                            <a:cxnLst/>
                            <a:rect l="0" t="0" r="0" b="0"/>
                            <a:pathLst>
                              <a:path w="6188710" h="19685">
                                <a:moveTo>
                                  <a:pt x="0" y="0"/>
                                </a:moveTo>
                                <a:lnTo>
                                  <a:pt x="6188710" y="0"/>
                                </a:lnTo>
                                <a:lnTo>
                                  <a:pt x="6188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59" name="Shape 9259"/>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60" name="Shape 9260"/>
                        <wps:cNvSpPr/>
                        <wps:spPr>
                          <a:xfrm>
                            <a:off x="3048" y="889"/>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61" name="Shape 9261"/>
                        <wps:cNvSpPr/>
                        <wps:spPr>
                          <a:xfrm>
                            <a:off x="61871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62" name="Shape 9262"/>
                        <wps:cNvSpPr/>
                        <wps:spPr>
                          <a:xfrm>
                            <a:off x="0"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63" name="Shape 9263"/>
                        <wps:cNvSpPr/>
                        <wps:spPr>
                          <a:xfrm>
                            <a:off x="61871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64" name="Shape 9264"/>
                        <wps:cNvSpPr/>
                        <wps:spPr>
                          <a:xfrm>
                            <a:off x="0"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65" name="Shape 9265"/>
                        <wps:cNvSpPr/>
                        <wps:spPr>
                          <a:xfrm>
                            <a:off x="3048" y="17652"/>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66" name="Shape 9266"/>
                        <wps:cNvSpPr/>
                        <wps:spPr>
                          <a:xfrm>
                            <a:off x="6187186"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72" style="width:487.42pt;height:1.62997pt;mso-position-horizontal-relative:char;mso-position-vertical-relative:line" coordsize="61902,207">
                <v:shape id="Shape 9267" style="position:absolute;width:61887;height:196;left:0;top:0;" coordsize="6188710,19685" path="m0,0l6188710,0l6188710,19685l0,19685l0,0">
                  <v:stroke weight="0pt" endcap="flat" joinstyle="miter" miterlimit="10" on="false" color="#000000" opacity="0"/>
                  <v:fill on="true" color="#a0a0a0"/>
                </v:shape>
                <v:shape id="Shape 9268" style="position:absolute;width:91;height:91;left:0;top:8;" coordsize="9144,9144" path="m0,0l9144,0l9144,9144l0,9144l0,0">
                  <v:stroke weight="0pt" endcap="flat" joinstyle="miter" miterlimit="10" on="false" color="#000000" opacity="0"/>
                  <v:fill on="true" color="#a0a0a0"/>
                </v:shape>
                <v:shape id="Shape 9269" style="position:absolute;width:61841;height:91;left:30;top:8;" coordsize="6184138,9144" path="m0,0l6184138,0l6184138,9144l0,9144l0,0">
                  <v:stroke weight="0pt" endcap="flat" joinstyle="miter" miterlimit="10" on="false" color="#000000" opacity="0"/>
                  <v:fill on="true" color="#a0a0a0"/>
                </v:shape>
                <v:shape id="Shape 9270" style="position:absolute;width:91;height:91;left:61871;top:8;" coordsize="9144,9144" path="m0,0l9144,0l9144,9144l0,9144l0,0">
                  <v:stroke weight="0pt" endcap="flat" joinstyle="miter" miterlimit="10" on="false" color="#000000" opacity="0"/>
                  <v:fill on="true" color="#a0a0a0"/>
                </v:shape>
                <v:shape id="Shape 9271" style="position:absolute;width:91;height:137;left:0;top:39;" coordsize="9144,13716" path="m0,0l9144,0l9144,13716l0,13716l0,0">
                  <v:stroke weight="0pt" endcap="flat" joinstyle="miter" miterlimit="10" on="false" color="#000000" opacity="0"/>
                  <v:fill on="true" color="#a0a0a0"/>
                </v:shape>
                <v:shape id="Shape 9272" style="position:absolute;width:91;height:137;left:61871;top:39;" coordsize="9144,13716" path="m0,0l9144,0l9144,13716l0,13716l0,0">
                  <v:stroke weight="0pt" endcap="flat" joinstyle="miter" miterlimit="10" on="false" color="#000000" opacity="0"/>
                  <v:fill on="true" color="#e3e3e3"/>
                </v:shape>
                <v:shape id="Shape 9273" style="position:absolute;width:91;height:91;left:0;top:176;" coordsize="9144,9144" path="m0,0l9144,0l9144,9144l0,9144l0,0">
                  <v:stroke weight="0pt" endcap="flat" joinstyle="miter" miterlimit="10" on="false" color="#000000" opacity="0"/>
                  <v:fill on="true" color="#e3e3e3"/>
                </v:shape>
                <v:shape id="Shape 9274" style="position:absolute;width:61841;height:91;left:30;top:176;" coordsize="6184138,9144" path="m0,0l6184138,0l6184138,9144l0,9144l0,0">
                  <v:stroke weight="0pt" endcap="flat" joinstyle="miter" miterlimit="10" on="false" color="#000000" opacity="0"/>
                  <v:fill on="true" color="#e3e3e3"/>
                </v:shape>
                <v:shape id="Shape 9275" style="position:absolute;width:91;height:91;left:61871;top:176;" coordsize="9144,9144" path="m0,0l9144,0l9144,9144l0,9144l0,0">
                  <v:stroke weight="0pt" endcap="flat" joinstyle="miter" miterlimit="10" on="false" color="#000000" opacity="0"/>
                  <v:fill on="true" color="#e3e3e3"/>
                </v:shape>
              </v:group>
            </w:pict>
          </mc:Fallback>
        </mc:AlternateContent>
      </w:r>
      <w:r>
        <w:t xml:space="preserve"> </w:t>
      </w:r>
    </w:p>
    <w:p w14:paraId="25CA52BF" w14:textId="77777777" w:rsidR="006266FF" w:rsidRDefault="00000000">
      <w:pPr>
        <w:pStyle w:val="Heading1"/>
        <w:ind w:left="-5"/>
      </w:pPr>
      <w:r>
        <w:t xml:space="preserve">3. Case Studies &amp; Global Comparisons </w:t>
      </w:r>
    </w:p>
    <w:p w14:paraId="5DD53224" w14:textId="77777777" w:rsidR="006266FF" w:rsidRDefault="00000000">
      <w:pPr>
        <w:pStyle w:val="Heading2"/>
        <w:spacing w:after="336"/>
        <w:ind w:left="-5"/>
      </w:pPr>
      <w:r>
        <w:t xml:space="preserve">3.1 Case Studies from India </w:t>
      </w:r>
    </w:p>
    <w:p w14:paraId="56F1773A" w14:textId="77777777" w:rsidR="006266FF" w:rsidRDefault="00000000">
      <w:pPr>
        <w:numPr>
          <w:ilvl w:val="0"/>
          <w:numId w:val="7"/>
        </w:numPr>
        <w:spacing w:after="99" w:line="396" w:lineRule="auto"/>
        <w:ind w:right="79" w:hanging="360"/>
      </w:pPr>
      <w:r>
        <w:rPr>
          <w:b/>
        </w:rPr>
        <w:t>Amul Dairy Cooperative</w:t>
      </w:r>
      <w:r>
        <w:t xml:space="preserve">: A successful model of cooperative entrepreneurship. </w:t>
      </w:r>
    </w:p>
    <w:p w14:paraId="0877D858" w14:textId="77777777" w:rsidR="006266FF" w:rsidRDefault="00000000">
      <w:pPr>
        <w:numPr>
          <w:ilvl w:val="0"/>
          <w:numId w:val="7"/>
        </w:numPr>
        <w:spacing w:after="172" w:line="394" w:lineRule="auto"/>
        <w:ind w:right="79" w:hanging="360"/>
      </w:pPr>
      <w:proofErr w:type="spellStart"/>
      <w:r>
        <w:rPr>
          <w:b/>
        </w:rPr>
        <w:t>Lijjat</w:t>
      </w:r>
      <w:proofErr w:type="spellEnd"/>
      <w:r>
        <w:rPr>
          <w:b/>
        </w:rPr>
        <w:t xml:space="preserve"> </w:t>
      </w:r>
      <w:proofErr w:type="spellStart"/>
      <w:r>
        <w:rPr>
          <w:b/>
        </w:rPr>
        <w:t>Papad</w:t>
      </w:r>
      <w:proofErr w:type="spellEnd"/>
      <w:r>
        <w:t xml:space="preserve">: A women-led rural enterprise that scaled nationally. </w:t>
      </w:r>
    </w:p>
    <w:p w14:paraId="78B36D80" w14:textId="77777777" w:rsidR="006266FF" w:rsidRDefault="00000000">
      <w:pPr>
        <w:numPr>
          <w:ilvl w:val="0"/>
          <w:numId w:val="7"/>
        </w:numPr>
        <w:ind w:right="79" w:hanging="360"/>
      </w:pPr>
      <w:r>
        <w:rPr>
          <w:b/>
        </w:rPr>
        <w:lastRenderedPageBreak/>
        <w:t>E-</w:t>
      </w:r>
      <w:proofErr w:type="spellStart"/>
      <w:r>
        <w:rPr>
          <w:b/>
        </w:rPr>
        <w:t>Choupal</w:t>
      </w:r>
      <w:proofErr w:type="spellEnd"/>
      <w:r>
        <w:rPr>
          <w:b/>
        </w:rPr>
        <w:t xml:space="preserve"> by ITC</w:t>
      </w:r>
      <w:r>
        <w:t xml:space="preserve">: Digital market access for rural farmers. </w:t>
      </w:r>
    </w:p>
    <w:p w14:paraId="167CB6EC" w14:textId="77777777" w:rsidR="006266FF" w:rsidRDefault="00000000">
      <w:pPr>
        <w:numPr>
          <w:ilvl w:val="0"/>
          <w:numId w:val="7"/>
        </w:numPr>
        <w:spacing w:after="99" w:line="397" w:lineRule="auto"/>
        <w:ind w:right="79" w:hanging="360"/>
      </w:pPr>
      <w:r>
        <w:rPr>
          <w:b/>
        </w:rPr>
        <w:t>Self-Employed Women’s Association (SEWA)</w:t>
      </w:r>
      <w:r>
        <w:t xml:space="preserve">: Empowering rural women through self-sufficiency. </w:t>
      </w:r>
    </w:p>
    <w:p w14:paraId="4982331B" w14:textId="77777777" w:rsidR="006266FF" w:rsidRDefault="00000000">
      <w:pPr>
        <w:numPr>
          <w:ilvl w:val="0"/>
          <w:numId w:val="7"/>
        </w:numPr>
        <w:spacing w:after="95" w:line="397" w:lineRule="auto"/>
        <w:ind w:right="79" w:hanging="360"/>
      </w:pPr>
      <w:r>
        <w:rPr>
          <w:b/>
        </w:rPr>
        <w:t>Khadi &amp; Village Industries Commission (KVIC)</w:t>
      </w:r>
      <w:r>
        <w:t xml:space="preserve">: Promoting sustainable rural employment. </w:t>
      </w:r>
    </w:p>
    <w:p w14:paraId="22EF7591" w14:textId="77777777" w:rsidR="006266FF" w:rsidRDefault="00000000">
      <w:pPr>
        <w:numPr>
          <w:ilvl w:val="0"/>
          <w:numId w:val="7"/>
        </w:numPr>
        <w:spacing w:after="166" w:line="395" w:lineRule="auto"/>
        <w:ind w:right="79" w:hanging="360"/>
      </w:pPr>
      <w:r>
        <w:rPr>
          <w:b/>
        </w:rPr>
        <w:t>Rang De</w:t>
      </w:r>
      <w:r>
        <w:t xml:space="preserve">: A peer-to-peer lending platform supporting rural businesses. </w:t>
      </w:r>
    </w:p>
    <w:p w14:paraId="577DFE96" w14:textId="77777777" w:rsidR="006266FF" w:rsidRDefault="00000000">
      <w:pPr>
        <w:numPr>
          <w:ilvl w:val="0"/>
          <w:numId w:val="7"/>
        </w:numPr>
        <w:spacing w:after="337"/>
        <w:ind w:right="79" w:hanging="360"/>
      </w:pPr>
      <w:proofErr w:type="spellStart"/>
      <w:r>
        <w:rPr>
          <w:b/>
        </w:rPr>
        <w:t>DesiCrew</w:t>
      </w:r>
      <w:proofErr w:type="spellEnd"/>
      <w:r>
        <w:t xml:space="preserve">: A rural BPO providing employment to rural youth. </w:t>
      </w:r>
    </w:p>
    <w:p w14:paraId="179CA234" w14:textId="77777777" w:rsidR="006266FF" w:rsidRDefault="00000000">
      <w:pPr>
        <w:numPr>
          <w:ilvl w:val="0"/>
          <w:numId w:val="7"/>
        </w:numPr>
        <w:spacing w:after="171" w:line="395" w:lineRule="auto"/>
        <w:ind w:right="79" w:hanging="360"/>
      </w:pPr>
      <w:proofErr w:type="spellStart"/>
      <w:r>
        <w:rPr>
          <w:b/>
        </w:rPr>
        <w:t>FarmERP</w:t>
      </w:r>
      <w:proofErr w:type="spellEnd"/>
      <w:r>
        <w:t xml:space="preserve">: An </w:t>
      </w:r>
      <w:proofErr w:type="spellStart"/>
      <w:r>
        <w:t>agri</w:t>
      </w:r>
      <w:proofErr w:type="spellEnd"/>
      <w:r>
        <w:t xml:space="preserve">-tech platform helping rural farmers with supply chain management. </w:t>
      </w:r>
    </w:p>
    <w:p w14:paraId="6F0752F8" w14:textId="77777777" w:rsidR="006266FF" w:rsidRDefault="00000000">
      <w:pPr>
        <w:pStyle w:val="Heading2"/>
        <w:spacing w:after="337"/>
        <w:ind w:left="-5"/>
      </w:pPr>
      <w:r>
        <w:t xml:space="preserve">3.2 Global Best Practices </w:t>
      </w:r>
    </w:p>
    <w:p w14:paraId="0706E923" w14:textId="77777777" w:rsidR="006266FF" w:rsidRDefault="00000000">
      <w:pPr>
        <w:numPr>
          <w:ilvl w:val="0"/>
          <w:numId w:val="8"/>
        </w:numPr>
        <w:spacing w:after="99" w:line="396" w:lineRule="auto"/>
        <w:ind w:right="79" w:hanging="360"/>
      </w:pPr>
      <w:r>
        <w:rPr>
          <w:b/>
        </w:rPr>
        <w:t>Bangladesh’s Grameen Bank Model</w:t>
      </w:r>
      <w:r>
        <w:t xml:space="preserve">: Microfinance for rural entrepreneurs. </w:t>
      </w:r>
    </w:p>
    <w:p w14:paraId="2F2A8CB4" w14:textId="77777777" w:rsidR="006266FF" w:rsidRDefault="00000000">
      <w:pPr>
        <w:numPr>
          <w:ilvl w:val="0"/>
          <w:numId w:val="8"/>
        </w:numPr>
        <w:spacing w:after="101" w:line="396" w:lineRule="auto"/>
        <w:ind w:right="79" w:hanging="360"/>
      </w:pPr>
      <w:r>
        <w:rPr>
          <w:b/>
        </w:rPr>
        <w:t>Kenya’s M-Pesa Initiative</w:t>
      </w:r>
      <w:r>
        <w:t xml:space="preserve">: Mobile banking revolution for financial inclusion. </w:t>
      </w:r>
    </w:p>
    <w:p w14:paraId="0E649695" w14:textId="77777777" w:rsidR="006266FF" w:rsidRDefault="00000000">
      <w:pPr>
        <w:numPr>
          <w:ilvl w:val="0"/>
          <w:numId w:val="8"/>
        </w:numPr>
        <w:spacing w:after="102" w:line="396" w:lineRule="auto"/>
        <w:ind w:right="79" w:hanging="360"/>
      </w:pPr>
      <w:r>
        <w:rPr>
          <w:b/>
        </w:rPr>
        <w:t>China’s Rural E-Commerce Growth</w:t>
      </w:r>
      <w:r>
        <w:t xml:space="preserve">: Government-backed initiatives fostering digital trade. </w:t>
      </w:r>
    </w:p>
    <w:p w14:paraId="43F186A7" w14:textId="77777777" w:rsidR="006266FF" w:rsidRDefault="00000000">
      <w:pPr>
        <w:numPr>
          <w:ilvl w:val="0"/>
          <w:numId w:val="8"/>
        </w:numPr>
        <w:spacing w:after="151" w:line="394" w:lineRule="auto"/>
        <w:ind w:right="79" w:hanging="360"/>
      </w:pPr>
      <w:r>
        <w:rPr>
          <w:b/>
        </w:rPr>
        <w:lastRenderedPageBreak/>
        <w:t xml:space="preserve">Brazil’s </w:t>
      </w:r>
      <w:proofErr w:type="spellStart"/>
      <w:r>
        <w:rPr>
          <w:b/>
        </w:rPr>
        <w:t>Agropreneurship</w:t>
      </w:r>
      <w:proofErr w:type="spellEnd"/>
      <w:r>
        <w:rPr>
          <w:b/>
        </w:rPr>
        <w:t xml:space="preserve"> Model</w:t>
      </w:r>
      <w:r>
        <w:t xml:space="preserve">: State-supported farming cooperatives. </w:t>
      </w:r>
    </w:p>
    <w:p w14:paraId="23C79B2C" w14:textId="77777777" w:rsidR="006266FF" w:rsidRDefault="00000000">
      <w:pPr>
        <w:numPr>
          <w:ilvl w:val="0"/>
          <w:numId w:val="8"/>
        </w:numPr>
        <w:spacing w:after="247"/>
        <w:ind w:right="79" w:hanging="360"/>
      </w:pPr>
      <w:r>
        <w:rPr>
          <w:b/>
        </w:rPr>
        <w:t xml:space="preserve">USA’s </w:t>
      </w:r>
      <w:r>
        <w:rPr>
          <w:b/>
        </w:rPr>
        <w:tab/>
        <w:t xml:space="preserve">Farm-to-Market </w:t>
      </w:r>
      <w:r>
        <w:rPr>
          <w:b/>
        </w:rPr>
        <w:tab/>
        <w:t xml:space="preserve">Supply </w:t>
      </w:r>
      <w:r>
        <w:rPr>
          <w:b/>
        </w:rPr>
        <w:tab/>
        <w:t xml:space="preserve">Chain </w:t>
      </w:r>
      <w:r>
        <w:rPr>
          <w:b/>
        </w:rPr>
        <w:tab/>
        <w:t>Innovations</w:t>
      </w:r>
      <w:r>
        <w:t xml:space="preserve">: </w:t>
      </w:r>
    </w:p>
    <w:p w14:paraId="3B98AD0B" w14:textId="77777777" w:rsidR="006266FF" w:rsidRDefault="00000000">
      <w:pPr>
        <w:spacing w:after="0"/>
        <w:ind w:left="730" w:right="79"/>
      </w:pPr>
      <w:r>
        <w:t xml:space="preserve">Connecting rural producers to urban markets. </w:t>
      </w:r>
    </w:p>
    <w:p w14:paraId="6B335277" w14:textId="77777777" w:rsidR="006266FF" w:rsidRDefault="00000000">
      <w:pPr>
        <w:numPr>
          <w:ilvl w:val="0"/>
          <w:numId w:val="8"/>
        </w:numPr>
        <w:spacing w:after="144" w:line="397" w:lineRule="auto"/>
        <w:ind w:right="79" w:hanging="360"/>
      </w:pPr>
      <w:r>
        <w:rPr>
          <w:b/>
        </w:rPr>
        <w:t>Germany’s Renewable Energy Villages</w:t>
      </w:r>
      <w:r>
        <w:t xml:space="preserve">: Rural businesses powered by sustainable energy sources. </w:t>
      </w:r>
    </w:p>
    <w:p w14:paraId="2AEF8669" w14:textId="77777777" w:rsidR="006266FF" w:rsidRDefault="00000000">
      <w:pPr>
        <w:numPr>
          <w:ilvl w:val="0"/>
          <w:numId w:val="8"/>
        </w:numPr>
        <w:spacing w:after="249"/>
        <w:ind w:right="79" w:hanging="360"/>
      </w:pPr>
      <w:r>
        <w:rPr>
          <w:b/>
        </w:rPr>
        <w:t xml:space="preserve">Japan’s </w:t>
      </w:r>
      <w:r>
        <w:rPr>
          <w:b/>
        </w:rPr>
        <w:tab/>
        <w:t xml:space="preserve">Community-Based </w:t>
      </w:r>
      <w:r>
        <w:rPr>
          <w:b/>
        </w:rPr>
        <w:tab/>
        <w:t xml:space="preserve">Rural </w:t>
      </w:r>
      <w:r>
        <w:rPr>
          <w:b/>
        </w:rPr>
        <w:tab/>
        <w:t xml:space="preserve">Tourism </w:t>
      </w:r>
      <w:r>
        <w:rPr>
          <w:b/>
        </w:rPr>
        <w:tab/>
        <w:t>Model</w:t>
      </w:r>
      <w:r>
        <w:t xml:space="preserve">: </w:t>
      </w:r>
    </w:p>
    <w:p w14:paraId="42042244" w14:textId="77777777" w:rsidR="006266FF" w:rsidRDefault="00000000">
      <w:pPr>
        <w:ind w:left="730" w:right="79"/>
      </w:pPr>
      <w:r>
        <w:t xml:space="preserve">Leveraging tourism for local business development. </w:t>
      </w:r>
    </w:p>
    <w:p w14:paraId="33A3666B" w14:textId="77777777" w:rsidR="006266FF" w:rsidRDefault="00000000">
      <w:pPr>
        <w:spacing w:after="329"/>
        <w:ind w:left="0" w:firstLine="0"/>
        <w:jc w:val="right"/>
      </w:pPr>
      <w:r>
        <w:rPr>
          <w:rFonts w:ascii="Calibri" w:eastAsia="Calibri" w:hAnsi="Calibri" w:cs="Calibri"/>
          <w:noProof/>
          <w:sz w:val="22"/>
        </w:rPr>
        <mc:AlternateContent>
          <mc:Choice Requires="wpg">
            <w:drawing>
              <wp:inline distT="0" distB="0" distL="0" distR="0" wp14:anchorId="6AB3F984" wp14:editId="15783178">
                <wp:extent cx="6190234" cy="20320"/>
                <wp:effectExtent l="0" t="0" r="0" b="0"/>
                <wp:docPr id="7652" name="Group 7652"/>
                <wp:cNvGraphicFramePr/>
                <a:graphic xmlns:a="http://schemas.openxmlformats.org/drawingml/2006/main">
                  <a:graphicData uri="http://schemas.microsoft.com/office/word/2010/wordprocessingGroup">
                    <wpg:wgp>
                      <wpg:cNvGrpSpPr/>
                      <wpg:grpSpPr>
                        <a:xfrm>
                          <a:off x="0" y="0"/>
                          <a:ext cx="6190234" cy="20320"/>
                          <a:chOff x="0" y="0"/>
                          <a:chExt cx="6190234" cy="20320"/>
                        </a:xfrm>
                      </wpg:grpSpPr>
                      <wps:wsp>
                        <wps:cNvPr id="9276" name="Shape 9276"/>
                        <wps:cNvSpPr/>
                        <wps:spPr>
                          <a:xfrm>
                            <a:off x="0" y="0"/>
                            <a:ext cx="6188710" cy="20320"/>
                          </a:xfrm>
                          <a:custGeom>
                            <a:avLst/>
                            <a:gdLst/>
                            <a:ahLst/>
                            <a:cxnLst/>
                            <a:rect l="0" t="0" r="0" b="0"/>
                            <a:pathLst>
                              <a:path w="6188710" h="20320">
                                <a:moveTo>
                                  <a:pt x="0" y="0"/>
                                </a:moveTo>
                                <a:lnTo>
                                  <a:pt x="6188710" y="0"/>
                                </a:lnTo>
                                <a:lnTo>
                                  <a:pt x="61887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77" name="Shape 9277"/>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78" name="Shape 9278"/>
                        <wps:cNvSpPr/>
                        <wps:spPr>
                          <a:xfrm>
                            <a:off x="3048" y="508"/>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79" name="Shape 9279"/>
                        <wps:cNvSpPr/>
                        <wps:spPr>
                          <a:xfrm>
                            <a:off x="61871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80" name="Shape 9280"/>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81" name="Shape 9281"/>
                        <wps:cNvSpPr/>
                        <wps:spPr>
                          <a:xfrm>
                            <a:off x="61871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82" name="Shape 9282"/>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83" name="Shape 9283"/>
                        <wps:cNvSpPr/>
                        <wps:spPr>
                          <a:xfrm>
                            <a:off x="3048" y="17272"/>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84" name="Shape 9284"/>
                        <wps:cNvSpPr/>
                        <wps:spPr>
                          <a:xfrm>
                            <a:off x="61871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652" style="width:487.42pt;height:1.59998pt;mso-position-horizontal-relative:char;mso-position-vertical-relative:line" coordsize="61902,203">
                <v:shape id="Shape 9285" style="position:absolute;width:61887;height:203;left:0;top:0;" coordsize="6188710,20320" path="m0,0l6188710,0l6188710,20320l0,20320l0,0">
                  <v:stroke weight="0pt" endcap="flat" joinstyle="miter" miterlimit="10" on="false" color="#000000" opacity="0"/>
                  <v:fill on="true" color="#a0a0a0"/>
                </v:shape>
                <v:shape id="Shape 9286" style="position:absolute;width:91;height:91;left:0;top:5;" coordsize="9144,9144" path="m0,0l9144,0l9144,9144l0,9144l0,0">
                  <v:stroke weight="0pt" endcap="flat" joinstyle="miter" miterlimit="10" on="false" color="#000000" opacity="0"/>
                  <v:fill on="true" color="#a0a0a0"/>
                </v:shape>
                <v:shape id="Shape 9287" style="position:absolute;width:61841;height:91;left:30;top:5;" coordsize="6184138,9144" path="m0,0l6184138,0l6184138,9144l0,9144l0,0">
                  <v:stroke weight="0pt" endcap="flat" joinstyle="miter" miterlimit="10" on="false" color="#000000" opacity="0"/>
                  <v:fill on="true" color="#a0a0a0"/>
                </v:shape>
                <v:shape id="Shape 9288" style="position:absolute;width:91;height:91;left:61871;top:5;" coordsize="9144,9144" path="m0,0l9144,0l9144,9144l0,9144l0,0">
                  <v:stroke weight="0pt" endcap="flat" joinstyle="miter" miterlimit="10" on="false" color="#000000" opacity="0"/>
                  <v:fill on="true" color="#a0a0a0"/>
                </v:shape>
                <v:shape id="Shape 9289" style="position:absolute;width:91;height:137;left:0;top:35;" coordsize="9144,13716" path="m0,0l9144,0l9144,13716l0,13716l0,0">
                  <v:stroke weight="0pt" endcap="flat" joinstyle="miter" miterlimit="10" on="false" color="#000000" opacity="0"/>
                  <v:fill on="true" color="#a0a0a0"/>
                </v:shape>
                <v:shape id="Shape 9290" style="position:absolute;width:91;height:137;left:61871;top:35;" coordsize="9144,13716" path="m0,0l9144,0l9144,13716l0,13716l0,0">
                  <v:stroke weight="0pt" endcap="flat" joinstyle="miter" miterlimit="10" on="false" color="#000000" opacity="0"/>
                  <v:fill on="true" color="#e3e3e3"/>
                </v:shape>
                <v:shape id="Shape 9291" style="position:absolute;width:91;height:91;left:0;top:172;" coordsize="9144,9144" path="m0,0l9144,0l9144,9144l0,9144l0,0">
                  <v:stroke weight="0pt" endcap="flat" joinstyle="miter" miterlimit="10" on="false" color="#000000" opacity="0"/>
                  <v:fill on="true" color="#e3e3e3"/>
                </v:shape>
                <v:shape id="Shape 9292" style="position:absolute;width:61841;height:91;left:30;top:172;" coordsize="6184138,9144" path="m0,0l6184138,0l6184138,9144l0,9144l0,0">
                  <v:stroke weight="0pt" endcap="flat" joinstyle="miter" miterlimit="10" on="false" color="#000000" opacity="0"/>
                  <v:fill on="true" color="#e3e3e3"/>
                </v:shape>
                <v:shape id="Shape 9293" style="position:absolute;width:91;height:91;left:61871;top:172;" coordsize="9144,9144" path="m0,0l9144,0l9144,9144l0,9144l0,0">
                  <v:stroke weight="0pt" endcap="flat" joinstyle="miter" miterlimit="10" on="false" color="#000000" opacity="0"/>
                  <v:fill on="true" color="#e3e3e3"/>
                </v:shape>
              </v:group>
            </w:pict>
          </mc:Fallback>
        </mc:AlternateContent>
      </w:r>
      <w:r>
        <w:t xml:space="preserve"> </w:t>
      </w:r>
    </w:p>
    <w:p w14:paraId="1E9CD6F0" w14:textId="77777777" w:rsidR="006266FF" w:rsidRDefault="00000000">
      <w:pPr>
        <w:pStyle w:val="Heading1"/>
        <w:spacing w:after="332"/>
        <w:ind w:left="-5"/>
      </w:pPr>
      <w:r>
        <w:t xml:space="preserve">6. Conclusion </w:t>
      </w:r>
    </w:p>
    <w:p w14:paraId="01EE7448" w14:textId="77777777" w:rsidR="006266FF" w:rsidRDefault="00000000">
      <w:pPr>
        <w:spacing w:after="153" w:line="364" w:lineRule="auto"/>
        <w:ind w:right="79"/>
      </w:pPr>
      <w:r>
        <w:t xml:space="preserve">Rural entrepreneurship has the potential to drive economic transformation by empowering local communities, generating employment, and reducing poverty. However, persistent financial, infrastructural, educational, and regulatory challenges continue to hinder its growth. Addressing these challenges requires a holistic and multi-pronged approach involving government policies, private sector collaboration, and technological innovations. </w:t>
      </w:r>
    </w:p>
    <w:p w14:paraId="33EF9F63" w14:textId="77777777" w:rsidR="006266FF" w:rsidRDefault="00000000">
      <w:pPr>
        <w:spacing w:after="94" w:line="357" w:lineRule="auto"/>
        <w:ind w:right="79"/>
      </w:pPr>
      <w:r>
        <w:t xml:space="preserve">One of the most pressing concerns is financial exclusion, which restricts the ability of rural entrepreneurs to access capital. Expanding microfinance services, encouraging digital lending </w:t>
      </w:r>
      <w:r>
        <w:lastRenderedPageBreak/>
        <w:t xml:space="preserve">platforms, and implementing government-backed financial inclusion programs are crucial steps toward mitigating this issue. The integration of blockchain and fintech solutions can further streamline rural credit systems and enhance transparency, ensuring that financial aid reaches deserving entrepreneurs without bureaucratic hurdles. </w:t>
      </w:r>
    </w:p>
    <w:p w14:paraId="0AC25969" w14:textId="77777777" w:rsidR="006266FF" w:rsidRDefault="00000000">
      <w:pPr>
        <w:spacing w:after="153" w:line="362" w:lineRule="auto"/>
        <w:ind w:right="79"/>
      </w:pPr>
      <w:r>
        <w:t xml:space="preserve">Infrastructure development remains another fundamental challenge. Poor road connectivity, erratic power supply, and limited internet penetration continue to deter entrepreneurial activities in rural areas. Governments and private stakeholders must work together to improve rural logistics, establish dedicated industrial zones, and promote renewable energy solutions. Investments in smart grids, solar energy, and decentralized power solutions can provide rural businesses with reliable electricity and reduce dependence on conventional energy sources. </w:t>
      </w:r>
    </w:p>
    <w:p w14:paraId="5CECBD5A" w14:textId="77777777" w:rsidR="006266FF" w:rsidRDefault="00000000">
      <w:pPr>
        <w:spacing w:after="154" w:line="363" w:lineRule="auto"/>
        <w:ind w:right="79"/>
      </w:pPr>
      <w:r>
        <w:t xml:space="preserve">Skill development and education are essential for sustaining rural entrepreneurship. Many aspiring business owners in rural areas lack formal training in business management, marketing, and financial planning. Integrating entrepreneurship education into school curricula, establishing vocational training </w:t>
      </w:r>
      <w:proofErr w:type="spellStart"/>
      <w:r>
        <w:t>centers</w:t>
      </w:r>
      <w:proofErr w:type="spellEnd"/>
      <w:r>
        <w:t xml:space="preserve">, and creating mentorship programs can bridge this gap. Public-private </w:t>
      </w:r>
      <w:r>
        <w:lastRenderedPageBreak/>
        <w:t xml:space="preserve">partnerships can play a key role in this </w:t>
      </w:r>
      <w:proofErr w:type="spellStart"/>
      <w:r>
        <w:t>endeavor</w:t>
      </w:r>
      <w:proofErr w:type="spellEnd"/>
      <w:r>
        <w:t xml:space="preserve"> by providing industry-specific training programs tailored to rural enterprises. </w:t>
      </w:r>
    </w:p>
    <w:p w14:paraId="012905FB" w14:textId="77777777" w:rsidR="006266FF" w:rsidRDefault="00000000">
      <w:pPr>
        <w:spacing w:after="153" w:line="357" w:lineRule="auto"/>
        <w:ind w:right="79"/>
      </w:pPr>
      <w:r>
        <w:t xml:space="preserve">Market access remains a significant barrier, limiting the ability of rural entrepreneurs to expand beyond local markets. E-commerce platforms, digital marketing tools, and supply chain innovations can help rural businesses reach broader consumer bases. </w:t>
      </w:r>
      <w:proofErr w:type="spellStart"/>
      <w:r>
        <w:t>Governmentbacked</w:t>
      </w:r>
      <w:proofErr w:type="spellEnd"/>
      <w:r>
        <w:t xml:space="preserve"> rural e-commerce hubs, integration with mainstream retail platforms, and financial incentives for small businesses to digitize their operations can play a crucial role in overcoming this challenge. Additionally, developing cooperative business models can help small entrepreneurs pool resources and collectively market their products. </w:t>
      </w:r>
    </w:p>
    <w:p w14:paraId="1DD73152" w14:textId="77777777" w:rsidR="006266FF" w:rsidRDefault="00000000">
      <w:pPr>
        <w:spacing w:after="153" w:line="362" w:lineRule="auto"/>
        <w:ind w:right="79"/>
      </w:pPr>
      <w:r>
        <w:t xml:space="preserve">The regulatory landscape for rural businesses must be simplified to encourage entrepreneurship. Lengthy registration processes, high tax burdens, and bureaucratic inefficiencies deter many potential entrepreneurs from starting businesses. Implementing </w:t>
      </w:r>
      <w:proofErr w:type="spellStart"/>
      <w:r>
        <w:t>singlewindow</w:t>
      </w:r>
      <w:proofErr w:type="spellEnd"/>
      <w:r>
        <w:t xml:space="preserve"> clearance systems, reducing red tape, and providing tax incentives for rural startups can foster a more business-friendly environment. Governments should also work on legal frameworks that facilitate easier access to resources, streamline trade practices, and support rural enterprises through structured policy measures. </w:t>
      </w:r>
    </w:p>
    <w:p w14:paraId="638BE709" w14:textId="77777777" w:rsidR="006266FF" w:rsidRDefault="00000000">
      <w:pPr>
        <w:spacing w:after="130" w:line="357" w:lineRule="auto"/>
        <w:ind w:right="79"/>
      </w:pPr>
      <w:r>
        <w:lastRenderedPageBreak/>
        <w:t xml:space="preserve">Looking forward, sustainability must be a core component of rural entrepreneurship. Eco-friendly business models, circular economy initiatives, and sustainable agricultural practices can ensure </w:t>
      </w:r>
      <w:proofErr w:type="spellStart"/>
      <w:r>
        <w:t>longterm</w:t>
      </w:r>
      <w:proofErr w:type="spellEnd"/>
      <w:r>
        <w:t xml:space="preserve"> viability. Rural entrepreneurs should be encouraged to adopt green technologies, minimize waste, and explore environmentally conscious production techniques. Government incentives for sustainable businesses, combined with corporate social responsibility (CSR) initiatives from large corporations, can further drive rural development in an environmentally responsible manner. </w:t>
      </w:r>
    </w:p>
    <w:p w14:paraId="092B3E38" w14:textId="77777777" w:rsidR="006266FF" w:rsidRDefault="00000000">
      <w:pPr>
        <w:spacing w:after="0" w:line="357" w:lineRule="auto"/>
        <w:ind w:right="79"/>
      </w:pPr>
      <w:r>
        <w:t xml:space="preserve">Technology and digital transformation will play a critical role in shaping the future of rural entrepreneurship. The adoption of artificial intelligence (AI), the Internet of Things (IoT), and big data analytics can optimize agricultural productivity, improve logistics, and enhance customer engagement for rural businesses. </w:t>
      </w:r>
    </w:p>
    <w:p w14:paraId="5AFEA264" w14:textId="77777777" w:rsidR="006266FF" w:rsidRDefault="00000000">
      <w:pPr>
        <w:spacing w:after="147" w:line="367" w:lineRule="auto"/>
        <w:ind w:right="79"/>
      </w:pPr>
      <w:r>
        <w:t xml:space="preserve">Governments should focus on increasing digital literacy among rural populations and facilitating affordable internet access to bridge the digital divide. Smart villages, equipped with high-speed internet and digital business tools, could become a reality with coordinated efforts from policymakers and industry leaders. </w:t>
      </w:r>
    </w:p>
    <w:p w14:paraId="75A8AB12" w14:textId="77777777" w:rsidR="006266FF" w:rsidRDefault="00000000">
      <w:pPr>
        <w:spacing w:after="153" w:line="363" w:lineRule="auto"/>
        <w:ind w:right="79"/>
      </w:pPr>
      <w:r>
        <w:t xml:space="preserve">Social entrepreneurship should also be promoted as a means to address local challenges through innovative business solutions. </w:t>
      </w:r>
      <w:r>
        <w:lastRenderedPageBreak/>
        <w:t xml:space="preserve">Many successful social enterprises have already demonstrated the impact of community-driven businesses in rural areas. Encouraging women-led businesses, cooperative societies, and nonprofit-driven enterprises can create a sustainable and inclusive entrepreneurial ecosystem. </w:t>
      </w:r>
    </w:p>
    <w:p w14:paraId="62B7BC16" w14:textId="77777777" w:rsidR="006266FF" w:rsidRDefault="00000000">
      <w:pPr>
        <w:spacing w:after="144" w:line="356" w:lineRule="auto"/>
        <w:ind w:right="79"/>
      </w:pPr>
      <w:r>
        <w:t xml:space="preserve">The role of public-private partnerships (PPPs) in fostering rural entrepreneurship cannot be overstated. Collaborative projects between government agencies, multinational corporations, and local entrepreneurs can drive large-scale impact. Successful PPP models in other countries have shown that when governments provide infrastructure and policies, and the private sector brings in expertise and investments, rural businesses can thrive. </w:t>
      </w:r>
    </w:p>
    <w:p w14:paraId="3DB77D39" w14:textId="77777777" w:rsidR="006266FF" w:rsidRDefault="00000000">
      <w:pPr>
        <w:spacing w:after="151" w:line="362" w:lineRule="auto"/>
        <w:ind w:right="79"/>
      </w:pPr>
      <w:r>
        <w:t xml:space="preserve">To conclude, rural entrepreneurship is a powerful catalyst for socioeconomic progress. However, unlocking its full potential requires a combination of policy reforms, infrastructural investments, skill development, and technological advancements. With the right interventions, rural enterprises can play a key role in reducing regional economic disparities, enhancing self-reliance, and contributing to national growth. By embracing sustainability, innovation, and inclusive business models, India can build a thriving rural entrepreneurial ecosystem that benefits both the economy and society at large. </w:t>
      </w:r>
    </w:p>
    <w:p w14:paraId="434BB665" w14:textId="77777777" w:rsidR="006266FF" w:rsidRDefault="00000000">
      <w:pPr>
        <w:spacing w:after="409"/>
        <w:ind w:left="0" w:firstLine="0"/>
        <w:jc w:val="left"/>
      </w:pPr>
      <w:r>
        <w:lastRenderedPageBreak/>
        <w:t xml:space="preserve"> </w:t>
      </w:r>
    </w:p>
    <w:p w14:paraId="4AA10D7E" w14:textId="77777777" w:rsidR="006266FF" w:rsidRDefault="00000000">
      <w:pPr>
        <w:spacing w:after="327"/>
        <w:ind w:left="0" w:firstLine="0"/>
        <w:jc w:val="right"/>
      </w:pPr>
      <w:r>
        <w:rPr>
          <w:rFonts w:ascii="Calibri" w:eastAsia="Calibri" w:hAnsi="Calibri" w:cs="Calibri"/>
          <w:noProof/>
          <w:sz w:val="22"/>
        </w:rPr>
        <mc:AlternateContent>
          <mc:Choice Requires="wpg">
            <w:drawing>
              <wp:inline distT="0" distB="0" distL="0" distR="0" wp14:anchorId="3F0E8D61" wp14:editId="2C529257">
                <wp:extent cx="6190234" cy="20828"/>
                <wp:effectExtent l="0" t="0" r="0" b="0"/>
                <wp:docPr id="8098" name="Group 8098"/>
                <wp:cNvGraphicFramePr/>
                <a:graphic xmlns:a="http://schemas.openxmlformats.org/drawingml/2006/main">
                  <a:graphicData uri="http://schemas.microsoft.com/office/word/2010/wordprocessingGroup">
                    <wpg:wgp>
                      <wpg:cNvGrpSpPr/>
                      <wpg:grpSpPr>
                        <a:xfrm>
                          <a:off x="0" y="0"/>
                          <a:ext cx="6190234" cy="20828"/>
                          <a:chOff x="0" y="0"/>
                          <a:chExt cx="6190234" cy="20828"/>
                        </a:xfrm>
                      </wpg:grpSpPr>
                      <wps:wsp>
                        <wps:cNvPr id="9294" name="Shape 9294"/>
                        <wps:cNvSpPr/>
                        <wps:spPr>
                          <a:xfrm>
                            <a:off x="0" y="0"/>
                            <a:ext cx="6188710" cy="19685"/>
                          </a:xfrm>
                          <a:custGeom>
                            <a:avLst/>
                            <a:gdLst/>
                            <a:ahLst/>
                            <a:cxnLst/>
                            <a:rect l="0" t="0" r="0" b="0"/>
                            <a:pathLst>
                              <a:path w="6188710" h="19685">
                                <a:moveTo>
                                  <a:pt x="0" y="0"/>
                                </a:moveTo>
                                <a:lnTo>
                                  <a:pt x="6188710" y="0"/>
                                </a:lnTo>
                                <a:lnTo>
                                  <a:pt x="6188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95" name="Shape 9295"/>
                        <wps:cNvSpPr/>
                        <wps:spPr>
                          <a:xfrm>
                            <a:off x="0"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96" name="Shape 9296"/>
                        <wps:cNvSpPr/>
                        <wps:spPr>
                          <a:xfrm>
                            <a:off x="3048" y="1016"/>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97" name="Shape 9297"/>
                        <wps:cNvSpPr/>
                        <wps:spPr>
                          <a:xfrm>
                            <a:off x="61871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98" name="Shape 9298"/>
                        <wps:cNvSpPr/>
                        <wps:spPr>
                          <a:xfrm>
                            <a:off x="0"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99" name="Shape 9299"/>
                        <wps:cNvSpPr/>
                        <wps:spPr>
                          <a:xfrm>
                            <a:off x="61871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300" name="Shape 9300"/>
                        <wps:cNvSpPr/>
                        <wps:spPr>
                          <a:xfrm>
                            <a:off x="0"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301" name="Shape 9301"/>
                        <wps:cNvSpPr/>
                        <wps:spPr>
                          <a:xfrm>
                            <a:off x="3048" y="17780"/>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302" name="Shape 9302"/>
                        <wps:cNvSpPr/>
                        <wps:spPr>
                          <a:xfrm>
                            <a:off x="61871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098" style="width:487.42pt;height:1.64001pt;mso-position-horizontal-relative:char;mso-position-vertical-relative:line" coordsize="61902,208">
                <v:shape id="Shape 9303" style="position:absolute;width:61887;height:196;left:0;top:0;" coordsize="6188710,19685" path="m0,0l6188710,0l6188710,19685l0,19685l0,0">
                  <v:stroke weight="0pt" endcap="flat" joinstyle="miter" miterlimit="10" on="false" color="#000000" opacity="0"/>
                  <v:fill on="true" color="#a0a0a0"/>
                </v:shape>
                <v:shape id="Shape 9304" style="position:absolute;width:91;height:91;left:0;top:10;" coordsize="9144,9144" path="m0,0l9144,0l9144,9144l0,9144l0,0">
                  <v:stroke weight="0pt" endcap="flat" joinstyle="miter" miterlimit="10" on="false" color="#000000" opacity="0"/>
                  <v:fill on="true" color="#a0a0a0"/>
                </v:shape>
                <v:shape id="Shape 9305" style="position:absolute;width:61841;height:91;left:30;top:10;" coordsize="6184138,9144" path="m0,0l6184138,0l6184138,9144l0,9144l0,0">
                  <v:stroke weight="0pt" endcap="flat" joinstyle="miter" miterlimit="10" on="false" color="#000000" opacity="0"/>
                  <v:fill on="true" color="#a0a0a0"/>
                </v:shape>
                <v:shape id="Shape 9306" style="position:absolute;width:91;height:91;left:61871;top:10;" coordsize="9144,9144" path="m0,0l9144,0l9144,9144l0,9144l0,0">
                  <v:stroke weight="0pt" endcap="flat" joinstyle="miter" miterlimit="10" on="false" color="#000000" opacity="0"/>
                  <v:fill on="true" color="#a0a0a0"/>
                </v:shape>
                <v:shape id="Shape 9307" style="position:absolute;width:91;height:137;left:0;top:40;" coordsize="9144,13716" path="m0,0l9144,0l9144,13716l0,13716l0,0">
                  <v:stroke weight="0pt" endcap="flat" joinstyle="miter" miterlimit="10" on="false" color="#000000" opacity="0"/>
                  <v:fill on="true" color="#a0a0a0"/>
                </v:shape>
                <v:shape id="Shape 9308" style="position:absolute;width:91;height:137;left:61871;top:40;" coordsize="9144,13716" path="m0,0l9144,0l9144,13716l0,13716l0,0">
                  <v:stroke weight="0pt" endcap="flat" joinstyle="miter" miterlimit="10" on="false" color="#000000" opacity="0"/>
                  <v:fill on="true" color="#e3e3e3"/>
                </v:shape>
                <v:shape id="Shape 9309" style="position:absolute;width:91;height:91;left:0;top:177;" coordsize="9144,9144" path="m0,0l9144,0l9144,9144l0,9144l0,0">
                  <v:stroke weight="0pt" endcap="flat" joinstyle="miter" miterlimit="10" on="false" color="#000000" opacity="0"/>
                  <v:fill on="true" color="#e3e3e3"/>
                </v:shape>
                <v:shape id="Shape 9310" style="position:absolute;width:61841;height:91;left:30;top:177;" coordsize="6184138,9144" path="m0,0l6184138,0l6184138,9144l0,9144l0,0">
                  <v:stroke weight="0pt" endcap="flat" joinstyle="miter" miterlimit="10" on="false" color="#000000" opacity="0"/>
                  <v:fill on="true" color="#e3e3e3"/>
                </v:shape>
                <v:shape id="Shape 9311" style="position:absolute;width:91;height:91;left:61871;top:177;" coordsize="9144,9144" path="m0,0l9144,0l9144,9144l0,9144l0,0">
                  <v:stroke weight="0pt" endcap="flat" joinstyle="miter" miterlimit="10" on="false" color="#000000" opacity="0"/>
                  <v:fill on="true" color="#e3e3e3"/>
                </v:shape>
              </v:group>
            </w:pict>
          </mc:Fallback>
        </mc:AlternateContent>
      </w:r>
      <w:r>
        <w:t xml:space="preserve"> </w:t>
      </w:r>
    </w:p>
    <w:p w14:paraId="1F8F7B95" w14:textId="77777777" w:rsidR="006266FF" w:rsidRDefault="00000000">
      <w:pPr>
        <w:pStyle w:val="Heading1"/>
        <w:ind w:left="-5"/>
      </w:pPr>
      <w:r>
        <w:t xml:space="preserve">7. References </w:t>
      </w:r>
    </w:p>
    <w:p w14:paraId="5E84D0AE" w14:textId="77777777" w:rsidR="006266FF" w:rsidRDefault="00000000">
      <w:pPr>
        <w:numPr>
          <w:ilvl w:val="0"/>
          <w:numId w:val="9"/>
        </w:numPr>
        <w:spacing w:after="238"/>
        <w:ind w:right="79" w:hanging="360"/>
      </w:pPr>
      <w:r>
        <w:t xml:space="preserve">Government of India - Ministry of Rural Development Reports: </w:t>
      </w:r>
    </w:p>
    <w:p w14:paraId="28467CFA" w14:textId="77777777" w:rsidR="006266FF" w:rsidRDefault="00000000">
      <w:pPr>
        <w:spacing w:after="237"/>
        <w:ind w:left="730"/>
        <w:jc w:val="left"/>
      </w:pPr>
      <w:hyperlink r:id="rId13">
        <w:r>
          <w:rPr>
            <w:color w:val="0563C1"/>
            <w:u w:val="single" w:color="0563C1"/>
          </w:rPr>
          <w:t>https://rural.nic.in</w:t>
        </w:r>
      </w:hyperlink>
      <w:hyperlink r:id="rId14">
        <w:r>
          <w:t xml:space="preserve"> </w:t>
        </w:r>
      </w:hyperlink>
    </w:p>
    <w:p w14:paraId="33354D86" w14:textId="77777777" w:rsidR="006266FF" w:rsidRDefault="00000000">
      <w:pPr>
        <w:numPr>
          <w:ilvl w:val="0"/>
          <w:numId w:val="9"/>
        </w:numPr>
        <w:spacing w:after="159" w:line="402" w:lineRule="auto"/>
        <w:ind w:right="79" w:hanging="360"/>
      </w:pPr>
      <w:r>
        <w:t xml:space="preserve">World </w:t>
      </w:r>
      <w:r>
        <w:tab/>
        <w:t xml:space="preserve">Bank </w:t>
      </w:r>
      <w:r>
        <w:tab/>
        <w:t xml:space="preserve">Reports </w:t>
      </w:r>
      <w:r>
        <w:tab/>
        <w:t xml:space="preserve">on </w:t>
      </w:r>
      <w:r>
        <w:tab/>
        <w:t xml:space="preserve">Rural </w:t>
      </w:r>
      <w:r>
        <w:tab/>
        <w:t xml:space="preserve">Entrepreneurship: </w:t>
      </w:r>
      <w:hyperlink r:id="rId15">
        <w:r>
          <w:rPr>
            <w:color w:val="0563C1"/>
            <w:u w:val="single" w:color="0563C1"/>
          </w:rPr>
          <w:t>https://www.worldbank.org/en/topic/agriculture</w:t>
        </w:r>
      </w:hyperlink>
      <w:hyperlink r:id="rId16">
        <w:r>
          <w:t xml:space="preserve"> </w:t>
        </w:r>
      </w:hyperlink>
    </w:p>
    <w:p w14:paraId="1EEBEB31" w14:textId="77777777" w:rsidR="006266FF" w:rsidRDefault="00000000">
      <w:pPr>
        <w:numPr>
          <w:ilvl w:val="0"/>
          <w:numId w:val="9"/>
        </w:numPr>
        <w:spacing w:after="159" w:line="402" w:lineRule="auto"/>
        <w:ind w:right="79" w:hanging="360"/>
      </w:pPr>
      <w:r>
        <w:t xml:space="preserve">Research </w:t>
      </w:r>
      <w:r>
        <w:tab/>
        <w:t xml:space="preserve">papers </w:t>
      </w:r>
      <w:r>
        <w:tab/>
        <w:t xml:space="preserve">on </w:t>
      </w:r>
      <w:r>
        <w:tab/>
        <w:t xml:space="preserve">rural </w:t>
      </w:r>
      <w:r>
        <w:tab/>
        <w:t xml:space="preserve">economic </w:t>
      </w:r>
      <w:r>
        <w:tab/>
        <w:t xml:space="preserve">development: </w:t>
      </w:r>
      <w:hyperlink r:id="rId17">
        <w:r>
          <w:rPr>
            <w:color w:val="0563C1"/>
            <w:u w:val="single" w:color="0563C1"/>
          </w:rPr>
          <w:t>https://www.researchgate.net</w:t>
        </w:r>
      </w:hyperlink>
      <w:hyperlink r:id="rId18">
        <w:r>
          <w:t xml:space="preserve"> </w:t>
        </w:r>
      </w:hyperlink>
    </w:p>
    <w:p w14:paraId="5BAA84A6" w14:textId="77777777" w:rsidR="006266FF" w:rsidRDefault="00000000">
      <w:pPr>
        <w:numPr>
          <w:ilvl w:val="0"/>
          <w:numId w:val="9"/>
        </w:numPr>
        <w:spacing w:after="159" w:line="402" w:lineRule="auto"/>
        <w:ind w:right="79" w:hanging="360"/>
      </w:pPr>
      <w:r>
        <w:t xml:space="preserve">Microfinance </w:t>
      </w:r>
      <w:r>
        <w:tab/>
        <w:t xml:space="preserve">and </w:t>
      </w:r>
      <w:r>
        <w:tab/>
        <w:t xml:space="preserve">Financial </w:t>
      </w:r>
      <w:r>
        <w:tab/>
        <w:t xml:space="preserve">Inclusion </w:t>
      </w:r>
      <w:r>
        <w:tab/>
        <w:t xml:space="preserve">Studies: </w:t>
      </w:r>
      <w:hyperlink r:id="rId19">
        <w:r>
          <w:rPr>
            <w:color w:val="0563C1"/>
            <w:u w:val="single" w:color="0563C1"/>
          </w:rPr>
          <w:t>https://www.microfinancegateway.org</w:t>
        </w:r>
      </w:hyperlink>
      <w:hyperlink r:id="rId20">
        <w:r>
          <w:t xml:space="preserve"> </w:t>
        </w:r>
      </w:hyperlink>
    </w:p>
    <w:p w14:paraId="37AFC9F1" w14:textId="77777777" w:rsidR="006266FF" w:rsidRDefault="00000000">
      <w:pPr>
        <w:numPr>
          <w:ilvl w:val="0"/>
          <w:numId w:val="9"/>
        </w:numPr>
        <w:spacing w:after="159" w:line="402" w:lineRule="auto"/>
        <w:ind w:right="79" w:hanging="360"/>
      </w:pPr>
      <w:r>
        <w:t xml:space="preserve">Articles </w:t>
      </w:r>
      <w:r>
        <w:tab/>
        <w:t xml:space="preserve">on </w:t>
      </w:r>
      <w:r>
        <w:tab/>
        <w:t xml:space="preserve">Digital </w:t>
      </w:r>
      <w:r>
        <w:tab/>
        <w:t xml:space="preserve">Transformation </w:t>
      </w:r>
      <w:r>
        <w:tab/>
        <w:t xml:space="preserve">in </w:t>
      </w:r>
      <w:r>
        <w:tab/>
        <w:t xml:space="preserve">Rural Areas: </w:t>
      </w:r>
      <w:hyperlink r:id="rId21">
        <w:r>
          <w:rPr>
            <w:color w:val="0563C1"/>
            <w:u w:val="single" w:color="0563C1"/>
          </w:rPr>
          <w:t>https://www.digitalindia.gov.in</w:t>
        </w:r>
      </w:hyperlink>
      <w:hyperlink r:id="rId22">
        <w:r>
          <w:t xml:space="preserve"> </w:t>
        </w:r>
      </w:hyperlink>
    </w:p>
    <w:p w14:paraId="6DE30322" w14:textId="77777777" w:rsidR="006266FF" w:rsidRDefault="00000000">
      <w:pPr>
        <w:numPr>
          <w:ilvl w:val="0"/>
          <w:numId w:val="9"/>
        </w:numPr>
        <w:spacing w:after="171" w:line="396" w:lineRule="auto"/>
        <w:ind w:right="79" w:hanging="360"/>
      </w:pPr>
      <w:r>
        <w:t xml:space="preserve">International Labour Organization (ILO) Reports on Rural Employment: </w:t>
      </w:r>
      <w:hyperlink r:id="rId23">
        <w:r>
          <w:rPr>
            <w:color w:val="0563C1"/>
            <w:u w:val="single" w:color="0563C1"/>
          </w:rPr>
          <w:t>https://www.ilo.org</w:t>
        </w:r>
      </w:hyperlink>
      <w:hyperlink r:id="rId24">
        <w:r>
          <w:t xml:space="preserve"> </w:t>
        </w:r>
      </w:hyperlink>
    </w:p>
    <w:p w14:paraId="38FC0E5D" w14:textId="77777777" w:rsidR="006266FF" w:rsidRDefault="00000000">
      <w:pPr>
        <w:numPr>
          <w:ilvl w:val="0"/>
          <w:numId w:val="9"/>
        </w:numPr>
        <w:spacing w:after="164" w:line="401" w:lineRule="auto"/>
        <w:ind w:right="79" w:hanging="360"/>
      </w:pPr>
      <w:r>
        <w:t xml:space="preserve">Case </w:t>
      </w:r>
      <w:r>
        <w:tab/>
        <w:t xml:space="preserve">studies </w:t>
      </w:r>
      <w:r>
        <w:tab/>
        <w:t xml:space="preserve">on </w:t>
      </w:r>
      <w:r>
        <w:tab/>
        <w:t xml:space="preserve">Agri-tech </w:t>
      </w:r>
      <w:r>
        <w:tab/>
        <w:t xml:space="preserve">and </w:t>
      </w:r>
      <w:r>
        <w:tab/>
        <w:t xml:space="preserve">Rural </w:t>
      </w:r>
      <w:r>
        <w:tab/>
        <w:t xml:space="preserve">Businesses: </w:t>
      </w:r>
      <w:hyperlink r:id="rId25">
        <w:r>
          <w:rPr>
            <w:color w:val="0563C1"/>
            <w:u w:val="single" w:color="0563C1"/>
          </w:rPr>
          <w:t>https://www.niti.gov.in</w:t>
        </w:r>
      </w:hyperlink>
      <w:hyperlink r:id="rId26">
        <w:r>
          <w:t xml:space="preserve"> </w:t>
        </w:r>
      </w:hyperlink>
    </w:p>
    <w:p w14:paraId="38BFC58D" w14:textId="77777777" w:rsidR="006266FF" w:rsidRDefault="00000000">
      <w:pPr>
        <w:numPr>
          <w:ilvl w:val="0"/>
          <w:numId w:val="9"/>
        </w:numPr>
        <w:spacing w:after="163" w:line="401" w:lineRule="auto"/>
        <w:ind w:right="79" w:hanging="360"/>
      </w:pPr>
      <w:r>
        <w:lastRenderedPageBreak/>
        <w:t xml:space="preserve">Reports </w:t>
      </w:r>
      <w:r>
        <w:tab/>
        <w:t xml:space="preserve">on </w:t>
      </w:r>
      <w:r>
        <w:tab/>
        <w:t xml:space="preserve">Sustainable </w:t>
      </w:r>
      <w:r>
        <w:tab/>
        <w:t xml:space="preserve">Rural </w:t>
      </w:r>
      <w:r>
        <w:tab/>
        <w:t xml:space="preserve">Entrepreneurship: </w:t>
      </w:r>
      <w:hyperlink r:id="rId27">
        <w:r>
          <w:rPr>
            <w:color w:val="0563C1"/>
            <w:u w:val="single" w:color="0563C1"/>
          </w:rPr>
          <w:t>https://www.un.org/sustainabledevelopment</w:t>
        </w:r>
      </w:hyperlink>
      <w:hyperlink r:id="rId28">
        <w:r>
          <w:t xml:space="preserve"> </w:t>
        </w:r>
      </w:hyperlink>
    </w:p>
    <w:p w14:paraId="300A7BCE" w14:textId="77777777" w:rsidR="006266FF" w:rsidRDefault="00000000">
      <w:pPr>
        <w:spacing w:after="253"/>
        <w:ind w:left="0" w:firstLine="0"/>
        <w:jc w:val="right"/>
      </w:pPr>
      <w:r>
        <w:rPr>
          <w:rFonts w:ascii="Calibri" w:eastAsia="Calibri" w:hAnsi="Calibri" w:cs="Calibri"/>
          <w:noProof/>
          <w:sz w:val="22"/>
        </w:rPr>
        <mc:AlternateContent>
          <mc:Choice Requires="wpg">
            <w:drawing>
              <wp:inline distT="0" distB="0" distL="0" distR="0" wp14:anchorId="76C4CDBF" wp14:editId="771616CA">
                <wp:extent cx="6190234" cy="20574"/>
                <wp:effectExtent l="0" t="0" r="0" b="0"/>
                <wp:docPr id="8354" name="Group 8354"/>
                <wp:cNvGraphicFramePr/>
                <a:graphic xmlns:a="http://schemas.openxmlformats.org/drawingml/2006/main">
                  <a:graphicData uri="http://schemas.microsoft.com/office/word/2010/wordprocessingGroup">
                    <wpg:wgp>
                      <wpg:cNvGrpSpPr/>
                      <wpg:grpSpPr>
                        <a:xfrm>
                          <a:off x="0" y="0"/>
                          <a:ext cx="6190234" cy="20574"/>
                          <a:chOff x="0" y="0"/>
                          <a:chExt cx="6190234" cy="20574"/>
                        </a:xfrm>
                      </wpg:grpSpPr>
                      <wps:wsp>
                        <wps:cNvPr id="9312" name="Shape 9312"/>
                        <wps:cNvSpPr/>
                        <wps:spPr>
                          <a:xfrm>
                            <a:off x="0" y="0"/>
                            <a:ext cx="6188710" cy="19685"/>
                          </a:xfrm>
                          <a:custGeom>
                            <a:avLst/>
                            <a:gdLst/>
                            <a:ahLst/>
                            <a:cxnLst/>
                            <a:rect l="0" t="0" r="0" b="0"/>
                            <a:pathLst>
                              <a:path w="6188710" h="19685">
                                <a:moveTo>
                                  <a:pt x="0" y="0"/>
                                </a:moveTo>
                                <a:lnTo>
                                  <a:pt x="6188710" y="0"/>
                                </a:lnTo>
                                <a:lnTo>
                                  <a:pt x="6188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313" name="Shape 9313"/>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314" name="Shape 9314"/>
                        <wps:cNvSpPr/>
                        <wps:spPr>
                          <a:xfrm>
                            <a:off x="3048" y="762"/>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315" name="Shape 9315"/>
                        <wps:cNvSpPr/>
                        <wps:spPr>
                          <a:xfrm>
                            <a:off x="61871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316" name="Shape 9316"/>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317" name="Shape 9317"/>
                        <wps:cNvSpPr/>
                        <wps:spPr>
                          <a:xfrm>
                            <a:off x="61871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318" name="Shape 9318"/>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319" name="Shape 9319"/>
                        <wps:cNvSpPr/>
                        <wps:spPr>
                          <a:xfrm>
                            <a:off x="3048" y="17526"/>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320" name="Shape 9320"/>
                        <wps:cNvSpPr/>
                        <wps:spPr>
                          <a:xfrm>
                            <a:off x="61871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54" style="width:487.42pt;height:1.62pt;mso-position-horizontal-relative:char;mso-position-vertical-relative:line" coordsize="61902,205">
                <v:shape id="Shape 9321" style="position:absolute;width:61887;height:196;left:0;top:0;" coordsize="6188710,19685" path="m0,0l6188710,0l6188710,19685l0,19685l0,0">
                  <v:stroke weight="0pt" endcap="flat" joinstyle="miter" miterlimit="10" on="false" color="#000000" opacity="0"/>
                  <v:fill on="true" color="#a0a0a0"/>
                </v:shape>
                <v:shape id="Shape 9322" style="position:absolute;width:91;height:91;left:0;top:7;" coordsize="9144,9144" path="m0,0l9144,0l9144,9144l0,9144l0,0">
                  <v:stroke weight="0pt" endcap="flat" joinstyle="miter" miterlimit="10" on="false" color="#000000" opacity="0"/>
                  <v:fill on="true" color="#a0a0a0"/>
                </v:shape>
                <v:shape id="Shape 9323" style="position:absolute;width:61841;height:91;left:30;top:7;" coordsize="6184138,9144" path="m0,0l6184138,0l6184138,9144l0,9144l0,0">
                  <v:stroke weight="0pt" endcap="flat" joinstyle="miter" miterlimit="10" on="false" color="#000000" opacity="0"/>
                  <v:fill on="true" color="#a0a0a0"/>
                </v:shape>
                <v:shape id="Shape 9324" style="position:absolute;width:91;height:91;left:61871;top:7;" coordsize="9144,9144" path="m0,0l9144,0l9144,9144l0,9144l0,0">
                  <v:stroke weight="0pt" endcap="flat" joinstyle="miter" miterlimit="10" on="false" color="#000000" opacity="0"/>
                  <v:fill on="true" color="#a0a0a0"/>
                </v:shape>
                <v:shape id="Shape 9325" style="position:absolute;width:91;height:137;left:0;top:38;" coordsize="9144,13716" path="m0,0l9144,0l9144,13716l0,13716l0,0">
                  <v:stroke weight="0pt" endcap="flat" joinstyle="miter" miterlimit="10" on="false" color="#000000" opacity="0"/>
                  <v:fill on="true" color="#a0a0a0"/>
                </v:shape>
                <v:shape id="Shape 9326" style="position:absolute;width:91;height:137;left:61871;top:38;" coordsize="9144,13716" path="m0,0l9144,0l9144,13716l0,13716l0,0">
                  <v:stroke weight="0pt" endcap="flat" joinstyle="miter" miterlimit="10" on="false" color="#000000" opacity="0"/>
                  <v:fill on="true" color="#e3e3e3"/>
                </v:shape>
                <v:shape id="Shape 9327" style="position:absolute;width:91;height:91;left:0;top:175;" coordsize="9144,9144" path="m0,0l9144,0l9144,9144l0,9144l0,0">
                  <v:stroke weight="0pt" endcap="flat" joinstyle="miter" miterlimit="10" on="false" color="#000000" opacity="0"/>
                  <v:fill on="true" color="#e3e3e3"/>
                </v:shape>
                <v:shape id="Shape 9328" style="position:absolute;width:61841;height:91;left:30;top:175;" coordsize="6184138,9144" path="m0,0l6184138,0l6184138,9144l0,9144l0,0">
                  <v:stroke weight="0pt" endcap="flat" joinstyle="miter" miterlimit="10" on="false" color="#000000" opacity="0"/>
                  <v:fill on="true" color="#e3e3e3"/>
                </v:shape>
                <v:shape id="Shape 9329" style="position:absolute;width:91;height:91;left:61871;top:175;" coordsize="9144,9144" path="m0,0l9144,0l9144,9144l0,9144l0,0">
                  <v:stroke weight="0pt" endcap="flat" joinstyle="miter" miterlimit="10" on="false" color="#000000" opacity="0"/>
                  <v:fill on="true" color="#e3e3e3"/>
                </v:shape>
              </v:group>
            </w:pict>
          </mc:Fallback>
        </mc:AlternateContent>
      </w:r>
      <w:r>
        <w:t xml:space="preserve"> </w:t>
      </w:r>
    </w:p>
    <w:p w14:paraId="1D3C4F8D" w14:textId="77777777" w:rsidR="006266FF" w:rsidRDefault="00000000">
      <w:pPr>
        <w:spacing w:after="0"/>
        <w:ind w:left="0" w:firstLine="0"/>
        <w:jc w:val="left"/>
      </w:pPr>
      <w:r>
        <w:t xml:space="preserve"> </w:t>
      </w:r>
    </w:p>
    <w:sectPr w:rsidR="006266FF">
      <w:headerReference w:type="even" r:id="rId29"/>
      <w:headerReference w:type="default" r:id="rId30"/>
      <w:headerReference w:type="first" r:id="rId31"/>
      <w:pgSz w:w="11906" w:h="16838"/>
      <w:pgMar w:top="1528" w:right="988" w:bottom="1461"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C507D" w14:textId="77777777" w:rsidR="00655CAE" w:rsidRDefault="00655CAE">
      <w:pPr>
        <w:spacing w:after="0" w:line="240" w:lineRule="auto"/>
      </w:pPr>
      <w:r>
        <w:separator/>
      </w:r>
    </w:p>
  </w:endnote>
  <w:endnote w:type="continuationSeparator" w:id="0">
    <w:p w14:paraId="696E04DB" w14:textId="77777777" w:rsidR="00655CAE" w:rsidRDefault="0065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BCA89" w14:textId="77777777" w:rsidR="00655CAE" w:rsidRDefault="00655CAE">
      <w:pPr>
        <w:spacing w:after="0" w:line="240" w:lineRule="auto"/>
      </w:pPr>
      <w:r>
        <w:separator/>
      </w:r>
    </w:p>
  </w:footnote>
  <w:footnote w:type="continuationSeparator" w:id="0">
    <w:p w14:paraId="32C64789" w14:textId="77777777" w:rsidR="00655CAE" w:rsidRDefault="0065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B0FE5" w14:textId="77777777" w:rsidR="006266FF" w:rsidRDefault="006266FF">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DF265" w14:textId="77777777" w:rsidR="006266FF" w:rsidRDefault="006266FF">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E27AD" w14:textId="77777777" w:rsidR="006266FF" w:rsidRDefault="006266FF">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801EB" w14:textId="77777777" w:rsidR="006266FF" w:rsidRDefault="00000000">
    <w:pPr>
      <w:spacing w:after="0"/>
      <w:ind w:left="36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5ECAF" w14:textId="77777777" w:rsidR="006266FF" w:rsidRDefault="00000000">
    <w:pPr>
      <w:spacing w:after="0"/>
      <w:ind w:left="36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F9B7C" w14:textId="77777777" w:rsidR="006266FF" w:rsidRDefault="00000000">
    <w:pPr>
      <w:spacing w:after="0"/>
      <w:ind w:left="36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E8D6" w14:textId="77777777" w:rsidR="006266FF" w:rsidRDefault="006266FF">
    <w:pPr>
      <w:spacing w:after="160"/>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3C9D4" w14:textId="77777777" w:rsidR="006266FF" w:rsidRDefault="006266FF">
    <w:pPr>
      <w:spacing w:after="160"/>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EDA2D" w14:textId="77777777" w:rsidR="006266FF" w:rsidRDefault="006266FF">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2E8"/>
    <w:multiLevelType w:val="hybridMultilevel"/>
    <w:tmpl w:val="944CC256"/>
    <w:lvl w:ilvl="0" w:tplc="E7E876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4646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5CD7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74CD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EFF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9C33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0C0A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36A8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C4C2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BB06AD"/>
    <w:multiLevelType w:val="hybridMultilevel"/>
    <w:tmpl w:val="8CA07CD2"/>
    <w:lvl w:ilvl="0" w:tplc="EFE82C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606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36BD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CAE5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E0C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3476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F479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3A3F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F6EE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5F2E7C"/>
    <w:multiLevelType w:val="hybridMultilevel"/>
    <w:tmpl w:val="F4A04286"/>
    <w:lvl w:ilvl="0" w:tplc="999EB05A">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047A111A">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9582FC0">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3E0AFE0">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B84E3418">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6E2FF86">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C10362C">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2DC439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C7CDD02">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7BB1663"/>
    <w:multiLevelType w:val="hybridMultilevel"/>
    <w:tmpl w:val="36AE4290"/>
    <w:lvl w:ilvl="0" w:tplc="EFDA01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9A8D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42A3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7234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A234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343E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4C79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C4E0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62B7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D65F46"/>
    <w:multiLevelType w:val="hybridMultilevel"/>
    <w:tmpl w:val="93E8A6B4"/>
    <w:lvl w:ilvl="0" w:tplc="F17EF1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A693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BE8D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00ED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0FC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60AB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CC8A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30A9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8A0C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0045332"/>
    <w:multiLevelType w:val="hybridMultilevel"/>
    <w:tmpl w:val="BB764E9C"/>
    <w:lvl w:ilvl="0" w:tplc="2EA0F6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68F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D8CA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D85E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24FD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CA0B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9AF3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9C69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B0CB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1D13D4"/>
    <w:multiLevelType w:val="hybridMultilevel"/>
    <w:tmpl w:val="E33AC7A8"/>
    <w:lvl w:ilvl="0" w:tplc="1D48DD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E2D1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1A27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422F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3E5E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F260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308D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EA68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FE37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C04C25"/>
    <w:multiLevelType w:val="hybridMultilevel"/>
    <w:tmpl w:val="F7DC6B78"/>
    <w:lvl w:ilvl="0" w:tplc="7B9443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748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8037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873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7EEF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FC8B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4827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8F2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B2B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A04DDE"/>
    <w:multiLevelType w:val="hybridMultilevel"/>
    <w:tmpl w:val="0BAAB406"/>
    <w:lvl w:ilvl="0" w:tplc="C13CBB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3C9C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6CA2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ECB5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84D7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1010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0868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CCC4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C243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7431927">
    <w:abstractNumId w:val="8"/>
  </w:num>
  <w:num w:numId="2" w16cid:durableId="81487700">
    <w:abstractNumId w:val="7"/>
  </w:num>
  <w:num w:numId="3" w16cid:durableId="321275186">
    <w:abstractNumId w:val="5"/>
  </w:num>
  <w:num w:numId="4" w16cid:durableId="924268981">
    <w:abstractNumId w:val="4"/>
  </w:num>
  <w:num w:numId="5" w16cid:durableId="1312099446">
    <w:abstractNumId w:val="1"/>
  </w:num>
  <w:num w:numId="6" w16cid:durableId="2096780064">
    <w:abstractNumId w:val="3"/>
  </w:num>
  <w:num w:numId="7" w16cid:durableId="2061972240">
    <w:abstractNumId w:val="6"/>
  </w:num>
  <w:num w:numId="8" w16cid:durableId="2106294075">
    <w:abstractNumId w:val="0"/>
  </w:num>
  <w:num w:numId="9" w16cid:durableId="1009329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cryptProviderType="rsaAES" w:cryptAlgorithmClass="hash" w:cryptAlgorithmType="typeAny" w:cryptAlgorithmSid="14" w:cryptSpinCount="100000" w:hash="IpVyexIvXRsaCQhKa2ZVXkMypj1x1gnEd9WL8gD+HTrwptP5XFLZ40H6/fHIvF2tyNOJPtW9c9Esqbfar8AWFA==" w:salt="mnnO2yoqtfW95sa6TnQagQ=="/>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F"/>
    <w:rsid w:val="00464457"/>
    <w:rsid w:val="006266FF"/>
    <w:rsid w:val="0065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ECDC"/>
  <w15:docId w15:val="{1EC85F9D-0C50-4893-BB4E-6C9EAAA2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4"/>
      <w:ind w:left="10"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404"/>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04"/>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rural.nic.in/" TargetMode="External"/><Relationship Id="rId18" Type="http://schemas.openxmlformats.org/officeDocument/2006/relationships/hyperlink" Target="https://www.researchgate.net/" TargetMode="External"/><Relationship Id="rId26" Type="http://schemas.openxmlformats.org/officeDocument/2006/relationships/hyperlink" Target="https://www.niti.gov.in/" TargetMode="External"/><Relationship Id="rId3" Type="http://schemas.openxmlformats.org/officeDocument/2006/relationships/settings" Target="settings.xml"/><Relationship Id="rId21" Type="http://schemas.openxmlformats.org/officeDocument/2006/relationships/hyperlink" Target="https://www.digitalindia.gov.in/"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www.researchgate.net/" TargetMode="External"/><Relationship Id="rId25" Type="http://schemas.openxmlformats.org/officeDocument/2006/relationships/hyperlink" Target="https://www.niti.gov.i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orldbank.org/en/topic/agriculture" TargetMode="External"/><Relationship Id="rId20" Type="http://schemas.openxmlformats.org/officeDocument/2006/relationships/hyperlink" Target="https://www.microfinancegateway.org/" TargetMode="Externa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www.ilo.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orldbank.org/en/topic/agriculture" TargetMode="External"/><Relationship Id="rId23" Type="http://schemas.openxmlformats.org/officeDocument/2006/relationships/hyperlink" Target="https://www.ilo.org/" TargetMode="External"/><Relationship Id="rId28" Type="http://schemas.openxmlformats.org/officeDocument/2006/relationships/hyperlink" Target="https://www.un.org/sustainabledevelopment" TargetMode="External"/><Relationship Id="rId10" Type="http://schemas.openxmlformats.org/officeDocument/2006/relationships/header" Target="header4.xml"/><Relationship Id="rId19" Type="http://schemas.openxmlformats.org/officeDocument/2006/relationships/hyperlink" Target="https://www.microfinancegateway.org/" TargetMode="Externa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rural.nic.in/" TargetMode="External"/><Relationship Id="rId22" Type="http://schemas.openxmlformats.org/officeDocument/2006/relationships/hyperlink" Target="https://www.digitalindia.gov.in/" TargetMode="External"/><Relationship Id="rId27" Type="http://schemas.openxmlformats.org/officeDocument/2006/relationships/hyperlink" Target="https://www.un.org/sustainabledevelopment" TargetMode="External"/><Relationship Id="rId30" Type="http://schemas.openxmlformats.org/officeDocument/2006/relationships/header" Target="header8.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2369</Words>
  <Characters>13508</Characters>
  <Application>Microsoft Office Word</Application>
  <DocSecurity>4</DocSecurity>
  <Lines>112</Lines>
  <Paragraphs>31</Paragraphs>
  <ScaleCrop>false</ScaleCrop>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VIGHNESH</dc:creator>
  <cp:keywords/>
  <cp:lastModifiedBy>Sujan T</cp:lastModifiedBy>
  <cp:revision>2</cp:revision>
  <dcterms:created xsi:type="dcterms:W3CDTF">2025-08-04T14:51:00Z</dcterms:created>
  <dcterms:modified xsi:type="dcterms:W3CDTF">2025-08-04T14:51:00Z</dcterms:modified>
</cp:coreProperties>
</file>