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DF03" w14:textId="77777777" w:rsidR="00922301" w:rsidRPr="00CE0DF1" w:rsidRDefault="00000000">
      <w:pPr>
        <w:pStyle w:val="Title"/>
        <w:rPr>
          <w:rFonts w:ascii="Times New Roman" w:hAnsi="Times New Roman" w:cs="Times New Roman"/>
        </w:rPr>
      </w:pPr>
      <w:bookmarkStart w:id="0" w:name="CASE_STUDY_REPORT:_GDPR_vs._DPDP_Act_202"/>
      <w:bookmarkEnd w:id="0"/>
      <w:r w:rsidRPr="00CE0DF1">
        <w:rPr>
          <w:rFonts w:ascii="Times New Roman" w:hAnsi="Times New Roman" w:cs="Times New Roman"/>
          <w:w w:val="85"/>
        </w:rPr>
        <w:t>CASE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STUDY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REPORT: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GDPR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vs.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DPDP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Act</w:t>
      </w:r>
      <w:r w:rsidRPr="00CE0DF1">
        <w:rPr>
          <w:rFonts w:ascii="Times New Roman" w:hAnsi="Times New Roman" w:cs="Times New Roman"/>
          <w:spacing w:val="-2"/>
          <w:w w:val="85"/>
        </w:rPr>
        <w:t xml:space="preserve"> </w:t>
      </w:r>
      <w:r w:rsidRPr="00CE0DF1">
        <w:rPr>
          <w:rFonts w:ascii="Times New Roman" w:hAnsi="Times New Roman" w:cs="Times New Roman"/>
          <w:spacing w:val="-4"/>
          <w:w w:val="85"/>
        </w:rPr>
        <w:t>2023</w:t>
      </w:r>
    </w:p>
    <w:p w14:paraId="0CCE302A" w14:textId="3C24127A" w:rsidR="00922301" w:rsidRPr="00CE0DF1" w:rsidRDefault="00000000">
      <w:pPr>
        <w:pStyle w:val="BodyText"/>
        <w:spacing w:before="267"/>
        <w:ind w:left="120"/>
        <w:jc w:val="both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spacing w:val="-6"/>
        </w:rPr>
        <w:t>Submitted</w:t>
      </w:r>
      <w:r w:rsidRPr="00CE0DF1">
        <w:rPr>
          <w:rFonts w:ascii="Times New Roman" w:hAnsi="Times New Roman" w:cs="Times New Roman"/>
          <w:spacing w:val="-8"/>
        </w:rPr>
        <w:t xml:space="preserve"> </w:t>
      </w:r>
      <w:r w:rsidRPr="00CE0DF1">
        <w:rPr>
          <w:rFonts w:ascii="Times New Roman" w:hAnsi="Times New Roman" w:cs="Times New Roman"/>
          <w:spacing w:val="-6"/>
        </w:rPr>
        <w:t>by:</w:t>
      </w:r>
      <w:r w:rsidRPr="00CE0DF1">
        <w:rPr>
          <w:rFonts w:ascii="Times New Roman" w:hAnsi="Times New Roman" w:cs="Times New Roman"/>
          <w:spacing w:val="-8"/>
        </w:rPr>
        <w:t xml:space="preserve"> </w:t>
      </w:r>
      <w:r w:rsidR="0010653E" w:rsidRPr="00CE0DF1">
        <w:rPr>
          <w:rFonts w:ascii="Times New Roman" w:hAnsi="Times New Roman" w:cs="Times New Roman"/>
          <w:spacing w:val="-6"/>
        </w:rPr>
        <w:t>Ayush Mehta</w:t>
      </w:r>
    </w:p>
    <w:p w14:paraId="5D1A65F7" w14:textId="77777777" w:rsidR="00922301" w:rsidRPr="00CE0DF1" w:rsidRDefault="00000000">
      <w:pPr>
        <w:pStyle w:val="BodyText"/>
        <w:spacing w:before="16"/>
        <w:ind w:left="120"/>
        <w:jc w:val="both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w w:val="90"/>
        </w:rPr>
        <w:t>Branch:</w:t>
      </w:r>
      <w:r w:rsidRPr="00CE0DF1">
        <w:rPr>
          <w:rFonts w:ascii="Times New Roman" w:hAnsi="Times New Roman" w:cs="Times New Roman"/>
          <w:spacing w:val="-8"/>
          <w:w w:val="90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AIML</w:t>
      </w:r>
    </w:p>
    <w:p w14:paraId="58C6A319" w14:textId="77777777" w:rsidR="00922301" w:rsidRPr="00CE0DF1" w:rsidRDefault="00000000">
      <w:pPr>
        <w:pStyle w:val="BodyText"/>
        <w:spacing w:before="17"/>
        <w:ind w:left="120"/>
        <w:jc w:val="both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w w:val="90"/>
        </w:rPr>
        <w:t>Date:</w:t>
      </w:r>
      <w:r w:rsidRPr="00CE0DF1">
        <w:rPr>
          <w:rFonts w:ascii="Times New Roman" w:hAnsi="Times New Roman" w:cs="Times New Roman"/>
          <w:spacing w:val="-3"/>
          <w:w w:val="90"/>
        </w:rPr>
        <w:t xml:space="preserve"> </w:t>
      </w:r>
      <w:r w:rsidRPr="00CE0DF1">
        <w:rPr>
          <w:rFonts w:ascii="Times New Roman" w:hAnsi="Times New Roman" w:cs="Times New Roman"/>
          <w:spacing w:val="-2"/>
          <w:w w:val="105"/>
        </w:rPr>
        <w:t>14/09/2025</w:t>
      </w:r>
    </w:p>
    <w:p w14:paraId="576BE546" w14:textId="77777777" w:rsidR="00922301" w:rsidRPr="00CE0DF1" w:rsidRDefault="00000000">
      <w:pPr>
        <w:pStyle w:val="BodyText"/>
        <w:spacing w:before="55"/>
        <w:rPr>
          <w:rFonts w:ascii="Times New Roman" w:hAnsi="Times New Roman" w:cs="Times New Roman"/>
          <w:sz w:val="20"/>
        </w:rPr>
      </w:pPr>
      <w:r w:rsidRPr="00CE0DF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D0794B" wp14:editId="05C9E80C">
                <wp:simplePos x="0" y="0"/>
                <wp:positionH relativeFrom="page">
                  <wp:posOffset>990600</wp:posOffset>
                </wp:positionH>
                <wp:positionV relativeFrom="paragraph">
                  <wp:posOffset>196379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45216" id="Graphic 2" o:spid="_x0000_s1026" style="position:absolute;margin-left:78pt;margin-top:15.45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guB7fgAAAACgEAAA8AAABkcnMvZG93bnJldi54bWxMj8FOwzAQRO9I&#10;/IO1SNyoQwC3hDgVAVVC4gItB7i58ZJEjdchdtrA17M9wXFmR7Nv8uXkOrHHIbSeNFzOEhBIlbct&#10;1RreNquLBYgQDVnTeUIN3xhgWZye5Caz/kCvuF/HWnAJhcxoaGLsMylD1aAzYeZ7JL59+sGZyHKo&#10;pR3MgctdJ9MkUdKZlvhDY3p8aLDarUenYVW2L+pD1o+78suVqXp6fv8Z51qfn033dyAiTvEvDEd8&#10;RoeCmbZ+JBtEx/pG8Zao4Sq5BXEMJGrBzpad9Bp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guB7f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1479D8C" w14:textId="59DCCBA8" w:rsidR="00922301" w:rsidRPr="00CE0DF1" w:rsidRDefault="00922301">
      <w:pPr>
        <w:pStyle w:val="BodyText"/>
        <w:spacing w:before="103"/>
        <w:rPr>
          <w:rFonts w:ascii="Times New Roman" w:hAnsi="Times New Roman" w:cs="Times New Roman"/>
        </w:rPr>
      </w:pPr>
    </w:p>
    <w:p w14:paraId="1373EC03" w14:textId="77777777" w:rsidR="00922301" w:rsidRPr="00CE0DF1" w:rsidRDefault="00000000">
      <w:pPr>
        <w:pStyle w:val="Heading1"/>
        <w:numPr>
          <w:ilvl w:val="0"/>
          <w:numId w:val="6"/>
        </w:numPr>
        <w:tabs>
          <w:tab w:val="left" w:pos="421"/>
        </w:tabs>
        <w:ind w:hanging="301"/>
        <w:rPr>
          <w:rFonts w:ascii="Times New Roman" w:hAnsi="Times New Roman" w:cs="Times New Roman"/>
        </w:rPr>
      </w:pPr>
      <w:bookmarkStart w:id="1" w:name="1._Introduction"/>
      <w:bookmarkEnd w:id="1"/>
      <w:r w:rsidRPr="00CE0DF1">
        <w:rPr>
          <w:rFonts w:ascii="Times New Roman" w:hAnsi="Times New Roman" w:cs="Times New Roman"/>
          <w:spacing w:val="-2"/>
        </w:rPr>
        <w:t>Introduction</w:t>
      </w:r>
    </w:p>
    <w:p w14:paraId="6131F4FF" w14:textId="77777777" w:rsidR="00922301" w:rsidRPr="00CE0DF1" w:rsidRDefault="00000000">
      <w:pPr>
        <w:pStyle w:val="BodyText"/>
        <w:spacing w:before="274" w:line="273" w:lineRule="auto"/>
        <w:ind w:left="120" w:right="118"/>
        <w:jc w:val="both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w w:val="105"/>
        </w:rPr>
        <w:t>In today’s digital era, personal data is a critical asset, and its protection is essential to safeguard individuals’ privacy.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The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General</w:t>
      </w:r>
      <w:r w:rsidRPr="00CE0DF1">
        <w:rPr>
          <w:rFonts w:ascii="Times New Roman" w:hAnsi="Times New Roman" w:cs="Times New Roman"/>
          <w:spacing w:val="-1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Data</w:t>
      </w:r>
      <w:r w:rsidRPr="00CE0DF1">
        <w:rPr>
          <w:rFonts w:ascii="Times New Roman" w:hAnsi="Times New Roman" w:cs="Times New Roman"/>
          <w:spacing w:val="-1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Protection</w:t>
      </w:r>
      <w:r w:rsidRPr="00CE0DF1">
        <w:rPr>
          <w:rFonts w:ascii="Times New Roman" w:hAnsi="Times New Roman" w:cs="Times New Roman"/>
          <w:spacing w:val="-1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Regulation</w:t>
      </w:r>
      <w:r w:rsidRPr="00CE0DF1">
        <w:rPr>
          <w:rFonts w:ascii="Times New Roman" w:hAnsi="Times New Roman" w:cs="Times New Roman"/>
          <w:spacing w:val="-15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(GDPR)</w:t>
      </w:r>
      <w:r w:rsidRPr="00CE0DF1">
        <w:rPr>
          <w:rFonts w:ascii="Times New Roman" w:hAnsi="Times New Roman" w:cs="Times New Roman"/>
          <w:spacing w:val="-1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of</w:t>
      </w:r>
      <w:r w:rsidRPr="00CE0DF1">
        <w:rPr>
          <w:rFonts w:ascii="Times New Roman" w:hAnsi="Times New Roman" w:cs="Times New Roman"/>
          <w:spacing w:val="-5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the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European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Union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and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>India’s</w:t>
      </w:r>
      <w:r w:rsidRPr="00CE0DF1">
        <w:rPr>
          <w:rFonts w:ascii="Times New Roman" w:hAnsi="Times New Roman" w:cs="Times New Roman"/>
          <w:spacing w:val="-6"/>
          <w:w w:val="105"/>
        </w:rPr>
        <w:t xml:space="preserve"> </w:t>
      </w:r>
      <w:r w:rsidRPr="00CE0DF1">
        <w:rPr>
          <w:rFonts w:ascii="Times New Roman" w:hAnsi="Times New Roman" w:cs="Times New Roman"/>
          <w:w w:val="105"/>
        </w:rPr>
        <w:t xml:space="preserve">Digital </w:t>
      </w:r>
      <w:r w:rsidRPr="00CE0DF1">
        <w:rPr>
          <w:rFonts w:ascii="Times New Roman" w:hAnsi="Times New Roman" w:cs="Times New Roman"/>
        </w:rPr>
        <w:t>Personal</w:t>
      </w:r>
      <w:r w:rsidRPr="00CE0DF1">
        <w:rPr>
          <w:rFonts w:ascii="Times New Roman" w:hAnsi="Times New Roman" w:cs="Times New Roman"/>
          <w:spacing w:val="-4"/>
        </w:rPr>
        <w:t xml:space="preserve"> </w:t>
      </w:r>
      <w:r w:rsidRPr="00CE0DF1">
        <w:rPr>
          <w:rFonts w:ascii="Times New Roman" w:hAnsi="Times New Roman" w:cs="Times New Roman"/>
        </w:rPr>
        <w:t>Data</w:t>
      </w:r>
      <w:r w:rsidRPr="00CE0DF1">
        <w:rPr>
          <w:rFonts w:ascii="Times New Roman" w:hAnsi="Times New Roman" w:cs="Times New Roman"/>
          <w:spacing w:val="-4"/>
        </w:rPr>
        <w:t xml:space="preserve"> </w:t>
      </w:r>
      <w:r w:rsidRPr="00CE0DF1">
        <w:rPr>
          <w:rFonts w:ascii="Times New Roman" w:hAnsi="Times New Roman" w:cs="Times New Roman"/>
        </w:rPr>
        <w:t>Protection</w:t>
      </w:r>
      <w:r w:rsidRPr="00CE0DF1">
        <w:rPr>
          <w:rFonts w:ascii="Times New Roman" w:hAnsi="Times New Roman" w:cs="Times New Roman"/>
          <w:spacing w:val="-4"/>
        </w:rPr>
        <w:t xml:space="preserve"> </w:t>
      </w:r>
      <w:r w:rsidRPr="00CE0DF1">
        <w:rPr>
          <w:rFonts w:ascii="Times New Roman" w:hAnsi="Times New Roman" w:cs="Times New Roman"/>
        </w:rPr>
        <w:t>(DPDP)</w:t>
      </w:r>
      <w:r w:rsidRPr="00CE0DF1">
        <w:rPr>
          <w:rFonts w:ascii="Times New Roman" w:hAnsi="Times New Roman" w:cs="Times New Roman"/>
          <w:spacing w:val="-4"/>
        </w:rPr>
        <w:t xml:space="preserve"> </w:t>
      </w:r>
      <w:r w:rsidRPr="00CE0DF1">
        <w:rPr>
          <w:rFonts w:ascii="Times New Roman" w:hAnsi="Times New Roman" w:cs="Times New Roman"/>
        </w:rPr>
        <w:t>Act</w:t>
      </w:r>
      <w:r w:rsidRPr="00CE0DF1">
        <w:rPr>
          <w:rFonts w:ascii="Times New Roman" w:hAnsi="Times New Roman" w:cs="Times New Roman"/>
          <w:spacing w:val="-4"/>
        </w:rPr>
        <w:t xml:space="preserve"> </w:t>
      </w:r>
      <w:r w:rsidRPr="00CE0DF1">
        <w:rPr>
          <w:rFonts w:ascii="Times New Roman" w:hAnsi="Times New Roman" w:cs="Times New Roman"/>
        </w:rPr>
        <w:t>2023</w:t>
      </w:r>
      <w:r w:rsidRPr="00CE0DF1">
        <w:rPr>
          <w:rFonts w:ascii="Times New Roman" w:hAnsi="Times New Roman" w:cs="Times New Roman"/>
          <w:spacing w:val="-3"/>
        </w:rPr>
        <w:t xml:space="preserve"> </w:t>
      </w:r>
      <w:r w:rsidRPr="00CE0DF1">
        <w:rPr>
          <w:rFonts w:ascii="Times New Roman" w:hAnsi="Times New Roman" w:cs="Times New Roman"/>
        </w:rPr>
        <w:t xml:space="preserve">are legal frameworks that regulate the collection, processing, </w:t>
      </w:r>
      <w:r w:rsidRPr="00CE0DF1">
        <w:rPr>
          <w:rFonts w:ascii="Times New Roman" w:hAnsi="Times New Roman" w:cs="Times New Roman"/>
          <w:w w:val="105"/>
        </w:rPr>
        <w:t>and storage of personal data.</w:t>
      </w:r>
    </w:p>
    <w:p w14:paraId="5490C688" w14:textId="77777777" w:rsidR="00922301" w:rsidRPr="00CE0DF1" w:rsidRDefault="00922301">
      <w:pPr>
        <w:pStyle w:val="BodyText"/>
        <w:spacing w:before="93"/>
        <w:rPr>
          <w:rFonts w:ascii="Times New Roman" w:hAnsi="Times New Roman" w:cs="Times New Roman"/>
        </w:rPr>
      </w:pPr>
    </w:p>
    <w:p w14:paraId="511D3ED3" w14:textId="77777777" w:rsidR="00922301" w:rsidRPr="00CE0DF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0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Objective</w:t>
      </w:r>
      <w:r w:rsidRPr="00CE0DF1">
        <w:rPr>
          <w:rFonts w:ascii="Times New Roman" w:hAnsi="Times New Roman" w:cs="Times New Roman"/>
          <w:spacing w:val="-10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of</w:t>
      </w:r>
      <w:r w:rsidRPr="00CE0DF1">
        <w:rPr>
          <w:rFonts w:ascii="Times New Roman" w:hAnsi="Times New Roman" w:cs="Times New Roman"/>
          <w:spacing w:val="-9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GDPR:</w:t>
      </w:r>
      <w:r w:rsidRPr="00CE0DF1">
        <w:rPr>
          <w:rFonts w:ascii="Times New Roman" w:hAnsi="Times New Roman" w:cs="Times New Roman"/>
          <w:spacing w:val="-9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Protect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personal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data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of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EU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citizens and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ensure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compliance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by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organizations.</w:t>
      </w:r>
    </w:p>
    <w:p w14:paraId="6A00024F" w14:textId="77777777" w:rsidR="00922301" w:rsidRPr="00CE0DF1" w:rsidRDefault="0000000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6" w:line="283" w:lineRule="auto"/>
        <w:ind w:right="319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Objective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of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DPDP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Act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2023: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 xml:space="preserve">Protect personal data of Indian citizens and enforce accountability of </w:t>
      </w:r>
      <w:r w:rsidRPr="00CE0DF1">
        <w:rPr>
          <w:rFonts w:ascii="Times New Roman" w:hAnsi="Times New Roman" w:cs="Times New Roman"/>
          <w:w w:val="105"/>
          <w:sz w:val="18"/>
        </w:rPr>
        <w:t>data fiduciaries operating in India.</w:t>
      </w:r>
    </w:p>
    <w:p w14:paraId="1D6592DA" w14:textId="77777777" w:rsidR="00922301" w:rsidRPr="00CE0DF1" w:rsidRDefault="00000000">
      <w:pPr>
        <w:pStyle w:val="BodyText"/>
        <w:spacing w:before="36"/>
        <w:rPr>
          <w:rFonts w:ascii="Times New Roman" w:hAnsi="Times New Roman" w:cs="Times New Roman"/>
          <w:sz w:val="20"/>
        </w:rPr>
      </w:pPr>
      <w:r w:rsidRPr="00CE0DF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D7D7DF" wp14:editId="4C8152BD">
                <wp:simplePos x="0" y="0"/>
                <wp:positionH relativeFrom="page">
                  <wp:posOffset>990600</wp:posOffset>
                </wp:positionH>
                <wp:positionV relativeFrom="paragraph">
                  <wp:posOffset>184251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CBAC8" id="Graphic 3" o:spid="_x0000_s1026" style="position:absolute;margin-left:78pt;margin-top:14.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OBuHYLgAAAACgEAAA8AAABkcnMvZG93bnJldi54bWxMj0FPwzAMhe9I&#10;/IfISNxYQtHKVppOFDQJiQsMDuOWNaat1jilSbfCr8c7wcl+8tPz9/LV5DpxwCG0njRczxQIpMrb&#10;lmoN72/rqwWIEA1Z03lCDd8YYFWcn+Ums/5Ir3jYxFpwCIXMaGhi7DMpQ9WgM2HmeyS+ffrBmchy&#10;qKUdzJHDXScTpVLpTEv8oTE9PjRY7Tej07Au25f0Q9aP+/LLlUn69Lz9GW+1vryY7u9ARJzinxlO&#10;+IwOBTPt/Eg2iI71POUuUUOy5HkyqHTB207DjZqDLHL5v0LxCw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OBuHYL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CBF7C3A" w14:textId="77777777" w:rsidR="00922301" w:rsidRPr="00CE0DF1" w:rsidRDefault="00922301">
      <w:pPr>
        <w:pStyle w:val="BodyText"/>
        <w:spacing w:before="103"/>
        <w:rPr>
          <w:rFonts w:ascii="Times New Roman" w:hAnsi="Times New Roman" w:cs="Times New Roman"/>
        </w:rPr>
      </w:pPr>
    </w:p>
    <w:p w14:paraId="390D9E67" w14:textId="77777777" w:rsidR="00922301" w:rsidRPr="00CE0DF1" w:rsidRDefault="00000000">
      <w:pPr>
        <w:pStyle w:val="Heading1"/>
        <w:numPr>
          <w:ilvl w:val="0"/>
          <w:numId w:val="6"/>
        </w:numPr>
        <w:tabs>
          <w:tab w:val="left" w:pos="421"/>
        </w:tabs>
        <w:ind w:hanging="301"/>
        <w:rPr>
          <w:rFonts w:ascii="Times New Roman" w:hAnsi="Times New Roman" w:cs="Times New Roman"/>
        </w:rPr>
      </w:pPr>
      <w:bookmarkStart w:id="2" w:name="2._Comparative_Analysis:_GDPR_vs._DPDP_A"/>
      <w:bookmarkEnd w:id="2"/>
      <w:r w:rsidRPr="00CE0DF1">
        <w:rPr>
          <w:rFonts w:ascii="Times New Roman" w:hAnsi="Times New Roman" w:cs="Times New Roman"/>
          <w:w w:val="85"/>
        </w:rPr>
        <w:t>Comparative</w:t>
      </w:r>
      <w:r w:rsidRPr="00CE0DF1">
        <w:rPr>
          <w:rFonts w:ascii="Times New Roman" w:hAnsi="Times New Roman" w:cs="Times New Roman"/>
          <w:spacing w:val="24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Analysis:</w:t>
      </w:r>
      <w:r w:rsidRPr="00CE0DF1">
        <w:rPr>
          <w:rFonts w:ascii="Times New Roman" w:hAnsi="Times New Roman" w:cs="Times New Roman"/>
          <w:spacing w:val="24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GDPR</w:t>
      </w:r>
      <w:r w:rsidRPr="00CE0DF1">
        <w:rPr>
          <w:rFonts w:ascii="Times New Roman" w:hAnsi="Times New Roman" w:cs="Times New Roman"/>
          <w:spacing w:val="24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vs.</w:t>
      </w:r>
      <w:r w:rsidRPr="00CE0DF1">
        <w:rPr>
          <w:rFonts w:ascii="Times New Roman" w:hAnsi="Times New Roman" w:cs="Times New Roman"/>
          <w:spacing w:val="25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DPDP</w:t>
      </w:r>
      <w:r w:rsidRPr="00CE0DF1">
        <w:rPr>
          <w:rFonts w:ascii="Times New Roman" w:hAnsi="Times New Roman" w:cs="Times New Roman"/>
          <w:spacing w:val="24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Act</w:t>
      </w:r>
      <w:r w:rsidRPr="00CE0DF1">
        <w:rPr>
          <w:rFonts w:ascii="Times New Roman" w:hAnsi="Times New Roman" w:cs="Times New Roman"/>
          <w:spacing w:val="24"/>
        </w:rPr>
        <w:t xml:space="preserve"> </w:t>
      </w:r>
      <w:r w:rsidRPr="00CE0DF1">
        <w:rPr>
          <w:rFonts w:ascii="Times New Roman" w:hAnsi="Times New Roman" w:cs="Times New Roman"/>
          <w:spacing w:val="-4"/>
          <w:w w:val="85"/>
        </w:rPr>
        <w:t>2023</w:t>
      </w:r>
    </w:p>
    <w:p w14:paraId="5A82AD62" w14:textId="77777777" w:rsidR="00922301" w:rsidRPr="00CE0DF1" w:rsidRDefault="00000000">
      <w:pPr>
        <w:pStyle w:val="BodyText"/>
        <w:tabs>
          <w:tab w:val="left" w:pos="2661"/>
          <w:tab w:val="left" w:pos="5748"/>
        </w:tabs>
        <w:spacing w:before="335"/>
        <w:ind w:left="285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spacing w:val="-2"/>
        </w:rPr>
        <w:t>Principle</w:t>
      </w:r>
      <w:r w:rsidRPr="00CE0DF1">
        <w:rPr>
          <w:rFonts w:ascii="Times New Roman" w:hAnsi="Times New Roman" w:cs="Times New Roman"/>
        </w:rPr>
        <w:tab/>
      </w:r>
      <w:r w:rsidRPr="00CE0DF1">
        <w:rPr>
          <w:rFonts w:ascii="Times New Roman" w:hAnsi="Times New Roman" w:cs="Times New Roman"/>
          <w:w w:val="85"/>
        </w:rPr>
        <w:t>GDPR</w:t>
      </w:r>
      <w:r w:rsidRPr="00CE0DF1">
        <w:rPr>
          <w:rFonts w:ascii="Times New Roman" w:hAnsi="Times New Roman" w:cs="Times New Roman"/>
          <w:spacing w:val="2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(EU)</w:t>
      </w:r>
      <w:r w:rsidRPr="00CE0DF1">
        <w:rPr>
          <w:rFonts w:ascii="Times New Roman" w:hAnsi="Times New Roman" w:cs="Times New Roman"/>
        </w:rPr>
        <w:tab/>
      </w:r>
      <w:r w:rsidRPr="00CE0DF1">
        <w:rPr>
          <w:rFonts w:ascii="Times New Roman" w:hAnsi="Times New Roman" w:cs="Times New Roman"/>
          <w:w w:val="85"/>
        </w:rPr>
        <w:t>DPDP</w:t>
      </w:r>
      <w:r w:rsidRPr="00CE0DF1">
        <w:rPr>
          <w:rFonts w:ascii="Times New Roman" w:hAnsi="Times New Roman" w:cs="Times New Roman"/>
          <w:spacing w:val="-3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Act</w:t>
      </w:r>
      <w:r w:rsidRPr="00CE0DF1">
        <w:rPr>
          <w:rFonts w:ascii="Times New Roman" w:hAnsi="Times New Roman" w:cs="Times New Roman"/>
          <w:spacing w:val="-2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2023</w:t>
      </w:r>
      <w:r w:rsidRPr="00CE0DF1">
        <w:rPr>
          <w:rFonts w:ascii="Times New Roman" w:hAnsi="Times New Roman" w:cs="Times New Roman"/>
          <w:spacing w:val="-2"/>
        </w:rPr>
        <w:t xml:space="preserve"> </w:t>
      </w:r>
      <w:r w:rsidRPr="00CE0DF1">
        <w:rPr>
          <w:rFonts w:ascii="Times New Roman" w:hAnsi="Times New Roman" w:cs="Times New Roman"/>
          <w:spacing w:val="-2"/>
          <w:w w:val="85"/>
        </w:rPr>
        <w:t>(India)</w:t>
      </w:r>
    </w:p>
    <w:tbl>
      <w:tblPr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3168"/>
        <w:gridCol w:w="3638"/>
      </w:tblGrid>
      <w:tr w:rsidR="00922301" w:rsidRPr="00CE0DF1" w14:paraId="2D13E95B" w14:textId="77777777">
        <w:trPr>
          <w:trHeight w:val="960"/>
        </w:trPr>
        <w:tc>
          <w:tcPr>
            <w:tcW w:w="230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62426BE1" w14:textId="77777777" w:rsidR="00922301" w:rsidRPr="00CE0DF1" w:rsidRDefault="00000000">
            <w:pPr>
              <w:pStyle w:val="TableParagraph"/>
              <w:spacing w:before="216" w:line="254" w:lineRule="auto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pacing w:val="-2"/>
                <w:w w:val="90"/>
                <w:sz w:val="18"/>
              </w:rPr>
              <w:t>Lawfulness,</w:t>
            </w:r>
            <w:r w:rsidRPr="00CE0DF1">
              <w:rPr>
                <w:rFonts w:ascii="Times New Roman" w:hAnsi="Times New Roman" w:cs="Times New Roman"/>
                <w:spacing w:val="-8"/>
                <w:w w:val="9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90"/>
                <w:sz w:val="18"/>
              </w:rPr>
              <w:t xml:space="preserve">Fairness, </w:t>
            </w:r>
            <w:r w:rsidRPr="00CE0DF1">
              <w:rPr>
                <w:rFonts w:ascii="Times New Roman" w:hAnsi="Times New Roman" w:cs="Times New Roman"/>
                <w:spacing w:val="-2"/>
                <w:sz w:val="18"/>
              </w:rPr>
              <w:t>Transparency</w:t>
            </w:r>
          </w:p>
        </w:tc>
        <w:tc>
          <w:tcPr>
            <w:tcW w:w="3168" w:type="dxa"/>
            <w:tcBorders>
              <w:left w:val="nil"/>
              <w:bottom w:val="single" w:sz="6" w:space="0" w:color="BABABA"/>
              <w:right w:val="nil"/>
            </w:tcBorders>
          </w:tcPr>
          <w:p w14:paraId="29318A6E" w14:textId="77777777" w:rsidR="00922301" w:rsidRPr="00CE0DF1" w:rsidRDefault="00000000">
            <w:pPr>
              <w:pStyle w:val="TableParagraph"/>
              <w:spacing w:before="246" w:line="312" w:lineRule="auto"/>
              <w:ind w:left="241" w:right="82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8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8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be</w:t>
            </w:r>
            <w:r w:rsidRPr="00CE0DF1">
              <w:rPr>
                <w:rFonts w:ascii="Times New Roman" w:hAnsi="Times New Roman" w:cs="Times New Roman"/>
                <w:spacing w:val="-8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processed</w:t>
            </w:r>
            <w:r w:rsidRPr="00CE0DF1">
              <w:rPr>
                <w:rFonts w:ascii="Times New Roman" w:hAnsi="Times New Roman" w:cs="Times New Roman"/>
                <w:spacing w:val="-8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lawfully, fairly, and transparently.</w:t>
            </w:r>
          </w:p>
        </w:tc>
        <w:tc>
          <w:tcPr>
            <w:tcW w:w="363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6C9862D1" w14:textId="77777777" w:rsidR="00922301" w:rsidRPr="00CE0DF1" w:rsidRDefault="00000000">
            <w:pPr>
              <w:pStyle w:val="TableParagraph"/>
              <w:spacing w:line="312" w:lineRule="auto"/>
              <w:ind w:left="160" w:right="575"/>
              <w:jc w:val="both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z w:val="18"/>
              </w:rPr>
              <w:t xml:space="preserve">Data must be processed for lawful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purposes</w:t>
            </w:r>
            <w:r w:rsidRPr="00CE0DF1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in</w:t>
            </w:r>
            <w:r w:rsidRPr="00CE0DF1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a</w:t>
            </w:r>
            <w:r w:rsidRPr="00CE0DF1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fair</w:t>
            </w:r>
            <w:r w:rsidRPr="00CE0DF1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and</w:t>
            </w:r>
            <w:r w:rsidRPr="00CE0DF1">
              <w:rPr>
                <w:rFonts w:ascii="Times New Roman" w:hAnsi="Times New Roman" w:cs="Times New Roman"/>
                <w:spacing w:val="-10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transparent manner.</w:t>
            </w:r>
          </w:p>
        </w:tc>
      </w:tr>
      <w:tr w:rsidR="00922301" w:rsidRPr="00CE0DF1" w14:paraId="2F989C22" w14:textId="77777777">
        <w:trPr>
          <w:trHeight w:val="69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FEC2498" w14:textId="77777777" w:rsidR="00922301" w:rsidRPr="00CE0DF1" w:rsidRDefault="00000000">
            <w:pPr>
              <w:pStyle w:val="TableParagraph"/>
              <w:spacing w:before="216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90"/>
                <w:sz w:val="18"/>
              </w:rPr>
              <w:t>Purpose</w:t>
            </w:r>
            <w:r w:rsidRPr="00CE0DF1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sz w:val="18"/>
              </w:rPr>
              <w:t>Limitation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5144C192" w14:textId="77777777" w:rsidR="00922301" w:rsidRPr="00CE0DF1" w:rsidRDefault="00000000">
            <w:pPr>
              <w:pStyle w:val="TableParagraph"/>
              <w:spacing w:line="312" w:lineRule="auto"/>
              <w:ind w:left="241" w:right="82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z w:val="18"/>
              </w:rPr>
              <w:t xml:space="preserve">Data collected only for specified,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legitimate</w:t>
            </w:r>
            <w:r w:rsidRPr="00CE0DF1">
              <w:rPr>
                <w:rFonts w:ascii="Times New Roman" w:hAnsi="Times New Roman" w:cs="Times New Roman"/>
                <w:spacing w:val="-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purposes.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5C2DCAC" w14:textId="77777777" w:rsidR="00922301" w:rsidRPr="00CE0DF1" w:rsidRDefault="00000000">
            <w:pPr>
              <w:pStyle w:val="TableParagraph"/>
              <w:spacing w:line="312" w:lineRule="auto"/>
              <w:ind w:left="160" w:right="59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 must be processed only for lawful purposes with consent.</w:t>
            </w:r>
          </w:p>
        </w:tc>
      </w:tr>
      <w:tr w:rsidR="00922301" w:rsidRPr="00CE0DF1" w14:paraId="4EC5C651" w14:textId="77777777">
        <w:trPr>
          <w:trHeight w:val="69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CAAA28A" w14:textId="77777777" w:rsidR="00922301" w:rsidRPr="00CE0DF1" w:rsidRDefault="00000000">
            <w:pPr>
              <w:pStyle w:val="TableParagraph"/>
              <w:spacing w:before="216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90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sz w:val="18"/>
              </w:rPr>
              <w:t>Minimization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092A47FA" w14:textId="77777777" w:rsidR="00922301" w:rsidRPr="00CE0DF1" w:rsidRDefault="00000000">
            <w:pPr>
              <w:pStyle w:val="TableParagraph"/>
              <w:spacing w:line="312" w:lineRule="auto"/>
              <w:ind w:left="241" w:right="223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Only</w:t>
            </w:r>
            <w:r w:rsidRPr="00CE0DF1">
              <w:rPr>
                <w:rFonts w:ascii="Times New Roman" w:hAnsi="Times New Roman" w:cs="Times New Roman"/>
                <w:spacing w:val="-14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relevant</w:t>
            </w:r>
            <w:r w:rsidRPr="00CE0DF1">
              <w:rPr>
                <w:rFonts w:ascii="Times New Roman" w:hAnsi="Times New Roman" w:cs="Times New Roman"/>
                <w:spacing w:val="-13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and</w:t>
            </w:r>
            <w:r w:rsidRPr="00CE0DF1">
              <w:rPr>
                <w:rFonts w:ascii="Times New Roman" w:hAnsi="Times New Roman" w:cs="Times New Roman"/>
                <w:spacing w:val="-13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necessary data should be collected.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617EC02" w14:textId="77777777" w:rsidR="00922301" w:rsidRPr="00CE0DF1" w:rsidRDefault="00000000">
            <w:pPr>
              <w:pStyle w:val="TableParagraph"/>
              <w:spacing w:line="312" w:lineRule="auto"/>
              <w:ind w:left="160" w:right="210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Only</w:t>
            </w:r>
            <w:r w:rsidRPr="00CE0DF1">
              <w:rPr>
                <w:rFonts w:ascii="Times New Roman" w:hAnsi="Times New Roman" w:cs="Times New Roman"/>
                <w:spacing w:val="-10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necessary</w:t>
            </w:r>
            <w:r w:rsidRPr="00CE0DF1">
              <w:rPr>
                <w:rFonts w:ascii="Times New Roman" w:hAnsi="Times New Roman" w:cs="Times New Roman"/>
                <w:spacing w:val="-10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personal</w:t>
            </w:r>
            <w:r w:rsidRPr="00CE0DF1">
              <w:rPr>
                <w:rFonts w:ascii="Times New Roman" w:hAnsi="Times New Roman" w:cs="Times New Roman"/>
                <w:spacing w:val="-10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10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should be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collected.</w:t>
            </w:r>
          </w:p>
        </w:tc>
      </w:tr>
      <w:tr w:rsidR="00922301" w:rsidRPr="00CE0DF1" w14:paraId="7DCD73F6" w14:textId="77777777">
        <w:trPr>
          <w:trHeight w:val="69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455F71B" w14:textId="77777777" w:rsidR="00922301" w:rsidRPr="00CE0DF1" w:rsidRDefault="00000000">
            <w:pPr>
              <w:pStyle w:val="TableParagraph"/>
              <w:spacing w:before="216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pacing w:val="-2"/>
                <w:w w:val="95"/>
                <w:sz w:val="18"/>
              </w:rPr>
              <w:t>Accuracy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40F58CF1" w14:textId="77777777" w:rsidR="00922301" w:rsidRPr="00CE0DF1" w:rsidRDefault="00000000">
            <w:pPr>
              <w:pStyle w:val="TableParagraph"/>
              <w:spacing w:line="312" w:lineRule="auto"/>
              <w:ind w:left="241" w:right="82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5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5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be</w:t>
            </w:r>
            <w:r w:rsidRPr="00CE0DF1">
              <w:rPr>
                <w:rFonts w:ascii="Times New Roman" w:hAnsi="Times New Roman" w:cs="Times New Roman"/>
                <w:spacing w:val="-5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accurate</w:t>
            </w:r>
            <w:r w:rsidRPr="00CE0DF1">
              <w:rPr>
                <w:rFonts w:ascii="Times New Roman" w:hAnsi="Times New Roman" w:cs="Times New Roman"/>
                <w:spacing w:val="-5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and</w:t>
            </w:r>
            <w:r w:rsidRPr="00CE0DF1">
              <w:rPr>
                <w:rFonts w:ascii="Times New Roman" w:hAnsi="Times New Roman" w:cs="Times New Roman"/>
                <w:spacing w:val="-5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kept up to date.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72CD3FE" w14:textId="77777777" w:rsidR="00922301" w:rsidRPr="00CE0DF1" w:rsidRDefault="00000000">
            <w:pPr>
              <w:pStyle w:val="TableParagraph"/>
              <w:spacing w:line="312" w:lineRule="auto"/>
              <w:ind w:left="160" w:right="59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be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accurate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and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 xml:space="preserve">updated </w:t>
            </w:r>
            <w:r w:rsidRPr="00CE0DF1">
              <w:rPr>
                <w:rFonts w:ascii="Times New Roman" w:hAnsi="Times New Roman" w:cs="Times New Roman"/>
                <w:spacing w:val="-2"/>
                <w:w w:val="105"/>
                <w:sz w:val="18"/>
              </w:rPr>
              <w:t>regularly.</w:t>
            </w:r>
          </w:p>
        </w:tc>
      </w:tr>
      <w:tr w:rsidR="00922301" w:rsidRPr="00CE0DF1" w14:paraId="508999B9" w14:textId="77777777">
        <w:trPr>
          <w:trHeight w:val="69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DE6A984" w14:textId="77777777" w:rsidR="00922301" w:rsidRPr="00CE0DF1" w:rsidRDefault="00000000">
            <w:pPr>
              <w:pStyle w:val="TableParagraph"/>
              <w:spacing w:before="216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90"/>
                <w:sz w:val="18"/>
              </w:rPr>
              <w:t>Storage</w:t>
            </w:r>
            <w:r w:rsidRPr="00CE0DF1">
              <w:rPr>
                <w:rFonts w:ascii="Times New Roman" w:hAnsi="Times New Roman" w:cs="Times New Roman"/>
                <w:spacing w:val="-9"/>
                <w:w w:val="9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sz w:val="18"/>
              </w:rPr>
              <w:t>Limitation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2501FE41" w14:textId="77777777" w:rsidR="00922301" w:rsidRPr="00CE0DF1" w:rsidRDefault="00000000">
            <w:pPr>
              <w:pStyle w:val="TableParagraph"/>
              <w:spacing w:line="312" w:lineRule="auto"/>
              <w:ind w:left="241" w:right="223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should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not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be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 xml:space="preserve">stored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longer than necessary.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883BA29" w14:textId="77777777" w:rsidR="00922301" w:rsidRPr="00CE0DF1" w:rsidRDefault="00000000">
            <w:pPr>
              <w:pStyle w:val="TableParagraph"/>
              <w:spacing w:line="312" w:lineRule="auto"/>
              <w:ind w:left="160" w:right="209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10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1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1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not</w:t>
            </w:r>
            <w:r w:rsidRPr="00CE0DF1">
              <w:rPr>
                <w:rFonts w:ascii="Times New Roman" w:hAnsi="Times New Roman" w:cs="Times New Roman"/>
                <w:spacing w:val="-1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be</w:t>
            </w:r>
            <w:r w:rsidRPr="00CE0DF1">
              <w:rPr>
                <w:rFonts w:ascii="Times New Roman" w:hAnsi="Times New Roman" w:cs="Times New Roman"/>
                <w:spacing w:val="-1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retained</w:t>
            </w:r>
            <w:r w:rsidRPr="00CE0DF1">
              <w:rPr>
                <w:rFonts w:ascii="Times New Roman" w:hAnsi="Times New Roman" w:cs="Times New Roman"/>
                <w:spacing w:val="-13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>longer</w:t>
            </w:r>
            <w:r w:rsidRPr="00CE0DF1">
              <w:rPr>
                <w:rFonts w:ascii="Times New Roman" w:hAnsi="Times New Roman" w:cs="Times New Roman"/>
                <w:spacing w:val="-14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 xml:space="preserve">than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required.</w:t>
            </w:r>
          </w:p>
        </w:tc>
      </w:tr>
      <w:tr w:rsidR="00922301" w:rsidRPr="00CE0DF1" w14:paraId="6AC41076" w14:textId="77777777">
        <w:trPr>
          <w:trHeight w:val="96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9DB3E73" w14:textId="77777777" w:rsidR="00922301" w:rsidRPr="00CE0DF1" w:rsidRDefault="00000000">
            <w:pPr>
              <w:pStyle w:val="TableParagraph"/>
              <w:spacing w:before="216" w:line="254" w:lineRule="auto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z w:val="18"/>
              </w:rPr>
              <w:t>Integrity</w:t>
            </w:r>
            <w:r w:rsidRPr="00CE0DF1">
              <w:rPr>
                <w:rFonts w:ascii="Times New Roman" w:hAnsi="Times New Roman" w:cs="Times New Roman"/>
                <w:spacing w:val="-9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z w:val="18"/>
              </w:rPr>
              <w:t xml:space="preserve">&amp; </w:t>
            </w:r>
            <w:r w:rsidRPr="00CE0DF1">
              <w:rPr>
                <w:rFonts w:ascii="Times New Roman" w:hAnsi="Times New Roman" w:cs="Times New Roman"/>
                <w:spacing w:val="-2"/>
                <w:w w:val="90"/>
                <w:sz w:val="18"/>
              </w:rPr>
              <w:t>Confidentiality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7AF79F5C" w14:textId="77777777" w:rsidR="00922301" w:rsidRPr="00CE0DF1" w:rsidRDefault="00000000">
            <w:pPr>
              <w:pStyle w:val="TableParagraph"/>
              <w:spacing w:line="312" w:lineRule="auto"/>
              <w:ind w:left="241" w:right="601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10"/>
                <w:sz w:val="18"/>
              </w:rPr>
              <w:t xml:space="preserve">Data must be securely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processed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with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appropriate measures.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8A9879C" w14:textId="77777777" w:rsidR="00922301" w:rsidRPr="00CE0DF1" w:rsidRDefault="00000000">
            <w:pPr>
              <w:pStyle w:val="TableParagraph"/>
              <w:spacing w:line="312" w:lineRule="auto"/>
              <w:ind w:left="160" w:right="59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z w:val="18"/>
              </w:rPr>
              <w:t xml:space="preserve">Data must be securely processed to </w:t>
            </w:r>
            <w:r w:rsidRPr="00CE0DF1">
              <w:rPr>
                <w:rFonts w:ascii="Times New Roman" w:hAnsi="Times New Roman" w:cs="Times New Roman"/>
                <w:w w:val="110"/>
                <w:sz w:val="18"/>
              </w:rPr>
              <w:t xml:space="preserve">prevent unauthorized access or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misuse.</w:t>
            </w:r>
          </w:p>
        </w:tc>
      </w:tr>
      <w:tr w:rsidR="00922301" w:rsidRPr="00CE0DF1" w14:paraId="27980246" w14:textId="77777777">
        <w:trPr>
          <w:trHeight w:val="690"/>
        </w:trPr>
        <w:tc>
          <w:tcPr>
            <w:tcW w:w="23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EB85FD2" w14:textId="77777777" w:rsidR="00922301" w:rsidRPr="00CE0DF1" w:rsidRDefault="00000000">
            <w:pPr>
              <w:pStyle w:val="TableParagraph"/>
              <w:spacing w:before="216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pacing w:val="-2"/>
                <w:sz w:val="18"/>
              </w:rPr>
              <w:t>Accountability</w:t>
            </w:r>
          </w:p>
        </w:tc>
        <w:tc>
          <w:tcPr>
            <w:tcW w:w="3168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0240FD25" w14:textId="77777777" w:rsidR="00922301" w:rsidRPr="00CE0DF1" w:rsidRDefault="00000000">
            <w:pPr>
              <w:pStyle w:val="TableParagraph"/>
              <w:spacing w:line="312" w:lineRule="auto"/>
              <w:ind w:left="241" w:right="82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Controller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12"/>
                <w:w w:val="110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spacing w:val="-2"/>
                <w:w w:val="110"/>
                <w:sz w:val="18"/>
              </w:rPr>
              <w:t>demonstrate compliance.</w:t>
            </w:r>
          </w:p>
        </w:tc>
        <w:tc>
          <w:tcPr>
            <w:tcW w:w="363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23C1FAE" w14:textId="77777777" w:rsidR="00922301" w:rsidRPr="00CE0DF1" w:rsidRDefault="00000000">
            <w:pPr>
              <w:pStyle w:val="TableParagraph"/>
              <w:spacing w:line="312" w:lineRule="auto"/>
              <w:ind w:left="160" w:right="59"/>
              <w:rPr>
                <w:rFonts w:ascii="Times New Roman" w:hAnsi="Times New Roman" w:cs="Times New Roman"/>
                <w:sz w:val="18"/>
              </w:rPr>
            </w:pPr>
            <w:r w:rsidRPr="00CE0DF1">
              <w:rPr>
                <w:rFonts w:ascii="Times New Roman" w:hAnsi="Times New Roman" w:cs="Times New Roman"/>
                <w:w w:val="105"/>
                <w:sz w:val="18"/>
              </w:rPr>
              <w:t>Data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fiduciary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must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ensure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and demonstrate</w:t>
            </w:r>
            <w:r w:rsidRPr="00CE0DF1">
              <w:rPr>
                <w:rFonts w:ascii="Times New Roman" w:hAnsi="Times New Roman" w:cs="Times New Roman"/>
                <w:spacing w:val="-1"/>
                <w:w w:val="105"/>
                <w:sz w:val="18"/>
              </w:rPr>
              <w:t xml:space="preserve"> </w:t>
            </w:r>
            <w:r w:rsidRPr="00CE0DF1">
              <w:rPr>
                <w:rFonts w:ascii="Times New Roman" w:hAnsi="Times New Roman" w:cs="Times New Roman"/>
                <w:w w:val="105"/>
                <w:sz w:val="18"/>
              </w:rPr>
              <w:t>compliance.</w:t>
            </w:r>
          </w:p>
        </w:tc>
      </w:tr>
    </w:tbl>
    <w:p w14:paraId="0D9BFA6B" w14:textId="77777777" w:rsidR="00922301" w:rsidRPr="00CE0DF1" w:rsidRDefault="00000000">
      <w:pPr>
        <w:pStyle w:val="BodyText"/>
        <w:spacing w:before="78"/>
        <w:rPr>
          <w:rFonts w:ascii="Times New Roman" w:hAnsi="Times New Roman" w:cs="Times New Roman"/>
          <w:sz w:val="20"/>
        </w:rPr>
      </w:pPr>
      <w:r w:rsidRPr="00CE0DF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4FF680" wp14:editId="4EB05E2C">
                <wp:simplePos x="0" y="0"/>
                <wp:positionH relativeFrom="page">
                  <wp:posOffset>990600</wp:posOffset>
                </wp:positionH>
                <wp:positionV relativeFrom="paragraph">
                  <wp:posOffset>243859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E7E9" id="Graphic 4" o:spid="_x0000_s1026" style="position:absolute;margin-left:78pt;margin-top:19.2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czOjfgAAAACgEAAA8AAABkcnMvZG93bnJldi54bWxMj8FOwzAQRO9I&#10;/IO1SNyoQwGThjgVAVVC6gUKB7i58ZJEjdchdtrA17M9wXFmR7Nv8uXkOrHHIbSeNFzOEhBIlbct&#10;1RreXlcXKYgQDVnTeUIN3xhgWZye5Caz/kAvuN/EWnAJhcxoaGLsMylD1aAzYeZ7JL59+sGZyHKo&#10;pR3MgctdJ+dJoqQzLfGHxvT40GC124xOw6psn9WHrB935Zcr5+pp/f4z3mp9fjbd34GIOMW/MBzx&#10;GR0KZtr6kWwQHesbxVuihqv0GsQxkKiUnS07iwXIIpf/JxS/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czOjf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33E29D2F" w14:textId="77777777" w:rsidR="00922301" w:rsidRPr="00CE0DF1" w:rsidRDefault="00922301">
      <w:pPr>
        <w:pStyle w:val="BodyText"/>
        <w:rPr>
          <w:rFonts w:ascii="Times New Roman" w:hAnsi="Times New Roman" w:cs="Times New Roman"/>
          <w:sz w:val="20"/>
        </w:rPr>
        <w:sectPr w:rsidR="00922301" w:rsidRPr="00CE0DF1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17B4E466" w14:textId="77777777" w:rsidR="00922301" w:rsidRPr="00CE0DF1" w:rsidRDefault="00000000">
      <w:pPr>
        <w:pStyle w:val="Heading1"/>
        <w:numPr>
          <w:ilvl w:val="0"/>
          <w:numId w:val="6"/>
        </w:numPr>
        <w:tabs>
          <w:tab w:val="left" w:pos="421"/>
        </w:tabs>
        <w:spacing w:before="70"/>
        <w:ind w:hanging="301"/>
        <w:rPr>
          <w:rFonts w:ascii="Times New Roman" w:hAnsi="Times New Roman" w:cs="Times New Roman"/>
        </w:rPr>
      </w:pPr>
      <w:bookmarkStart w:id="3" w:name="3._Roles_of_Data_Protection_Officer_(DPO"/>
      <w:bookmarkEnd w:id="3"/>
      <w:r w:rsidRPr="00CE0DF1">
        <w:rPr>
          <w:rFonts w:ascii="Times New Roman" w:hAnsi="Times New Roman" w:cs="Times New Roman"/>
          <w:w w:val="90"/>
        </w:rPr>
        <w:lastRenderedPageBreak/>
        <w:t>Roles</w:t>
      </w:r>
      <w:r w:rsidRPr="00CE0DF1">
        <w:rPr>
          <w:rFonts w:ascii="Times New Roman" w:hAnsi="Times New Roman" w:cs="Times New Roman"/>
          <w:spacing w:val="-3"/>
          <w:w w:val="90"/>
        </w:rPr>
        <w:t xml:space="preserve"> </w:t>
      </w:r>
      <w:r w:rsidRPr="00CE0DF1">
        <w:rPr>
          <w:rFonts w:ascii="Times New Roman" w:hAnsi="Times New Roman" w:cs="Times New Roman"/>
          <w:w w:val="90"/>
        </w:rPr>
        <w:t>of</w:t>
      </w:r>
      <w:r w:rsidRPr="00CE0DF1">
        <w:rPr>
          <w:rFonts w:ascii="Times New Roman" w:hAnsi="Times New Roman" w:cs="Times New Roman"/>
          <w:spacing w:val="-2"/>
          <w:w w:val="90"/>
        </w:rPr>
        <w:t xml:space="preserve"> </w:t>
      </w:r>
      <w:r w:rsidRPr="00CE0DF1">
        <w:rPr>
          <w:rFonts w:ascii="Times New Roman" w:hAnsi="Times New Roman" w:cs="Times New Roman"/>
          <w:w w:val="90"/>
        </w:rPr>
        <w:t>Data</w:t>
      </w:r>
      <w:r w:rsidRPr="00CE0DF1">
        <w:rPr>
          <w:rFonts w:ascii="Times New Roman" w:hAnsi="Times New Roman" w:cs="Times New Roman"/>
          <w:spacing w:val="-3"/>
          <w:w w:val="90"/>
        </w:rPr>
        <w:t xml:space="preserve"> </w:t>
      </w:r>
      <w:r w:rsidRPr="00CE0DF1">
        <w:rPr>
          <w:rFonts w:ascii="Times New Roman" w:hAnsi="Times New Roman" w:cs="Times New Roman"/>
          <w:w w:val="90"/>
        </w:rPr>
        <w:t>Protection</w:t>
      </w:r>
      <w:r w:rsidRPr="00CE0DF1">
        <w:rPr>
          <w:rFonts w:ascii="Times New Roman" w:hAnsi="Times New Roman" w:cs="Times New Roman"/>
          <w:spacing w:val="-2"/>
          <w:w w:val="90"/>
        </w:rPr>
        <w:t xml:space="preserve"> </w:t>
      </w:r>
      <w:r w:rsidRPr="00CE0DF1">
        <w:rPr>
          <w:rFonts w:ascii="Times New Roman" w:hAnsi="Times New Roman" w:cs="Times New Roman"/>
          <w:w w:val="90"/>
        </w:rPr>
        <w:t>Officer</w:t>
      </w:r>
      <w:r w:rsidRPr="00CE0DF1">
        <w:rPr>
          <w:rFonts w:ascii="Times New Roman" w:hAnsi="Times New Roman" w:cs="Times New Roman"/>
          <w:spacing w:val="-3"/>
          <w:w w:val="90"/>
        </w:rPr>
        <w:t xml:space="preserve"> </w:t>
      </w:r>
      <w:r w:rsidRPr="00CE0DF1">
        <w:rPr>
          <w:rFonts w:ascii="Times New Roman" w:hAnsi="Times New Roman" w:cs="Times New Roman"/>
          <w:spacing w:val="-2"/>
          <w:w w:val="90"/>
        </w:rPr>
        <w:t>(DPO)</w:t>
      </w:r>
    </w:p>
    <w:p w14:paraId="11AAEC1B" w14:textId="77777777" w:rsidR="00922301" w:rsidRPr="00CE0DF1" w:rsidRDefault="00000000">
      <w:pPr>
        <w:pStyle w:val="Heading2"/>
        <w:numPr>
          <w:ilvl w:val="1"/>
          <w:numId w:val="6"/>
        </w:numPr>
        <w:tabs>
          <w:tab w:val="left" w:pos="474"/>
        </w:tabs>
        <w:spacing w:before="247"/>
        <w:ind w:left="474" w:hanging="354"/>
        <w:rPr>
          <w:rFonts w:ascii="Times New Roman" w:hAnsi="Times New Roman" w:cs="Times New Roman"/>
        </w:rPr>
      </w:pPr>
      <w:bookmarkStart w:id="4" w:name="3.1_GDPR"/>
      <w:bookmarkEnd w:id="4"/>
      <w:r w:rsidRPr="00CE0DF1">
        <w:rPr>
          <w:rFonts w:ascii="Times New Roman" w:hAnsi="Times New Roman" w:cs="Times New Roman"/>
          <w:spacing w:val="-4"/>
        </w:rPr>
        <w:t>GDPR</w:t>
      </w:r>
    </w:p>
    <w:p w14:paraId="6530937C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228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w w:val="105"/>
          <w:sz w:val="18"/>
        </w:rPr>
        <w:t>Appointment:</w:t>
      </w:r>
      <w:r w:rsidRPr="00CE0DF1">
        <w:rPr>
          <w:rFonts w:ascii="Times New Roman" w:hAnsi="Times New Roman" w:cs="Times New Roman"/>
          <w:spacing w:val="-17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Mandatory</w:t>
      </w:r>
      <w:r w:rsidRPr="00CE0DF1">
        <w:rPr>
          <w:rFonts w:ascii="Times New Roman" w:hAnsi="Times New Roman" w:cs="Times New Roman"/>
          <w:spacing w:val="-14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for</w:t>
      </w:r>
      <w:r w:rsidRPr="00CE0DF1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public</w:t>
      </w:r>
      <w:r w:rsidRPr="00CE0DF1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authorities,</w:t>
      </w:r>
      <w:r w:rsidRPr="00CE0DF1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large-scale</w:t>
      </w:r>
      <w:r w:rsidRPr="00CE0DF1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processing,</w:t>
      </w:r>
      <w:r w:rsidRPr="00CE0DF1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or</w:t>
      </w:r>
      <w:r w:rsidRPr="00CE0DF1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sensitive</w:t>
      </w:r>
      <w:r w:rsidRPr="00CE0DF1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data</w:t>
      </w:r>
      <w:r w:rsidRPr="00CE0DF1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>processing.</w:t>
      </w:r>
    </w:p>
    <w:p w14:paraId="1396E76C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1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pacing w:val="-2"/>
          <w:sz w:val="18"/>
        </w:rPr>
        <w:t>Responsibilities:</w:t>
      </w:r>
    </w:p>
    <w:p w14:paraId="1F38D8E0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4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Advise</w:t>
      </w:r>
      <w:r w:rsidRPr="00CE0DF1">
        <w:rPr>
          <w:rFonts w:ascii="Times New Roman" w:hAnsi="Times New Roman" w:cs="Times New Roman"/>
          <w:spacing w:val="-9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on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GDPR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compliance.</w:t>
      </w:r>
    </w:p>
    <w:p w14:paraId="62E4DD85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w w:val="110"/>
          <w:sz w:val="18"/>
        </w:rPr>
        <w:t>Monitor</w:t>
      </w:r>
      <w:r w:rsidRPr="00CE0DF1">
        <w:rPr>
          <w:rFonts w:ascii="Times New Roman" w:hAnsi="Times New Roman" w:cs="Times New Roman"/>
          <w:spacing w:val="-8"/>
          <w:w w:val="110"/>
          <w:sz w:val="18"/>
        </w:rPr>
        <w:t xml:space="preserve"> </w:t>
      </w:r>
      <w:r w:rsidRPr="00CE0DF1">
        <w:rPr>
          <w:rFonts w:ascii="Times New Roman" w:hAnsi="Times New Roman" w:cs="Times New Roman"/>
          <w:w w:val="110"/>
          <w:sz w:val="18"/>
        </w:rPr>
        <w:t>internal</w:t>
      </w:r>
      <w:r w:rsidRPr="00CE0DF1">
        <w:rPr>
          <w:rFonts w:ascii="Times New Roman" w:hAnsi="Times New Roman" w:cs="Times New Roman"/>
          <w:spacing w:val="-8"/>
          <w:w w:val="110"/>
          <w:sz w:val="18"/>
        </w:rPr>
        <w:t xml:space="preserve"> </w:t>
      </w:r>
      <w:r w:rsidRPr="00CE0DF1">
        <w:rPr>
          <w:rFonts w:ascii="Times New Roman" w:hAnsi="Times New Roman" w:cs="Times New Roman"/>
          <w:w w:val="110"/>
          <w:sz w:val="18"/>
        </w:rPr>
        <w:t>data</w:t>
      </w:r>
      <w:r w:rsidRPr="00CE0DF1">
        <w:rPr>
          <w:rFonts w:ascii="Times New Roman" w:hAnsi="Times New Roman" w:cs="Times New Roman"/>
          <w:spacing w:val="-8"/>
          <w:w w:val="110"/>
          <w:sz w:val="18"/>
        </w:rPr>
        <w:t xml:space="preserve"> </w:t>
      </w:r>
      <w:r w:rsidRPr="00CE0DF1">
        <w:rPr>
          <w:rFonts w:ascii="Times New Roman" w:hAnsi="Times New Roman" w:cs="Times New Roman"/>
          <w:w w:val="110"/>
          <w:sz w:val="18"/>
        </w:rPr>
        <w:t>protection</w:t>
      </w:r>
      <w:r w:rsidRPr="00CE0DF1">
        <w:rPr>
          <w:rFonts w:ascii="Times New Roman" w:hAnsi="Times New Roman" w:cs="Times New Roman"/>
          <w:spacing w:val="-7"/>
          <w:w w:val="110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w w:val="110"/>
          <w:sz w:val="18"/>
        </w:rPr>
        <w:t>practices.</w:t>
      </w:r>
    </w:p>
    <w:p w14:paraId="0113107C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Oversee</w:t>
      </w:r>
      <w:r w:rsidRPr="00CE0DF1">
        <w:rPr>
          <w:rFonts w:ascii="Times New Roman" w:hAnsi="Times New Roman" w:cs="Times New Roman"/>
          <w:spacing w:val="2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Data</w:t>
      </w:r>
      <w:r w:rsidRPr="00CE0DF1">
        <w:rPr>
          <w:rFonts w:ascii="Times New Roman" w:hAnsi="Times New Roman" w:cs="Times New Roman"/>
          <w:spacing w:val="27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Protection</w:t>
      </w:r>
      <w:r w:rsidRPr="00CE0DF1">
        <w:rPr>
          <w:rFonts w:ascii="Times New Roman" w:hAnsi="Times New Roman" w:cs="Times New Roman"/>
          <w:spacing w:val="27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Impact</w:t>
      </w:r>
      <w:r w:rsidRPr="00CE0DF1">
        <w:rPr>
          <w:rFonts w:ascii="Times New Roman" w:hAnsi="Times New Roman" w:cs="Times New Roman"/>
          <w:spacing w:val="2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Assessments</w:t>
      </w:r>
      <w:r w:rsidRPr="00CE0DF1">
        <w:rPr>
          <w:rFonts w:ascii="Times New Roman" w:hAnsi="Times New Roman" w:cs="Times New Roman"/>
          <w:spacing w:val="27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(DPIAs).</w:t>
      </w:r>
    </w:p>
    <w:p w14:paraId="536C1E5E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w w:val="105"/>
          <w:sz w:val="18"/>
        </w:rPr>
        <w:t>Serve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as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</w:t>
      </w:r>
      <w:r w:rsidRPr="00CE0DF1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point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of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contact</w:t>
      </w:r>
      <w:r w:rsidRPr="00CE0DF1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for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data</w:t>
      </w:r>
      <w:r w:rsidRPr="00CE0DF1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subjects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and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supervisory</w:t>
      </w:r>
      <w:r w:rsidRPr="00CE0DF1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>authorities.</w:t>
      </w:r>
    </w:p>
    <w:p w14:paraId="75D5D443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34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Independence:</w:t>
      </w:r>
      <w:r w:rsidRPr="00CE0DF1">
        <w:rPr>
          <w:rFonts w:ascii="Times New Roman" w:hAnsi="Times New Roman" w:cs="Times New Roman"/>
          <w:spacing w:val="5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Operates</w:t>
      </w:r>
      <w:r w:rsidRPr="00CE0DF1">
        <w:rPr>
          <w:rFonts w:ascii="Times New Roman" w:hAnsi="Times New Roman" w:cs="Times New Roman"/>
          <w:spacing w:val="1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independently</w:t>
      </w:r>
      <w:r w:rsidRPr="00CE0DF1">
        <w:rPr>
          <w:rFonts w:ascii="Times New Roman" w:hAnsi="Times New Roman" w:cs="Times New Roman"/>
          <w:spacing w:val="15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without</w:t>
      </w:r>
      <w:r w:rsidRPr="00CE0DF1">
        <w:rPr>
          <w:rFonts w:ascii="Times New Roman" w:hAnsi="Times New Roman" w:cs="Times New Roman"/>
          <w:spacing w:val="15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interference.</w:t>
      </w:r>
    </w:p>
    <w:p w14:paraId="273D0B06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1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Expertise:</w:t>
      </w:r>
      <w:r w:rsidRPr="00CE0DF1">
        <w:rPr>
          <w:rFonts w:ascii="Times New Roman" w:hAnsi="Times New Roman" w:cs="Times New Roman"/>
          <w:spacing w:val="2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Requires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expert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knowledge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of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data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protection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laws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and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practices.</w:t>
      </w:r>
    </w:p>
    <w:p w14:paraId="6BDCA23E" w14:textId="77777777" w:rsidR="00922301" w:rsidRPr="00CE0DF1" w:rsidRDefault="00922301">
      <w:pPr>
        <w:pStyle w:val="BodyText"/>
        <w:spacing w:before="21"/>
        <w:rPr>
          <w:rFonts w:ascii="Times New Roman" w:hAnsi="Times New Roman" w:cs="Times New Roman"/>
        </w:rPr>
      </w:pPr>
    </w:p>
    <w:p w14:paraId="0A492627" w14:textId="77777777" w:rsidR="00922301" w:rsidRPr="00CE0DF1" w:rsidRDefault="00000000">
      <w:pPr>
        <w:pStyle w:val="Heading2"/>
        <w:numPr>
          <w:ilvl w:val="1"/>
          <w:numId w:val="6"/>
        </w:numPr>
        <w:tabs>
          <w:tab w:val="left" w:pos="474"/>
        </w:tabs>
        <w:ind w:left="474" w:hanging="354"/>
        <w:rPr>
          <w:rFonts w:ascii="Times New Roman" w:hAnsi="Times New Roman" w:cs="Times New Roman"/>
        </w:rPr>
      </w:pPr>
      <w:bookmarkStart w:id="5" w:name="3.2_DPDP_Act_2023"/>
      <w:bookmarkEnd w:id="5"/>
      <w:r w:rsidRPr="00CE0DF1">
        <w:rPr>
          <w:rFonts w:ascii="Times New Roman" w:hAnsi="Times New Roman" w:cs="Times New Roman"/>
          <w:w w:val="85"/>
        </w:rPr>
        <w:t>DPDP</w:t>
      </w:r>
      <w:r w:rsidRPr="00CE0DF1">
        <w:rPr>
          <w:rFonts w:ascii="Times New Roman" w:hAnsi="Times New Roman" w:cs="Times New Roman"/>
          <w:spacing w:val="4"/>
        </w:rPr>
        <w:t xml:space="preserve"> </w:t>
      </w:r>
      <w:r w:rsidRPr="00CE0DF1">
        <w:rPr>
          <w:rFonts w:ascii="Times New Roman" w:hAnsi="Times New Roman" w:cs="Times New Roman"/>
          <w:w w:val="85"/>
        </w:rPr>
        <w:t>Act</w:t>
      </w:r>
      <w:r w:rsidRPr="00CE0DF1">
        <w:rPr>
          <w:rFonts w:ascii="Times New Roman" w:hAnsi="Times New Roman" w:cs="Times New Roman"/>
          <w:spacing w:val="5"/>
        </w:rPr>
        <w:t xml:space="preserve"> </w:t>
      </w:r>
      <w:r w:rsidRPr="00CE0DF1">
        <w:rPr>
          <w:rFonts w:ascii="Times New Roman" w:hAnsi="Times New Roman" w:cs="Times New Roman"/>
          <w:spacing w:val="-4"/>
          <w:w w:val="85"/>
        </w:rPr>
        <w:t>2023</w:t>
      </w:r>
    </w:p>
    <w:p w14:paraId="334962F0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229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Appointment:</w:t>
      </w:r>
      <w:r w:rsidRPr="00CE0DF1">
        <w:rPr>
          <w:rFonts w:ascii="Times New Roman" w:hAnsi="Times New Roman" w:cs="Times New Roman"/>
          <w:spacing w:val="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Required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for</w:t>
      </w:r>
      <w:r w:rsidRPr="00CE0DF1">
        <w:rPr>
          <w:rFonts w:ascii="Times New Roman" w:hAnsi="Times New Roman" w:cs="Times New Roman"/>
          <w:spacing w:val="11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significant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data</w:t>
      </w:r>
      <w:r w:rsidRPr="00CE0DF1">
        <w:rPr>
          <w:rFonts w:ascii="Times New Roman" w:hAnsi="Times New Roman" w:cs="Times New Roman"/>
          <w:spacing w:val="12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fiduciaries.</w:t>
      </w:r>
    </w:p>
    <w:p w14:paraId="21655094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1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pacing w:val="-2"/>
          <w:sz w:val="18"/>
        </w:rPr>
        <w:t>Responsibilities:</w:t>
      </w:r>
    </w:p>
    <w:p w14:paraId="46D10ADE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4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Ensure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compliance</w:t>
      </w:r>
      <w:r w:rsidRPr="00CE0DF1">
        <w:rPr>
          <w:rFonts w:ascii="Times New Roman" w:hAnsi="Times New Roman" w:cs="Times New Roman"/>
          <w:spacing w:val="14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with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DPDP</w:t>
      </w:r>
      <w:r w:rsidRPr="00CE0DF1">
        <w:rPr>
          <w:rFonts w:ascii="Times New Roman" w:hAnsi="Times New Roman" w:cs="Times New Roman"/>
          <w:spacing w:val="14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Act</w:t>
      </w:r>
      <w:r w:rsidRPr="00CE0DF1">
        <w:rPr>
          <w:rFonts w:ascii="Times New Roman" w:hAnsi="Times New Roman" w:cs="Times New Roman"/>
          <w:spacing w:val="13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provisions.</w:t>
      </w:r>
    </w:p>
    <w:p w14:paraId="5C9ABCF7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w w:val="105"/>
          <w:sz w:val="18"/>
        </w:rPr>
        <w:t>Serve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as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a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point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of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contact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for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w w:val="105"/>
          <w:sz w:val="18"/>
        </w:rPr>
        <w:t>grievance</w:t>
      </w:r>
      <w:r w:rsidRPr="00CE0DF1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w w:val="105"/>
          <w:sz w:val="18"/>
        </w:rPr>
        <w:t>redressal.</w:t>
      </w:r>
    </w:p>
    <w:p w14:paraId="37503329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Conduct</w:t>
      </w:r>
      <w:r w:rsidRPr="00CE0DF1">
        <w:rPr>
          <w:rFonts w:ascii="Times New Roman" w:hAnsi="Times New Roman" w:cs="Times New Roman"/>
          <w:spacing w:val="35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internal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audits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and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oversee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data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protection</w:t>
      </w:r>
      <w:r w:rsidRPr="00CE0DF1">
        <w:rPr>
          <w:rFonts w:ascii="Times New Roman" w:hAnsi="Times New Roman" w:cs="Times New Roman"/>
          <w:spacing w:val="36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measures.</w:t>
      </w:r>
    </w:p>
    <w:p w14:paraId="1AC78729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33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Location:</w:t>
      </w:r>
      <w:r w:rsidRPr="00CE0DF1">
        <w:rPr>
          <w:rFonts w:ascii="Times New Roman" w:hAnsi="Times New Roman" w:cs="Times New Roman"/>
          <w:spacing w:val="-15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Must</w:t>
      </w:r>
      <w:r w:rsidRPr="00CE0DF1">
        <w:rPr>
          <w:rFonts w:ascii="Times New Roman" w:hAnsi="Times New Roman" w:cs="Times New Roman"/>
          <w:spacing w:val="-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be</w:t>
      </w:r>
      <w:r w:rsidRPr="00CE0DF1">
        <w:rPr>
          <w:rFonts w:ascii="Times New Roman" w:hAnsi="Times New Roman" w:cs="Times New Roman"/>
          <w:spacing w:val="-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based</w:t>
      </w:r>
      <w:r w:rsidRPr="00CE0DF1">
        <w:rPr>
          <w:rFonts w:ascii="Times New Roman" w:hAnsi="Times New Roman" w:cs="Times New Roman"/>
          <w:spacing w:val="-6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in</w:t>
      </w:r>
      <w:r w:rsidRPr="00CE0DF1">
        <w:rPr>
          <w:rFonts w:ascii="Times New Roman" w:hAnsi="Times New Roman" w:cs="Times New Roman"/>
          <w:spacing w:val="-6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India.</w:t>
      </w:r>
    </w:p>
    <w:p w14:paraId="7398EC82" w14:textId="77777777" w:rsidR="00922301" w:rsidRPr="00CE0DF1" w:rsidRDefault="00000000">
      <w:pPr>
        <w:pStyle w:val="ListParagraph"/>
        <w:numPr>
          <w:ilvl w:val="2"/>
          <w:numId w:val="6"/>
        </w:numPr>
        <w:tabs>
          <w:tab w:val="left" w:pos="718"/>
        </w:tabs>
        <w:spacing w:before="16"/>
        <w:ind w:left="718" w:hanging="113"/>
        <w:rPr>
          <w:rFonts w:ascii="Times New Roman" w:hAnsi="Times New Roman" w:cs="Times New Roman"/>
          <w:sz w:val="18"/>
        </w:rPr>
      </w:pPr>
      <w:r w:rsidRPr="00CE0DF1">
        <w:rPr>
          <w:rFonts w:ascii="Times New Roman" w:hAnsi="Times New Roman" w:cs="Times New Roman"/>
          <w:sz w:val="18"/>
        </w:rPr>
        <w:t>Accountability:</w:t>
      </w:r>
      <w:r w:rsidRPr="00CE0DF1">
        <w:rPr>
          <w:rFonts w:ascii="Times New Roman" w:hAnsi="Times New Roman" w:cs="Times New Roman"/>
          <w:spacing w:val="-3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Reports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directly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to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the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board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or</w:t>
      </w:r>
      <w:r w:rsidRPr="00CE0DF1">
        <w:rPr>
          <w:rFonts w:ascii="Times New Roman" w:hAnsi="Times New Roman" w:cs="Times New Roman"/>
          <w:spacing w:val="7"/>
          <w:sz w:val="18"/>
        </w:rPr>
        <w:t xml:space="preserve"> </w:t>
      </w:r>
      <w:r w:rsidRPr="00CE0DF1">
        <w:rPr>
          <w:rFonts w:ascii="Times New Roman" w:hAnsi="Times New Roman" w:cs="Times New Roman"/>
          <w:sz w:val="18"/>
        </w:rPr>
        <w:t>equivalent</w:t>
      </w:r>
      <w:r w:rsidRPr="00CE0DF1">
        <w:rPr>
          <w:rFonts w:ascii="Times New Roman" w:hAnsi="Times New Roman" w:cs="Times New Roman"/>
          <w:spacing w:val="8"/>
          <w:sz w:val="18"/>
        </w:rPr>
        <w:t xml:space="preserve"> </w:t>
      </w:r>
      <w:r w:rsidRPr="00CE0DF1">
        <w:rPr>
          <w:rFonts w:ascii="Times New Roman" w:hAnsi="Times New Roman" w:cs="Times New Roman"/>
          <w:spacing w:val="-2"/>
          <w:sz w:val="18"/>
        </w:rPr>
        <w:t>authority.</w:t>
      </w:r>
    </w:p>
    <w:p w14:paraId="4CB63568" w14:textId="718F2FC1" w:rsidR="00922301" w:rsidRPr="00CE0DF1" w:rsidRDefault="00922301">
      <w:pPr>
        <w:pStyle w:val="BodyText"/>
        <w:spacing w:before="56"/>
        <w:rPr>
          <w:rFonts w:ascii="Times New Roman" w:hAnsi="Times New Roman" w:cs="Times New Roman"/>
          <w:sz w:val="20"/>
        </w:rPr>
      </w:pPr>
    </w:p>
    <w:p w14:paraId="42981A24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  <w:r w:rsidRPr="00CE0DF1">
        <w:rPr>
          <w:rFonts w:ascii="Times New Roman" w:hAnsi="Times New Roman" w:cs="Times New Roman"/>
          <w:b/>
          <w:bCs/>
        </w:rPr>
        <w:t>GDPR (EU) — Detailed Case Studies</w:t>
      </w:r>
    </w:p>
    <w:p w14:paraId="20A60D2E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602FB530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1 — British Airways (2018)</w:t>
      </w:r>
    </w:p>
    <w:p w14:paraId="56D23603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64F8505D" w14:textId="77777777" w:rsid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</w:p>
    <w:p w14:paraId="2146D1AC" w14:textId="0ED037C6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br/>
        <w:t>Malicious script on BA’s online booking site diverted customer transactions to a fraudulent site capturing payment card details and personal data.</w:t>
      </w:r>
    </w:p>
    <w:p w14:paraId="34E68828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 (root causes):</w:t>
      </w:r>
    </w:p>
    <w:p w14:paraId="0B0223C0" w14:textId="77777777" w:rsidR="00E6155D" w:rsidRPr="00CE0DF1" w:rsidRDefault="00E6155D" w:rsidP="00E6155D">
      <w:pPr>
        <w:pStyle w:val="BodyText"/>
        <w:numPr>
          <w:ilvl w:val="0"/>
          <w:numId w:val="2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Insufficient input validation and inadequate controls for third-party scripts.</w:t>
      </w:r>
    </w:p>
    <w:p w14:paraId="6C223F95" w14:textId="77777777" w:rsidR="00E6155D" w:rsidRPr="00CE0DF1" w:rsidRDefault="00E6155D" w:rsidP="00E6155D">
      <w:pPr>
        <w:pStyle w:val="BodyText"/>
        <w:numPr>
          <w:ilvl w:val="0"/>
          <w:numId w:val="2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Weak monitoring of customer-facing web assets and supply-chain risks (third-party JS).</w:t>
      </w:r>
    </w:p>
    <w:p w14:paraId="78EE383A" w14:textId="77777777" w:rsidR="00E6155D" w:rsidRPr="00CE0DF1" w:rsidRDefault="00E6155D" w:rsidP="00E6155D">
      <w:pPr>
        <w:pStyle w:val="BodyText"/>
        <w:numPr>
          <w:ilvl w:val="0"/>
          <w:numId w:val="2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Gaps in web application security and testing.</w:t>
      </w:r>
    </w:p>
    <w:p w14:paraId="65F00812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~400,000 customers’ payment card details and personal information exposed; serious reputational damage; customer remediation costs.</w:t>
      </w:r>
    </w:p>
    <w:p w14:paraId="4472963F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Immediate technical response:</w:t>
      </w:r>
      <w:r w:rsidRPr="00CE0DF1">
        <w:rPr>
          <w:rFonts w:ascii="Times New Roman" w:hAnsi="Times New Roman" w:cs="Times New Roman"/>
        </w:rPr>
        <w:br/>
        <w:t>Removed malicious code, revoked credentials, forced resets, forensic investigation, notified affected customers.</w:t>
      </w:r>
    </w:p>
    <w:p w14:paraId="7AFAC474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/ legal response:</w:t>
      </w:r>
      <w:r w:rsidRPr="00CE0DF1">
        <w:rPr>
          <w:rFonts w:ascii="Times New Roman" w:hAnsi="Times New Roman" w:cs="Times New Roman"/>
        </w:rPr>
        <w:br/>
        <w:t>ICO fined £20 million; required remediation and improved security.</w:t>
      </w:r>
    </w:p>
    <w:p w14:paraId="014F809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Enhanced security governance, improved vendor management, stricter monitoring, WAF rules, audits.</w:t>
      </w:r>
    </w:p>
    <w:p w14:paraId="6205E538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17377B8D" w14:textId="77777777" w:rsidR="00E6155D" w:rsidRPr="00CE0DF1" w:rsidRDefault="00E6155D" w:rsidP="00E6155D">
      <w:pPr>
        <w:pStyle w:val="BodyText"/>
        <w:numPr>
          <w:ilvl w:val="0"/>
          <w:numId w:val="2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Harden customer-facing web assets and manage third-party script risk (SRI, CSP).</w:t>
      </w:r>
    </w:p>
    <w:p w14:paraId="468B85DF" w14:textId="77777777" w:rsidR="00E6155D" w:rsidRPr="00CE0DF1" w:rsidRDefault="00E6155D" w:rsidP="00E6155D">
      <w:pPr>
        <w:pStyle w:val="BodyText"/>
        <w:numPr>
          <w:ilvl w:val="0"/>
          <w:numId w:val="2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Monitor production page integrity with runtime script monitoring.</w:t>
      </w:r>
    </w:p>
    <w:p w14:paraId="719B97F2" w14:textId="77777777" w:rsidR="00E6155D" w:rsidRPr="00CE0DF1" w:rsidRDefault="00E6155D" w:rsidP="00E6155D">
      <w:pPr>
        <w:pStyle w:val="BodyText"/>
        <w:numPr>
          <w:ilvl w:val="0"/>
          <w:numId w:val="2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Maintain IR plan, detect fast, and notify within 72h as per GDPR.</w:t>
      </w:r>
    </w:p>
    <w:p w14:paraId="7455B1D0" w14:textId="77777777" w:rsidR="0088280B" w:rsidRPr="00CE0DF1" w:rsidRDefault="0088280B" w:rsidP="0088280B">
      <w:pPr>
        <w:pStyle w:val="BodyText"/>
        <w:spacing w:before="103"/>
        <w:rPr>
          <w:rFonts w:ascii="Times New Roman" w:hAnsi="Times New Roman" w:cs="Times New Roman"/>
        </w:rPr>
      </w:pPr>
    </w:p>
    <w:p w14:paraId="330B4343" w14:textId="77777777" w:rsidR="0088280B" w:rsidRPr="00CE0DF1" w:rsidRDefault="0088280B" w:rsidP="0088280B">
      <w:pPr>
        <w:pStyle w:val="BodyText"/>
        <w:spacing w:before="103"/>
        <w:rPr>
          <w:rFonts w:ascii="Times New Roman" w:hAnsi="Times New Roman" w:cs="Times New Roman"/>
        </w:rPr>
      </w:pPr>
    </w:p>
    <w:p w14:paraId="79211A3E" w14:textId="6D64B718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05F8BC21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2 — Marriott (2018)</w:t>
      </w:r>
    </w:p>
    <w:p w14:paraId="3657EA3E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3255FE5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Attackers had unauthorized access to Starwood/Marriott reservation database for several years.</w:t>
      </w:r>
    </w:p>
    <w:p w14:paraId="280B9DA9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60AC2380" w14:textId="77777777" w:rsidR="00E6155D" w:rsidRPr="00CE0DF1" w:rsidRDefault="00E6155D" w:rsidP="00E6155D">
      <w:pPr>
        <w:pStyle w:val="BodyText"/>
        <w:numPr>
          <w:ilvl w:val="0"/>
          <w:numId w:val="22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Legacy Starwood systems compromised pre-acquisition and not secured.</w:t>
      </w:r>
    </w:p>
    <w:p w14:paraId="46DACDCD" w14:textId="77777777" w:rsidR="00E6155D" w:rsidRPr="00CE0DF1" w:rsidRDefault="00E6155D" w:rsidP="00E6155D">
      <w:pPr>
        <w:pStyle w:val="BodyText"/>
        <w:numPr>
          <w:ilvl w:val="0"/>
          <w:numId w:val="22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Poor merger &amp; acquisition security hygiene.</w:t>
      </w:r>
    </w:p>
    <w:p w14:paraId="53160551" w14:textId="77777777" w:rsidR="00E6155D" w:rsidRPr="00CE0DF1" w:rsidRDefault="00E6155D" w:rsidP="00E6155D">
      <w:pPr>
        <w:pStyle w:val="BodyText"/>
        <w:numPr>
          <w:ilvl w:val="0"/>
          <w:numId w:val="22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Insufficient segmentation and long-lived privileged credentials.</w:t>
      </w:r>
    </w:p>
    <w:p w14:paraId="0ED6D815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~339 million guest records exposed globally.</w:t>
      </w:r>
    </w:p>
    <w:p w14:paraId="632C676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Immediate technical response:</w:t>
      </w:r>
      <w:r w:rsidRPr="00CE0DF1">
        <w:rPr>
          <w:rFonts w:ascii="Times New Roman" w:hAnsi="Times New Roman" w:cs="Times New Roman"/>
        </w:rPr>
        <w:br/>
        <w:t>Containment, forensic investigation, password rotations, guest notifications.</w:t>
      </w:r>
    </w:p>
    <w:p w14:paraId="3988E3F1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response:</w:t>
      </w:r>
      <w:r w:rsidRPr="00CE0DF1">
        <w:rPr>
          <w:rFonts w:ascii="Times New Roman" w:hAnsi="Times New Roman" w:cs="Times New Roman"/>
        </w:rPr>
        <w:br/>
        <w:t>ICO fined Marriott £18.4 million; class actions filed globally.</w:t>
      </w:r>
    </w:p>
    <w:p w14:paraId="539D6D7D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Strengthened IAM, network segmentation, vendor audits, M&amp;A due diligence.</w:t>
      </w:r>
    </w:p>
    <w:p w14:paraId="597E458D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5C3F16B3" w14:textId="77777777" w:rsidR="00E6155D" w:rsidRPr="00CE0DF1" w:rsidRDefault="00E6155D" w:rsidP="00E6155D">
      <w:pPr>
        <w:pStyle w:val="BodyText"/>
        <w:numPr>
          <w:ilvl w:val="0"/>
          <w:numId w:val="23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Perform security due diligence during M&amp;A.</w:t>
      </w:r>
    </w:p>
    <w:p w14:paraId="7B56C11E" w14:textId="77777777" w:rsidR="00E6155D" w:rsidRPr="00CE0DF1" w:rsidRDefault="00E6155D" w:rsidP="00E6155D">
      <w:pPr>
        <w:pStyle w:val="BodyText"/>
        <w:numPr>
          <w:ilvl w:val="0"/>
          <w:numId w:val="23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Implement least-privilege access.</w:t>
      </w:r>
    </w:p>
    <w:p w14:paraId="4A3B91E9" w14:textId="77777777" w:rsidR="00E6155D" w:rsidRPr="00CE0DF1" w:rsidRDefault="00E6155D" w:rsidP="00E6155D">
      <w:pPr>
        <w:pStyle w:val="BodyText"/>
        <w:numPr>
          <w:ilvl w:val="0"/>
          <w:numId w:val="23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Invest in centralized logging and detection tools.</w:t>
      </w:r>
    </w:p>
    <w:p w14:paraId="61FF09B5" w14:textId="77777777" w:rsidR="0088280B" w:rsidRPr="00CE0DF1" w:rsidRDefault="0088280B" w:rsidP="0088280B">
      <w:pPr>
        <w:pStyle w:val="BodyText"/>
        <w:spacing w:before="103"/>
        <w:ind w:left="720"/>
        <w:rPr>
          <w:rFonts w:ascii="Times New Roman" w:hAnsi="Times New Roman" w:cs="Times New Roman"/>
        </w:rPr>
      </w:pPr>
    </w:p>
    <w:p w14:paraId="6A5974C7" w14:textId="41DA43B8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04E1EE08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3 — Google Consent Enforcement (2019)</w:t>
      </w:r>
    </w:p>
    <w:p w14:paraId="102BDE9B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6A75666C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CNIL (France) found Google’s ad personalization lacked sufficient transparency and valid consent.</w:t>
      </w:r>
    </w:p>
    <w:p w14:paraId="34E71BF2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2127DD2C" w14:textId="77777777" w:rsidR="00E6155D" w:rsidRPr="00CE0DF1" w:rsidRDefault="00E6155D" w:rsidP="00E6155D">
      <w:pPr>
        <w:pStyle w:val="BodyText"/>
        <w:numPr>
          <w:ilvl w:val="0"/>
          <w:numId w:val="24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Consent not granular or explicit.</w:t>
      </w:r>
    </w:p>
    <w:p w14:paraId="115C94B0" w14:textId="77777777" w:rsidR="00E6155D" w:rsidRPr="00CE0DF1" w:rsidRDefault="00E6155D" w:rsidP="00E6155D">
      <w:pPr>
        <w:pStyle w:val="BodyText"/>
        <w:numPr>
          <w:ilvl w:val="0"/>
          <w:numId w:val="24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Privacy UX prioritized product goals over lawful consent.</w:t>
      </w:r>
    </w:p>
    <w:p w14:paraId="27C0E42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No theft; violation of privacy rights for millions.</w:t>
      </w:r>
    </w:p>
    <w:p w14:paraId="2DFD7932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response:</w:t>
      </w:r>
      <w:r w:rsidRPr="00CE0DF1">
        <w:rPr>
          <w:rFonts w:ascii="Times New Roman" w:hAnsi="Times New Roman" w:cs="Times New Roman"/>
        </w:rPr>
        <w:br/>
        <w:t>CNIL fined Google €50 million.</w:t>
      </w:r>
    </w:p>
    <w:p w14:paraId="701F4283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Simplified consent flows, clearer privacy choices.</w:t>
      </w:r>
    </w:p>
    <w:p w14:paraId="7A478323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247ED71E" w14:textId="77777777" w:rsidR="00E6155D" w:rsidRPr="00CE0DF1" w:rsidRDefault="00E6155D" w:rsidP="00E6155D">
      <w:pPr>
        <w:pStyle w:val="BodyText"/>
        <w:numPr>
          <w:ilvl w:val="0"/>
          <w:numId w:val="25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Design consent UX for clarity and revocability.</w:t>
      </w:r>
    </w:p>
    <w:p w14:paraId="310F680D" w14:textId="77777777" w:rsidR="00E6155D" w:rsidRPr="00CE0DF1" w:rsidRDefault="00E6155D" w:rsidP="00E6155D">
      <w:pPr>
        <w:pStyle w:val="BodyText"/>
        <w:numPr>
          <w:ilvl w:val="0"/>
          <w:numId w:val="25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Map lawful bases for each processing activity.</w:t>
      </w:r>
    </w:p>
    <w:p w14:paraId="37177F82" w14:textId="10245D18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1B836E54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4 — H&amp;M Employee Monitoring (2020)</w:t>
      </w:r>
    </w:p>
    <w:p w14:paraId="0777ACC2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1C2C46A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H&amp;M logged sensitive details about employees’ private lives in HR systems.</w:t>
      </w:r>
    </w:p>
    <w:p w14:paraId="699F996F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2ACE2193" w14:textId="77777777" w:rsidR="00E6155D" w:rsidRPr="00CE0DF1" w:rsidRDefault="00E6155D" w:rsidP="00E6155D">
      <w:pPr>
        <w:pStyle w:val="BodyText"/>
        <w:numPr>
          <w:ilvl w:val="0"/>
          <w:numId w:val="26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Over-collection of employee personal data.</w:t>
      </w:r>
    </w:p>
    <w:p w14:paraId="40EACD9C" w14:textId="77777777" w:rsidR="00E6155D" w:rsidRPr="00CE0DF1" w:rsidRDefault="00E6155D" w:rsidP="00E6155D">
      <w:pPr>
        <w:pStyle w:val="BodyText"/>
        <w:numPr>
          <w:ilvl w:val="0"/>
          <w:numId w:val="26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lastRenderedPageBreak/>
        <w:t>Poor HR governance and access controls.</w:t>
      </w:r>
    </w:p>
    <w:p w14:paraId="3970E996" w14:textId="77777777" w:rsidR="0088280B" w:rsidRPr="00CE0DF1" w:rsidRDefault="0088280B" w:rsidP="0088280B">
      <w:pPr>
        <w:pStyle w:val="BodyText"/>
        <w:spacing w:before="103"/>
        <w:ind w:left="720"/>
        <w:rPr>
          <w:rFonts w:ascii="Times New Roman" w:hAnsi="Times New Roman" w:cs="Times New Roman"/>
        </w:rPr>
      </w:pPr>
    </w:p>
    <w:p w14:paraId="0ADE9EE9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Sensitive employee data exposed; breach of workplace trust.</w:t>
      </w:r>
    </w:p>
    <w:p w14:paraId="1982FDD4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response:</w:t>
      </w:r>
      <w:r w:rsidRPr="00CE0DF1">
        <w:rPr>
          <w:rFonts w:ascii="Times New Roman" w:hAnsi="Times New Roman" w:cs="Times New Roman"/>
        </w:rPr>
        <w:br/>
        <w:t>German DPA fined H&amp;M €35.3 million.</w:t>
      </w:r>
    </w:p>
    <w:p w14:paraId="515075CC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Restricted collection, deleted records, reformed HR policies.</w:t>
      </w:r>
    </w:p>
    <w:p w14:paraId="16C3ED6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7577372C" w14:textId="77777777" w:rsidR="00E6155D" w:rsidRPr="00CE0DF1" w:rsidRDefault="00E6155D" w:rsidP="00E6155D">
      <w:pPr>
        <w:pStyle w:val="BodyText"/>
        <w:numPr>
          <w:ilvl w:val="0"/>
          <w:numId w:val="27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Apply data minimization and purpose limitation.</w:t>
      </w:r>
    </w:p>
    <w:p w14:paraId="798C7A02" w14:textId="77777777" w:rsidR="00E6155D" w:rsidRPr="00CE0DF1" w:rsidRDefault="00E6155D" w:rsidP="00E6155D">
      <w:pPr>
        <w:pStyle w:val="BodyText"/>
        <w:numPr>
          <w:ilvl w:val="0"/>
          <w:numId w:val="27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Conduct DPIAs for employee data.</w:t>
      </w:r>
    </w:p>
    <w:p w14:paraId="1D3195A4" w14:textId="5E140A41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1246723F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5 — Clearview AI (2022)</w:t>
      </w:r>
    </w:p>
    <w:p w14:paraId="01BCC76F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3399A12C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Clearview scraped billions of images for facial recognition databases.</w:t>
      </w:r>
    </w:p>
    <w:p w14:paraId="27C8D6FF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5EECCF73" w14:textId="77777777" w:rsidR="00E6155D" w:rsidRPr="00CE0DF1" w:rsidRDefault="00E6155D" w:rsidP="00E6155D">
      <w:pPr>
        <w:pStyle w:val="BodyText"/>
        <w:numPr>
          <w:ilvl w:val="0"/>
          <w:numId w:val="28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Mass collection of public images without consent.</w:t>
      </w:r>
    </w:p>
    <w:p w14:paraId="3DDF4E50" w14:textId="77777777" w:rsidR="00E6155D" w:rsidRPr="00CE0DF1" w:rsidRDefault="00E6155D" w:rsidP="00E6155D">
      <w:pPr>
        <w:pStyle w:val="BodyText"/>
        <w:numPr>
          <w:ilvl w:val="0"/>
          <w:numId w:val="28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Use of biometric data without lawful basis.</w:t>
      </w:r>
    </w:p>
    <w:p w14:paraId="3ACC1D3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Biometric profiles of millions; privacy &amp; civil liberties concerns.</w:t>
      </w:r>
    </w:p>
    <w:p w14:paraId="438AA69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response:</w:t>
      </w:r>
      <w:r w:rsidRPr="00CE0DF1">
        <w:rPr>
          <w:rFonts w:ascii="Times New Roman" w:hAnsi="Times New Roman" w:cs="Times New Roman"/>
        </w:rPr>
        <w:br/>
        <w:t>Fined €20 million; ordered deletion of EU citizens’ data.</w:t>
      </w:r>
    </w:p>
    <w:p w14:paraId="3926E619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Restricted operations in EU; compliance actions.</w:t>
      </w:r>
    </w:p>
    <w:p w14:paraId="245619BC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1626142C" w14:textId="77777777" w:rsidR="00E6155D" w:rsidRPr="00CE0DF1" w:rsidRDefault="00E6155D" w:rsidP="00E6155D">
      <w:pPr>
        <w:pStyle w:val="BodyText"/>
        <w:numPr>
          <w:ilvl w:val="0"/>
          <w:numId w:val="29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Biometric processing requires strict legal basis and DPIA.</w:t>
      </w:r>
    </w:p>
    <w:p w14:paraId="4DE08B6A" w14:textId="77777777" w:rsidR="00E6155D" w:rsidRPr="00CE0DF1" w:rsidRDefault="00E6155D" w:rsidP="00E6155D">
      <w:pPr>
        <w:pStyle w:val="BodyText"/>
        <w:numPr>
          <w:ilvl w:val="0"/>
          <w:numId w:val="29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Public scraping for biometric profiling unlawful under GDPR.</w:t>
      </w:r>
    </w:p>
    <w:p w14:paraId="3A513A86" w14:textId="423BA8E4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593EF86D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  <w:r w:rsidRPr="00CE0DF1">
        <w:rPr>
          <w:rFonts w:ascii="Times New Roman" w:hAnsi="Times New Roman" w:cs="Times New Roman"/>
          <w:b/>
          <w:bCs/>
        </w:rPr>
        <w:t>DPDP (India) — Detailed Case Studies</w:t>
      </w:r>
    </w:p>
    <w:p w14:paraId="5C04EA06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5FCD4DF4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6 — Aadhaar Exposures</w:t>
      </w:r>
    </w:p>
    <w:p w14:paraId="7320E958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62347A1B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Aadhaar numbers exposed via insecure portals and APIs.</w:t>
      </w:r>
    </w:p>
    <w:p w14:paraId="123D504D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553E626D" w14:textId="77777777" w:rsidR="00E6155D" w:rsidRPr="00CE0DF1" w:rsidRDefault="00E6155D" w:rsidP="00E6155D">
      <w:pPr>
        <w:pStyle w:val="BodyText"/>
        <w:numPr>
          <w:ilvl w:val="0"/>
          <w:numId w:val="3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Weak portal/API authentication.</w:t>
      </w:r>
    </w:p>
    <w:p w14:paraId="5552E23D" w14:textId="77777777" w:rsidR="00E6155D" w:rsidRPr="00CE0DF1" w:rsidRDefault="00E6155D" w:rsidP="00E6155D">
      <w:pPr>
        <w:pStyle w:val="BodyText"/>
        <w:numPr>
          <w:ilvl w:val="0"/>
          <w:numId w:val="3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Third-party linkage without controls.</w:t>
      </w:r>
    </w:p>
    <w:p w14:paraId="67BE148D" w14:textId="77777777" w:rsidR="00E6155D" w:rsidRPr="00CE0DF1" w:rsidRDefault="00E6155D" w:rsidP="00E6155D">
      <w:pPr>
        <w:pStyle w:val="BodyText"/>
        <w:numPr>
          <w:ilvl w:val="0"/>
          <w:numId w:val="30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Poor vendor governance.</w:t>
      </w:r>
    </w:p>
    <w:p w14:paraId="02274FA0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Millions of citizens’ biometric &amp; ID data exposed.</w:t>
      </w:r>
    </w:p>
    <w:p w14:paraId="39265DE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Actions taken:</w:t>
      </w:r>
      <w:r w:rsidRPr="00CE0DF1">
        <w:rPr>
          <w:rFonts w:ascii="Times New Roman" w:hAnsi="Times New Roman" w:cs="Times New Roman"/>
        </w:rPr>
        <w:br/>
        <w:t>UIDAI tightened API controls, blocked insecure endpoints.</w:t>
      </w:r>
    </w:p>
    <w:p w14:paraId="0FED4A4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context:</w:t>
      </w:r>
      <w:r w:rsidRPr="00CE0DF1">
        <w:rPr>
          <w:rFonts w:ascii="Times New Roman" w:hAnsi="Times New Roman" w:cs="Times New Roman"/>
        </w:rPr>
        <w:br/>
        <w:t>DPDP penalties up to ₹250 crore for negligence.</w:t>
      </w:r>
    </w:p>
    <w:p w14:paraId="1D474ABB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 xml:space="preserve">Tokenized </w:t>
      </w:r>
      <w:proofErr w:type="spellStart"/>
      <w:r w:rsidRPr="00CE0DF1">
        <w:rPr>
          <w:rFonts w:ascii="Times New Roman" w:hAnsi="Times New Roman" w:cs="Times New Roman"/>
        </w:rPr>
        <w:t>eKYC</w:t>
      </w:r>
      <w:proofErr w:type="spellEnd"/>
      <w:r w:rsidRPr="00CE0DF1">
        <w:rPr>
          <w:rFonts w:ascii="Times New Roman" w:hAnsi="Times New Roman" w:cs="Times New Roman"/>
        </w:rPr>
        <w:t>, restricted access, stronger authentication.</w:t>
      </w:r>
    </w:p>
    <w:p w14:paraId="530A9F9B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lastRenderedPageBreak/>
        <w:t>Lessons &amp; recommendations:</w:t>
      </w:r>
    </w:p>
    <w:p w14:paraId="5999D593" w14:textId="77777777" w:rsidR="00E6155D" w:rsidRPr="00CE0DF1" w:rsidRDefault="00E6155D" w:rsidP="00E6155D">
      <w:pPr>
        <w:pStyle w:val="BodyText"/>
        <w:numPr>
          <w:ilvl w:val="0"/>
          <w:numId w:val="3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Tokenize or hash identifiers.</w:t>
      </w:r>
    </w:p>
    <w:p w14:paraId="7DA34130" w14:textId="77777777" w:rsidR="00E6155D" w:rsidRPr="00CE0DF1" w:rsidRDefault="00E6155D" w:rsidP="00E6155D">
      <w:pPr>
        <w:pStyle w:val="BodyText"/>
        <w:numPr>
          <w:ilvl w:val="0"/>
          <w:numId w:val="3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Enforce API authentication and logging.</w:t>
      </w:r>
    </w:p>
    <w:p w14:paraId="7B08D801" w14:textId="77777777" w:rsidR="00E6155D" w:rsidRPr="00CE0DF1" w:rsidRDefault="00E6155D" w:rsidP="00E6155D">
      <w:pPr>
        <w:pStyle w:val="BodyText"/>
        <w:numPr>
          <w:ilvl w:val="0"/>
          <w:numId w:val="31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Under DPDP, appoint DPOs for significant fiduciaries.</w:t>
      </w:r>
    </w:p>
    <w:p w14:paraId="1D538B16" w14:textId="6835B110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u w:val="single"/>
        </w:rPr>
      </w:pPr>
    </w:p>
    <w:p w14:paraId="290B940D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7 — Air India / SITA Breach (2021)</w:t>
      </w:r>
    </w:p>
    <w:p w14:paraId="5C70A34D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3C3B6E05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Vendor SITA breach leaked passenger data (passports, contact info).</w:t>
      </w:r>
    </w:p>
    <w:p w14:paraId="4EF8919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30F6AE58" w14:textId="77777777" w:rsidR="00E6155D" w:rsidRPr="00CE0DF1" w:rsidRDefault="00E6155D" w:rsidP="00E6155D">
      <w:pPr>
        <w:pStyle w:val="BodyText"/>
        <w:numPr>
          <w:ilvl w:val="0"/>
          <w:numId w:val="32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Third-party compromise.</w:t>
      </w:r>
    </w:p>
    <w:p w14:paraId="028B20F1" w14:textId="77777777" w:rsidR="00E6155D" w:rsidRPr="00CE0DF1" w:rsidRDefault="00E6155D" w:rsidP="00E6155D">
      <w:pPr>
        <w:pStyle w:val="BodyText"/>
        <w:numPr>
          <w:ilvl w:val="0"/>
          <w:numId w:val="32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Inadequate segregation and monitoring.</w:t>
      </w:r>
    </w:p>
    <w:p w14:paraId="2E7B6F28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4.5M passenger records exposed.</w:t>
      </w:r>
    </w:p>
    <w:p w14:paraId="50640E73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Actions taken:</w:t>
      </w:r>
      <w:r w:rsidRPr="00CE0DF1">
        <w:rPr>
          <w:rFonts w:ascii="Times New Roman" w:hAnsi="Times New Roman" w:cs="Times New Roman"/>
        </w:rPr>
        <w:br/>
        <w:t>Air India notified users, rotated credentials, reported to CERT-In.</w:t>
      </w:r>
    </w:p>
    <w:p w14:paraId="298B361C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context:</w:t>
      </w:r>
      <w:r w:rsidRPr="00CE0DF1">
        <w:rPr>
          <w:rFonts w:ascii="Times New Roman" w:hAnsi="Times New Roman" w:cs="Times New Roman"/>
        </w:rPr>
        <w:br/>
        <w:t>DPDP requires notification to Data Protection Board.</w:t>
      </w:r>
    </w:p>
    <w:p w14:paraId="5CA78BF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Vendor audits, improved contracts.</w:t>
      </w:r>
    </w:p>
    <w:p w14:paraId="22B15AA0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08EE6214" w14:textId="77777777" w:rsidR="00E6155D" w:rsidRPr="00CE0DF1" w:rsidRDefault="00E6155D" w:rsidP="00E6155D">
      <w:pPr>
        <w:pStyle w:val="BodyText"/>
        <w:numPr>
          <w:ilvl w:val="0"/>
          <w:numId w:val="33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Strong vendor SLAs &amp; audits.</w:t>
      </w:r>
    </w:p>
    <w:p w14:paraId="3C35445A" w14:textId="77777777" w:rsidR="00E6155D" w:rsidRPr="00CE0DF1" w:rsidRDefault="00E6155D" w:rsidP="00E6155D">
      <w:pPr>
        <w:pStyle w:val="BodyText"/>
        <w:numPr>
          <w:ilvl w:val="0"/>
          <w:numId w:val="33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Breach notification playbooks.</w:t>
      </w:r>
    </w:p>
    <w:p w14:paraId="628BF52E" w14:textId="6ED6A8D2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2E49C04D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 xml:space="preserve">Case 8 — </w:t>
      </w:r>
      <w:proofErr w:type="spellStart"/>
      <w:r w:rsidRPr="0098427A">
        <w:rPr>
          <w:rFonts w:ascii="Times New Roman" w:hAnsi="Times New Roman" w:cs="Times New Roman"/>
          <w:b/>
          <w:bCs/>
          <w:u w:val="single"/>
        </w:rPr>
        <w:t>Juspay</w:t>
      </w:r>
      <w:proofErr w:type="spellEnd"/>
      <w:r w:rsidRPr="0098427A">
        <w:rPr>
          <w:rFonts w:ascii="Times New Roman" w:hAnsi="Times New Roman" w:cs="Times New Roman"/>
          <w:b/>
          <w:bCs/>
          <w:u w:val="single"/>
        </w:rPr>
        <w:t xml:space="preserve"> Breach (2021)</w:t>
      </w:r>
    </w:p>
    <w:p w14:paraId="6D24CE08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5E63149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Leaked API keys exposed transaction metadata.</w:t>
      </w:r>
    </w:p>
    <w:p w14:paraId="1A1A2E7D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79764361" w14:textId="77777777" w:rsidR="00E6155D" w:rsidRPr="00CE0DF1" w:rsidRDefault="00E6155D" w:rsidP="00E6155D">
      <w:pPr>
        <w:pStyle w:val="BodyText"/>
        <w:numPr>
          <w:ilvl w:val="0"/>
          <w:numId w:val="34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Poor secrets management.</w:t>
      </w:r>
    </w:p>
    <w:p w14:paraId="4903D580" w14:textId="77777777" w:rsidR="00E6155D" w:rsidRPr="00CE0DF1" w:rsidRDefault="00E6155D" w:rsidP="00E6155D">
      <w:pPr>
        <w:pStyle w:val="BodyText"/>
        <w:numPr>
          <w:ilvl w:val="0"/>
          <w:numId w:val="34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Weak access isolation.</w:t>
      </w:r>
    </w:p>
    <w:p w14:paraId="332273A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35M masked card data exposed.</w:t>
      </w:r>
    </w:p>
    <w:p w14:paraId="4BBCAE6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Actions taken:</w:t>
      </w:r>
      <w:r w:rsidRPr="00CE0DF1">
        <w:rPr>
          <w:rFonts w:ascii="Times New Roman" w:hAnsi="Times New Roman" w:cs="Times New Roman"/>
        </w:rPr>
        <w:br/>
        <w:t>Rotated keys, locked endpoints, informed banks.</w:t>
      </w:r>
    </w:p>
    <w:p w14:paraId="207C9219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context:</w:t>
      </w:r>
      <w:r w:rsidRPr="00CE0DF1">
        <w:rPr>
          <w:rFonts w:ascii="Times New Roman" w:hAnsi="Times New Roman" w:cs="Times New Roman"/>
        </w:rPr>
        <w:br/>
        <w:t>DPDP fines apply if personal data exposed.</w:t>
      </w:r>
    </w:p>
    <w:p w14:paraId="65FD7E4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Secrets vaults, automated key rotation, hardened APIs.</w:t>
      </w:r>
    </w:p>
    <w:p w14:paraId="48E268A5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30D56FA3" w14:textId="77777777" w:rsidR="00E6155D" w:rsidRPr="00CE0DF1" w:rsidRDefault="00E6155D" w:rsidP="00E6155D">
      <w:pPr>
        <w:pStyle w:val="BodyText"/>
        <w:numPr>
          <w:ilvl w:val="0"/>
          <w:numId w:val="35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Secure API keys with vaults.</w:t>
      </w:r>
    </w:p>
    <w:p w14:paraId="0728970F" w14:textId="77777777" w:rsidR="00E6155D" w:rsidRPr="00CE0DF1" w:rsidRDefault="00E6155D" w:rsidP="00E6155D">
      <w:pPr>
        <w:pStyle w:val="BodyText"/>
        <w:numPr>
          <w:ilvl w:val="0"/>
          <w:numId w:val="35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Maintain CI/CD checks.</w:t>
      </w:r>
    </w:p>
    <w:p w14:paraId="3B37E1EE" w14:textId="3800FED8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66997494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69E34C3D" w14:textId="77777777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9 — Domino’s India Leak (2021)</w:t>
      </w:r>
    </w:p>
    <w:p w14:paraId="0FDC616A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4FF0A5C3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lastRenderedPageBreak/>
        <w:t>What happened:</w:t>
      </w:r>
      <w:r w:rsidRPr="00CE0DF1">
        <w:rPr>
          <w:rFonts w:ascii="Times New Roman" w:hAnsi="Times New Roman" w:cs="Times New Roman"/>
        </w:rPr>
        <w:br/>
        <w:t>Insecure cloud DB exposed customer orders.</w:t>
      </w:r>
    </w:p>
    <w:p w14:paraId="5E140F5E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429E67B5" w14:textId="77777777" w:rsidR="00E6155D" w:rsidRPr="00CE0DF1" w:rsidRDefault="00E6155D" w:rsidP="00E6155D">
      <w:pPr>
        <w:pStyle w:val="BodyText"/>
        <w:numPr>
          <w:ilvl w:val="0"/>
          <w:numId w:val="36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Misconfigured storage.</w:t>
      </w:r>
    </w:p>
    <w:p w14:paraId="51FD6D6F" w14:textId="77777777" w:rsidR="00E6155D" w:rsidRPr="00CE0DF1" w:rsidRDefault="00E6155D" w:rsidP="00E6155D">
      <w:pPr>
        <w:pStyle w:val="BodyText"/>
        <w:numPr>
          <w:ilvl w:val="0"/>
          <w:numId w:val="36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Weak vendor backend.</w:t>
      </w:r>
    </w:p>
    <w:p w14:paraId="025C1DA2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180M orders exposed (names, phone numbers, addresses).</w:t>
      </w:r>
    </w:p>
    <w:p w14:paraId="22E98F51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Actions taken:</w:t>
      </w:r>
      <w:r w:rsidRPr="00CE0DF1">
        <w:rPr>
          <w:rFonts w:ascii="Times New Roman" w:hAnsi="Times New Roman" w:cs="Times New Roman"/>
        </w:rPr>
        <w:br/>
        <w:t>Patched DB, involved CERT-In.</w:t>
      </w:r>
    </w:p>
    <w:p w14:paraId="752BEA7F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context:</w:t>
      </w:r>
      <w:r w:rsidRPr="00CE0DF1">
        <w:rPr>
          <w:rFonts w:ascii="Times New Roman" w:hAnsi="Times New Roman" w:cs="Times New Roman"/>
        </w:rPr>
        <w:br/>
        <w:t>DPDP requires reporting breaches &amp; heavy fines possible.</w:t>
      </w:r>
    </w:p>
    <w:p w14:paraId="30CFF356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Migrated to secure cloud, enforced monitoring.</w:t>
      </w:r>
    </w:p>
    <w:p w14:paraId="34B704FB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6C46E9BF" w14:textId="77777777" w:rsidR="00E6155D" w:rsidRPr="00CE0DF1" w:rsidRDefault="00E6155D" w:rsidP="00E6155D">
      <w:pPr>
        <w:pStyle w:val="BodyText"/>
        <w:numPr>
          <w:ilvl w:val="0"/>
          <w:numId w:val="37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Secure cloud configs.</w:t>
      </w:r>
    </w:p>
    <w:p w14:paraId="7782390C" w14:textId="77777777" w:rsidR="00E6155D" w:rsidRPr="00CE0DF1" w:rsidRDefault="00E6155D" w:rsidP="00E6155D">
      <w:pPr>
        <w:pStyle w:val="BodyText"/>
        <w:numPr>
          <w:ilvl w:val="0"/>
          <w:numId w:val="37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Scan regularly for exposures.</w:t>
      </w:r>
    </w:p>
    <w:p w14:paraId="59D37A84" w14:textId="1491D47C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</w:p>
    <w:p w14:paraId="21100F38" w14:textId="4B216600" w:rsidR="00E6155D" w:rsidRPr="0098427A" w:rsidRDefault="00E6155D" w:rsidP="00E6155D">
      <w:pPr>
        <w:pStyle w:val="BodyText"/>
        <w:spacing w:before="103"/>
        <w:rPr>
          <w:rFonts w:ascii="Times New Roman" w:hAnsi="Times New Roman" w:cs="Times New Roman"/>
          <w:b/>
          <w:bCs/>
          <w:u w:val="single"/>
        </w:rPr>
      </w:pPr>
      <w:r w:rsidRPr="0098427A">
        <w:rPr>
          <w:rFonts w:ascii="Times New Roman" w:hAnsi="Times New Roman" w:cs="Times New Roman"/>
          <w:b/>
          <w:bCs/>
          <w:u w:val="single"/>
        </w:rPr>
        <w:t>Case 10 — Policy</w:t>
      </w:r>
      <w:r w:rsidR="0038154B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98427A">
        <w:rPr>
          <w:rFonts w:ascii="Times New Roman" w:hAnsi="Times New Roman" w:cs="Times New Roman"/>
          <w:b/>
          <w:bCs/>
          <w:u w:val="single"/>
        </w:rPr>
        <w:t>Bazaar (2022)</w:t>
      </w:r>
    </w:p>
    <w:p w14:paraId="189B868D" w14:textId="77777777" w:rsidR="0088280B" w:rsidRPr="00CE0DF1" w:rsidRDefault="0088280B" w:rsidP="00E6155D">
      <w:pPr>
        <w:pStyle w:val="BodyText"/>
        <w:spacing w:before="103"/>
        <w:rPr>
          <w:rFonts w:ascii="Times New Roman" w:hAnsi="Times New Roman" w:cs="Times New Roman"/>
          <w:b/>
          <w:bCs/>
        </w:rPr>
      </w:pPr>
    </w:p>
    <w:p w14:paraId="00249517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What happened:</w:t>
      </w:r>
      <w:r w:rsidRPr="00CE0DF1">
        <w:rPr>
          <w:rFonts w:ascii="Times New Roman" w:hAnsi="Times New Roman" w:cs="Times New Roman"/>
        </w:rPr>
        <w:br/>
        <w:t>Unauthorized access to customer insurance records.</w:t>
      </w:r>
    </w:p>
    <w:p w14:paraId="16783A3F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Why it occurred:</w:t>
      </w:r>
    </w:p>
    <w:p w14:paraId="1D5F40C8" w14:textId="77777777" w:rsidR="00E6155D" w:rsidRPr="00CE0DF1" w:rsidRDefault="00E6155D" w:rsidP="00E6155D">
      <w:pPr>
        <w:pStyle w:val="BodyText"/>
        <w:numPr>
          <w:ilvl w:val="0"/>
          <w:numId w:val="38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System loopholes.</w:t>
      </w:r>
    </w:p>
    <w:p w14:paraId="6A44FBD9" w14:textId="77777777" w:rsidR="00E6155D" w:rsidRPr="00CE0DF1" w:rsidRDefault="00E6155D" w:rsidP="00E6155D">
      <w:pPr>
        <w:pStyle w:val="BodyText"/>
        <w:numPr>
          <w:ilvl w:val="0"/>
          <w:numId w:val="38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Inadequate access controls.</w:t>
      </w:r>
    </w:p>
    <w:p w14:paraId="737E92E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Data / Impact:</w:t>
      </w:r>
      <w:r w:rsidRPr="00CE0DF1">
        <w:rPr>
          <w:rFonts w:ascii="Times New Roman" w:hAnsi="Times New Roman" w:cs="Times New Roman"/>
        </w:rPr>
        <w:br/>
        <w:t>Health and insurance details leaked.</w:t>
      </w:r>
    </w:p>
    <w:p w14:paraId="59D7081A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Actions taken:</w:t>
      </w:r>
      <w:r w:rsidRPr="00CE0DF1">
        <w:rPr>
          <w:rFonts w:ascii="Times New Roman" w:hAnsi="Times New Roman" w:cs="Times New Roman"/>
        </w:rPr>
        <w:br/>
        <w:t>Company investigated, improved access controls, reported to authorities.</w:t>
      </w:r>
    </w:p>
    <w:p w14:paraId="295EB945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Regulatory context:</w:t>
      </w:r>
      <w:r w:rsidRPr="00CE0DF1">
        <w:rPr>
          <w:rFonts w:ascii="Times New Roman" w:hAnsi="Times New Roman" w:cs="Times New Roman"/>
        </w:rPr>
        <w:br/>
        <w:t>DPDP mandates strict safeguards for sensitive financial/health data.</w:t>
      </w:r>
    </w:p>
    <w:p w14:paraId="31F64E28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Outcome &amp; remediation:</w:t>
      </w:r>
      <w:r w:rsidRPr="00CE0DF1">
        <w:rPr>
          <w:rFonts w:ascii="Times New Roman" w:hAnsi="Times New Roman" w:cs="Times New Roman"/>
        </w:rPr>
        <w:br/>
        <w:t>System hardening, improved logging, vendor audits.</w:t>
      </w:r>
    </w:p>
    <w:p w14:paraId="51210FF3" w14:textId="77777777" w:rsidR="00E6155D" w:rsidRPr="00CE0DF1" w:rsidRDefault="00E6155D" w:rsidP="00E6155D">
      <w:pPr>
        <w:pStyle w:val="BodyText"/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  <w:b/>
          <w:bCs/>
        </w:rPr>
        <w:t>Lessons &amp; recommendations:</w:t>
      </w:r>
    </w:p>
    <w:p w14:paraId="7C6DB8B0" w14:textId="77777777" w:rsidR="00E6155D" w:rsidRPr="00CE0DF1" w:rsidRDefault="00E6155D" w:rsidP="00E6155D">
      <w:pPr>
        <w:pStyle w:val="BodyText"/>
        <w:numPr>
          <w:ilvl w:val="0"/>
          <w:numId w:val="39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Encrypt sensitive categories.</w:t>
      </w:r>
    </w:p>
    <w:p w14:paraId="185328DB" w14:textId="77777777" w:rsidR="00E6155D" w:rsidRPr="00CE0DF1" w:rsidRDefault="00E6155D" w:rsidP="00E6155D">
      <w:pPr>
        <w:pStyle w:val="BodyText"/>
        <w:numPr>
          <w:ilvl w:val="0"/>
          <w:numId w:val="39"/>
        </w:numPr>
        <w:spacing w:before="103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Maintain documented compliance.</w:t>
      </w:r>
    </w:p>
    <w:p w14:paraId="052BAC21" w14:textId="77777777" w:rsidR="00922301" w:rsidRPr="00CE0DF1" w:rsidRDefault="00922301">
      <w:pPr>
        <w:pStyle w:val="BodyText"/>
        <w:spacing w:before="103"/>
        <w:rPr>
          <w:rFonts w:ascii="Times New Roman" w:hAnsi="Times New Roman" w:cs="Times New Roman"/>
        </w:rPr>
      </w:pPr>
    </w:p>
    <w:p w14:paraId="2DEBCE3D" w14:textId="77777777" w:rsidR="00E6155D" w:rsidRPr="00CE0DF1" w:rsidRDefault="00E6155D">
      <w:pPr>
        <w:pStyle w:val="BodyText"/>
        <w:spacing w:before="103"/>
        <w:rPr>
          <w:rFonts w:ascii="Times New Roman" w:hAnsi="Times New Roman" w:cs="Times New Roman"/>
        </w:rPr>
      </w:pPr>
    </w:p>
    <w:p w14:paraId="0C749BA0" w14:textId="77777777" w:rsidR="00E6155D" w:rsidRPr="00CE0DF1" w:rsidRDefault="00E6155D">
      <w:pPr>
        <w:pStyle w:val="BodyText"/>
        <w:spacing w:before="103"/>
        <w:rPr>
          <w:rFonts w:ascii="Times New Roman" w:hAnsi="Times New Roman" w:cs="Times New Roman"/>
        </w:rPr>
      </w:pPr>
    </w:p>
    <w:p w14:paraId="72C95C23" w14:textId="77777777" w:rsidR="00922301" w:rsidRPr="00CE0DF1" w:rsidRDefault="00000000">
      <w:pPr>
        <w:pStyle w:val="Heading1"/>
        <w:numPr>
          <w:ilvl w:val="0"/>
          <w:numId w:val="6"/>
        </w:numPr>
        <w:tabs>
          <w:tab w:val="left" w:pos="421"/>
        </w:tabs>
        <w:ind w:hanging="301"/>
        <w:rPr>
          <w:rFonts w:ascii="Times New Roman" w:hAnsi="Times New Roman" w:cs="Times New Roman"/>
        </w:rPr>
      </w:pPr>
      <w:bookmarkStart w:id="6" w:name="4._Mock_Data_Breach_Incident_Report"/>
      <w:bookmarkEnd w:id="6"/>
      <w:r w:rsidRPr="00CE0DF1">
        <w:rPr>
          <w:rFonts w:ascii="Times New Roman" w:hAnsi="Times New Roman" w:cs="Times New Roman"/>
          <w:spacing w:val="-2"/>
        </w:rPr>
        <w:t>Conclusion</w:t>
      </w:r>
    </w:p>
    <w:p w14:paraId="31E0A2C0" w14:textId="77777777" w:rsidR="00922301" w:rsidRPr="00CE0DF1" w:rsidRDefault="00000000">
      <w:pPr>
        <w:pStyle w:val="BodyText"/>
        <w:spacing w:before="245" w:line="264" w:lineRule="auto"/>
        <w:ind w:left="120" w:right="119"/>
        <w:jc w:val="both"/>
        <w:rPr>
          <w:rFonts w:ascii="Times New Roman" w:hAnsi="Times New Roman" w:cs="Times New Roman"/>
        </w:rPr>
      </w:pPr>
      <w:r w:rsidRPr="00CE0DF1">
        <w:rPr>
          <w:rFonts w:ascii="Times New Roman" w:hAnsi="Times New Roman" w:cs="Times New Roman"/>
        </w:rPr>
        <w:t>Both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GDPR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and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DPDP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Act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2023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emphasize</w:t>
      </w:r>
      <w:r w:rsidRPr="00CE0DF1">
        <w:rPr>
          <w:rFonts w:ascii="Times New Roman" w:hAnsi="Times New Roman" w:cs="Times New Roman"/>
          <w:spacing w:val="-1"/>
        </w:rPr>
        <w:t xml:space="preserve"> </w:t>
      </w:r>
      <w:r w:rsidRPr="00CE0DF1">
        <w:rPr>
          <w:rFonts w:ascii="Times New Roman" w:hAnsi="Times New Roman" w:cs="Times New Roman"/>
        </w:rPr>
        <w:t>lawful,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fair,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and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transparent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processing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of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>personal</w:t>
      </w:r>
      <w:r w:rsidRPr="00CE0DF1">
        <w:rPr>
          <w:rFonts w:ascii="Times New Roman" w:hAnsi="Times New Roman" w:cs="Times New Roman"/>
          <w:spacing w:val="-11"/>
        </w:rPr>
        <w:t xml:space="preserve"> </w:t>
      </w:r>
      <w:r w:rsidRPr="00CE0DF1">
        <w:rPr>
          <w:rFonts w:ascii="Times New Roman" w:hAnsi="Times New Roman" w:cs="Times New Roman"/>
        </w:rPr>
        <w:t xml:space="preserve">data, </w:t>
      </w:r>
      <w:r w:rsidRPr="00CE0DF1">
        <w:rPr>
          <w:rFonts w:ascii="Times New Roman" w:hAnsi="Times New Roman" w:cs="Times New Roman"/>
          <w:spacing w:val="-4"/>
        </w:rPr>
        <w:t>ensuring accountability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and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protection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of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individuals’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rights. Appointment of a Data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>Protection</w:t>
      </w:r>
      <w:r w:rsidRPr="00CE0DF1">
        <w:rPr>
          <w:rFonts w:ascii="Times New Roman" w:hAnsi="Times New Roman" w:cs="Times New Roman"/>
          <w:spacing w:val="-9"/>
        </w:rPr>
        <w:t xml:space="preserve"> </w:t>
      </w:r>
      <w:r w:rsidRPr="00CE0DF1">
        <w:rPr>
          <w:rFonts w:ascii="Times New Roman" w:hAnsi="Times New Roman" w:cs="Times New Roman"/>
          <w:spacing w:val="-4"/>
        </w:rPr>
        <w:t xml:space="preserve">Officer </w:t>
      </w:r>
      <w:r w:rsidRPr="00CE0DF1">
        <w:rPr>
          <w:rFonts w:ascii="Times New Roman" w:hAnsi="Times New Roman" w:cs="Times New Roman"/>
        </w:rPr>
        <w:t>(DPO) is vital under both frameworks to oversee compliance, manage risks, and handle incidents efficiently. Structured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incident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reporting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ensures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timely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response,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mitigation,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and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adherence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to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legal</w:t>
      </w:r>
      <w:r w:rsidRPr="00CE0DF1">
        <w:rPr>
          <w:rFonts w:ascii="Times New Roman" w:hAnsi="Times New Roman" w:cs="Times New Roman"/>
          <w:spacing w:val="38"/>
        </w:rPr>
        <w:t xml:space="preserve"> </w:t>
      </w:r>
      <w:r w:rsidRPr="00CE0DF1">
        <w:rPr>
          <w:rFonts w:ascii="Times New Roman" w:hAnsi="Times New Roman" w:cs="Times New Roman"/>
        </w:rPr>
        <w:t>requirements.</w:t>
      </w:r>
    </w:p>
    <w:p w14:paraId="6995393F" w14:textId="77777777" w:rsidR="008719C0" w:rsidRPr="00CE0DF1" w:rsidRDefault="008719C0">
      <w:pPr>
        <w:pStyle w:val="BodyText"/>
        <w:spacing w:before="245" w:line="264" w:lineRule="auto"/>
        <w:ind w:left="120" w:right="119"/>
        <w:jc w:val="both"/>
        <w:rPr>
          <w:rFonts w:ascii="Times New Roman" w:hAnsi="Times New Roman" w:cs="Times New Roman"/>
        </w:rPr>
      </w:pPr>
    </w:p>
    <w:p w14:paraId="5D08AB60" w14:textId="77777777" w:rsidR="008719C0" w:rsidRPr="00CE0DF1" w:rsidRDefault="008719C0">
      <w:pPr>
        <w:pStyle w:val="BodyText"/>
        <w:spacing w:before="245" w:line="264" w:lineRule="auto"/>
        <w:ind w:left="120" w:right="119"/>
        <w:jc w:val="both"/>
        <w:rPr>
          <w:rFonts w:ascii="Times New Roman" w:hAnsi="Times New Roman" w:cs="Times New Roman"/>
        </w:rPr>
      </w:pPr>
    </w:p>
    <w:sectPr w:rsidR="008719C0" w:rsidRPr="00CE0DF1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9155" w14:textId="77777777" w:rsidR="003A0069" w:rsidRDefault="003A0069">
      <w:r>
        <w:separator/>
      </w:r>
    </w:p>
  </w:endnote>
  <w:endnote w:type="continuationSeparator" w:id="0">
    <w:p w14:paraId="060E1E08" w14:textId="77777777" w:rsidR="003A0069" w:rsidRDefault="003A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4143" w14:textId="77777777" w:rsidR="009223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2ABC2657" wp14:editId="0F17B079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9D5C5" w14:textId="77777777" w:rsidR="00922301" w:rsidRDefault="00000000"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C26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48.85pt;width:12.15pt;height:14.3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AymqFM4QAA&#10;AA0BAAAPAAAAZHJzL2Rvd25yZXYueG1sTI/BTsMwDIbvSLxDZCRuLKGwjpam04TgNAnRlQPHtMna&#10;aI1Tmmwrb493gqP9f/r9uVjPbmAnMwXrUcL9QgAz2HptsZPwWb/dPQELUaFWg0cj4ccEWJfXV4XK&#10;tT9jZU672DEqwZArCX2MY855aHvjVFj40SBlez85FWmcOq4ndaZyN/BEiJQ7ZZEu9Go0L71pD7uj&#10;k7D5wurVfr83H9W+snWdCdymBylvb+bNM7Bo5vgHw0Wf1KEkp8YfUQc2SEiFyAil4DFbrYARkibL&#10;BFhDq2WSPgAvC/7/i/IXAAD//wMAUEsBAi0AFAAGAAgAAAAhALaDOJL+AAAA4QEAABMAAAAAAAAA&#10;AAAAAAAAAAAAAFtDb250ZW50X1R5cGVzXS54bWxQSwECLQAUAAYACAAAACEAOP0h/9YAAACUAQAA&#10;CwAAAAAAAAAAAAAAAAAvAQAAX3JlbHMvLnJlbHNQSwECLQAUAAYACAAAACEA8ApBj5MBAAAaAwAA&#10;DgAAAAAAAAAAAAAAAAAuAgAAZHJzL2Uyb0RvYy54bWxQSwECLQAUAAYACAAAACEAMpqhTOEAAAAN&#10;AQAADwAAAAAAAAAAAAAAAADtAwAAZHJzL2Rvd25yZXYueG1sUEsFBgAAAAAEAAQA8wAAAPsEAAAA&#10;AA==&#10;" filled="f" stroked="f">
              <v:textbox inset="0,0,0,0">
                <w:txbxContent>
                  <w:p w14:paraId="1AD9D5C5" w14:textId="77777777" w:rsidR="00922301" w:rsidRDefault="00000000"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7FB1B" w14:textId="77777777" w:rsidR="003A0069" w:rsidRDefault="003A0069">
      <w:r>
        <w:separator/>
      </w:r>
    </w:p>
  </w:footnote>
  <w:footnote w:type="continuationSeparator" w:id="0">
    <w:p w14:paraId="7D210DBA" w14:textId="77777777" w:rsidR="003A0069" w:rsidRDefault="003A0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D73"/>
    <w:multiLevelType w:val="multilevel"/>
    <w:tmpl w:val="953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42D"/>
    <w:multiLevelType w:val="multilevel"/>
    <w:tmpl w:val="4F2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12B8"/>
    <w:multiLevelType w:val="multilevel"/>
    <w:tmpl w:val="82A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0338"/>
    <w:multiLevelType w:val="hybridMultilevel"/>
    <w:tmpl w:val="6C22CF74"/>
    <w:lvl w:ilvl="0" w:tplc="39C22BAE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2376BD40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D49887C8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62889852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EE0035FA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0C0C9D5E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C91020E4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53BCA3EC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3972135A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0A0C22BA"/>
    <w:multiLevelType w:val="hybridMultilevel"/>
    <w:tmpl w:val="F80CAD52"/>
    <w:lvl w:ilvl="0" w:tplc="AAECC980">
      <w:start w:val="1"/>
      <w:numFmt w:val="decimal"/>
      <w:lvlText w:val="%1."/>
      <w:lvlJc w:val="left"/>
      <w:pPr>
        <w:ind w:left="318" w:hanging="1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146F1CC">
      <w:numFmt w:val="bullet"/>
      <w:lvlText w:val="•"/>
      <w:lvlJc w:val="left"/>
      <w:pPr>
        <w:ind w:left="1224" w:hanging="198"/>
      </w:pPr>
      <w:rPr>
        <w:rFonts w:hint="default"/>
        <w:lang w:val="en-US" w:eastAsia="en-US" w:bidi="ar-SA"/>
      </w:rPr>
    </w:lvl>
    <w:lvl w:ilvl="2" w:tplc="AE185E90">
      <w:numFmt w:val="bullet"/>
      <w:lvlText w:val="•"/>
      <w:lvlJc w:val="left"/>
      <w:pPr>
        <w:ind w:left="2128" w:hanging="198"/>
      </w:pPr>
      <w:rPr>
        <w:rFonts w:hint="default"/>
        <w:lang w:val="en-US" w:eastAsia="en-US" w:bidi="ar-SA"/>
      </w:rPr>
    </w:lvl>
    <w:lvl w:ilvl="3" w:tplc="38F4695E">
      <w:numFmt w:val="bullet"/>
      <w:lvlText w:val="•"/>
      <w:lvlJc w:val="left"/>
      <w:pPr>
        <w:ind w:left="3032" w:hanging="198"/>
      </w:pPr>
      <w:rPr>
        <w:rFonts w:hint="default"/>
        <w:lang w:val="en-US" w:eastAsia="en-US" w:bidi="ar-SA"/>
      </w:rPr>
    </w:lvl>
    <w:lvl w:ilvl="4" w:tplc="CCBCD298">
      <w:numFmt w:val="bullet"/>
      <w:lvlText w:val="•"/>
      <w:lvlJc w:val="left"/>
      <w:pPr>
        <w:ind w:left="3936" w:hanging="198"/>
      </w:pPr>
      <w:rPr>
        <w:rFonts w:hint="default"/>
        <w:lang w:val="en-US" w:eastAsia="en-US" w:bidi="ar-SA"/>
      </w:rPr>
    </w:lvl>
    <w:lvl w:ilvl="5" w:tplc="A280B272">
      <w:numFmt w:val="bullet"/>
      <w:lvlText w:val="•"/>
      <w:lvlJc w:val="left"/>
      <w:pPr>
        <w:ind w:left="4840" w:hanging="198"/>
      </w:pPr>
      <w:rPr>
        <w:rFonts w:hint="default"/>
        <w:lang w:val="en-US" w:eastAsia="en-US" w:bidi="ar-SA"/>
      </w:rPr>
    </w:lvl>
    <w:lvl w:ilvl="6" w:tplc="6BB2F34C">
      <w:numFmt w:val="bullet"/>
      <w:lvlText w:val="•"/>
      <w:lvlJc w:val="left"/>
      <w:pPr>
        <w:ind w:left="5744" w:hanging="198"/>
      </w:pPr>
      <w:rPr>
        <w:rFonts w:hint="default"/>
        <w:lang w:val="en-US" w:eastAsia="en-US" w:bidi="ar-SA"/>
      </w:rPr>
    </w:lvl>
    <w:lvl w:ilvl="7" w:tplc="66600A60">
      <w:numFmt w:val="bullet"/>
      <w:lvlText w:val="•"/>
      <w:lvlJc w:val="left"/>
      <w:pPr>
        <w:ind w:left="6648" w:hanging="198"/>
      </w:pPr>
      <w:rPr>
        <w:rFonts w:hint="default"/>
        <w:lang w:val="en-US" w:eastAsia="en-US" w:bidi="ar-SA"/>
      </w:rPr>
    </w:lvl>
    <w:lvl w:ilvl="8" w:tplc="5D62FB72">
      <w:numFmt w:val="bullet"/>
      <w:lvlText w:val="•"/>
      <w:lvlJc w:val="left"/>
      <w:pPr>
        <w:ind w:left="7552" w:hanging="198"/>
      </w:pPr>
      <w:rPr>
        <w:rFonts w:hint="default"/>
        <w:lang w:val="en-US" w:eastAsia="en-US" w:bidi="ar-SA"/>
      </w:rPr>
    </w:lvl>
  </w:abstractNum>
  <w:abstractNum w:abstractNumId="5" w15:restartNumberingAfterBreak="0">
    <w:nsid w:val="0A867B02"/>
    <w:multiLevelType w:val="multilevel"/>
    <w:tmpl w:val="A48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3E4C"/>
    <w:multiLevelType w:val="multilevel"/>
    <w:tmpl w:val="368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550C9"/>
    <w:multiLevelType w:val="multilevel"/>
    <w:tmpl w:val="EF6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F03E6"/>
    <w:multiLevelType w:val="multilevel"/>
    <w:tmpl w:val="901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66D38"/>
    <w:multiLevelType w:val="multilevel"/>
    <w:tmpl w:val="798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029C5"/>
    <w:multiLevelType w:val="multilevel"/>
    <w:tmpl w:val="5FB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F5629"/>
    <w:multiLevelType w:val="multilevel"/>
    <w:tmpl w:val="442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71418"/>
    <w:multiLevelType w:val="multilevel"/>
    <w:tmpl w:val="23B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C0CA7"/>
    <w:multiLevelType w:val="multilevel"/>
    <w:tmpl w:val="1010BC88"/>
    <w:lvl w:ilvl="0">
      <w:start w:val="1"/>
      <w:numFmt w:val="decimal"/>
      <w:lvlText w:val="%1."/>
      <w:lvlJc w:val="left"/>
      <w:pPr>
        <w:ind w:left="392" w:hanging="302"/>
      </w:pPr>
      <w:rPr>
        <w:rFonts w:ascii="Times New Roman" w:eastAsia="Arial Black" w:hAnsi="Times New Roman" w:cs="Times New Roman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56"/>
      </w:pPr>
      <w:rPr>
        <w:rFonts w:ascii="Times New Roman" w:eastAsia="Arial Black" w:hAnsi="Times New Roman" w:cs="Times New Roman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691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771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51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31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1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1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1" w:hanging="115"/>
      </w:pPr>
      <w:rPr>
        <w:rFonts w:hint="default"/>
        <w:lang w:val="en-US" w:eastAsia="en-US" w:bidi="ar-SA"/>
      </w:rPr>
    </w:lvl>
  </w:abstractNum>
  <w:abstractNum w:abstractNumId="14" w15:restartNumberingAfterBreak="0">
    <w:nsid w:val="33724E8F"/>
    <w:multiLevelType w:val="multilevel"/>
    <w:tmpl w:val="18B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E1042"/>
    <w:multiLevelType w:val="multilevel"/>
    <w:tmpl w:val="D1F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C1836"/>
    <w:multiLevelType w:val="multilevel"/>
    <w:tmpl w:val="0D5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C6E92"/>
    <w:multiLevelType w:val="multilevel"/>
    <w:tmpl w:val="6E0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45073"/>
    <w:multiLevelType w:val="multilevel"/>
    <w:tmpl w:val="1E4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C0AE2"/>
    <w:multiLevelType w:val="multilevel"/>
    <w:tmpl w:val="468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F384D"/>
    <w:multiLevelType w:val="multilevel"/>
    <w:tmpl w:val="644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F2F03"/>
    <w:multiLevelType w:val="multilevel"/>
    <w:tmpl w:val="786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7440E"/>
    <w:multiLevelType w:val="multilevel"/>
    <w:tmpl w:val="44C4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345914"/>
    <w:multiLevelType w:val="multilevel"/>
    <w:tmpl w:val="261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34D08"/>
    <w:multiLevelType w:val="hybridMultilevel"/>
    <w:tmpl w:val="D6DA11BA"/>
    <w:lvl w:ilvl="0" w:tplc="87704634">
      <w:numFmt w:val="bullet"/>
      <w:lvlText w:val="-"/>
      <w:lvlJc w:val="left"/>
      <w:pPr>
        <w:ind w:left="22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98A6827E">
      <w:numFmt w:val="bullet"/>
      <w:lvlText w:val="•"/>
      <w:lvlJc w:val="left"/>
      <w:pPr>
        <w:ind w:left="1134" w:hanging="105"/>
      </w:pPr>
      <w:rPr>
        <w:rFonts w:hint="default"/>
        <w:lang w:val="en-US" w:eastAsia="en-US" w:bidi="ar-SA"/>
      </w:rPr>
    </w:lvl>
    <w:lvl w:ilvl="2" w:tplc="865AB4EA">
      <w:numFmt w:val="bullet"/>
      <w:lvlText w:val="•"/>
      <w:lvlJc w:val="left"/>
      <w:pPr>
        <w:ind w:left="2048" w:hanging="105"/>
      </w:pPr>
      <w:rPr>
        <w:rFonts w:hint="default"/>
        <w:lang w:val="en-US" w:eastAsia="en-US" w:bidi="ar-SA"/>
      </w:rPr>
    </w:lvl>
    <w:lvl w:ilvl="3" w:tplc="07F0D3C0">
      <w:numFmt w:val="bullet"/>
      <w:lvlText w:val="•"/>
      <w:lvlJc w:val="left"/>
      <w:pPr>
        <w:ind w:left="2962" w:hanging="105"/>
      </w:pPr>
      <w:rPr>
        <w:rFonts w:hint="default"/>
        <w:lang w:val="en-US" w:eastAsia="en-US" w:bidi="ar-SA"/>
      </w:rPr>
    </w:lvl>
    <w:lvl w:ilvl="4" w:tplc="13865E40">
      <w:numFmt w:val="bullet"/>
      <w:lvlText w:val="•"/>
      <w:lvlJc w:val="left"/>
      <w:pPr>
        <w:ind w:left="3876" w:hanging="105"/>
      </w:pPr>
      <w:rPr>
        <w:rFonts w:hint="default"/>
        <w:lang w:val="en-US" w:eastAsia="en-US" w:bidi="ar-SA"/>
      </w:rPr>
    </w:lvl>
    <w:lvl w:ilvl="5" w:tplc="31563160">
      <w:numFmt w:val="bullet"/>
      <w:lvlText w:val="•"/>
      <w:lvlJc w:val="left"/>
      <w:pPr>
        <w:ind w:left="4790" w:hanging="105"/>
      </w:pPr>
      <w:rPr>
        <w:rFonts w:hint="default"/>
        <w:lang w:val="en-US" w:eastAsia="en-US" w:bidi="ar-SA"/>
      </w:rPr>
    </w:lvl>
    <w:lvl w:ilvl="6" w:tplc="BC849D10">
      <w:numFmt w:val="bullet"/>
      <w:lvlText w:val="•"/>
      <w:lvlJc w:val="left"/>
      <w:pPr>
        <w:ind w:left="5704" w:hanging="105"/>
      </w:pPr>
      <w:rPr>
        <w:rFonts w:hint="default"/>
        <w:lang w:val="en-US" w:eastAsia="en-US" w:bidi="ar-SA"/>
      </w:rPr>
    </w:lvl>
    <w:lvl w:ilvl="7" w:tplc="E99A3B2E">
      <w:numFmt w:val="bullet"/>
      <w:lvlText w:val="•"/>
      <w:lvlJc w:val="left"/>
      <w:pPr>
        <w:ind w:left="6618" w:hanging="105"/>
      </w:pPr>
      <w:rPr>
        <w:rFonts w:hint="default"/>
        <w:lang w:val="en-US" w:eastAsia="en-US" w:bidi="ar-SA"/>
      </w:rPr>
    </w:lvl>
    <w:lvl w:ilvl="8" w:tplc="BF76915A">
      <w:numFmt w:val="bullet"/>
      <w:lvlText w:val="•"/>
      <w:lvlJc w:val="left"/>
      <w:pPr>
        <w:ind w:left="7532" w:hanging="105"/>
      </w:pPr>
      <w:rPr>
        <w:rFonts w:hint="default"/>
        <w:lang w:val="en-US" w:eastAsia="en-US" w:bidi="ar-SA"/>
      </w:rPr>
    </w:lvl>
  </w:abstractNum>
  <w:abstractNum w:abstractNumId="25" w15:restartNumberingAfterBreak="0">
    <w:nsid w:val="54FA53FE"/>
    <w:multiLevelType w:val="multilevel"/>
    <w:tmpl w:val="16F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4349A"/>
    <w:multiLevelType w:val="multilevel"/>
    <w:tmpl w:val="5F8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E0FE2"/>
    <w:multiLevelType w:val="multilevel"/>
    <w:tmpl w:val="FCA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C045D"/>
    <w:multiLevelType w:val="multilevel"/>
    <w:tmpl w:val="107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160EC"/>
    <w:multiLevelType w:val="multilevel"/>
    <w:tmpl w:val="0DD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D3205"/>
    <w:multiLevelType w:val="multilevel"/>
    <w:tmpl w:val="56D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A5FCE"/>
    <w:multiLevelType w:val="hybridMultilevel"/>
    <w:tmpl w:val="5BF2A9D0"/>
    <w:lvl w:ilvl="0" w:tplc="0192BBD0">
      <w:start w:val="1"/>
      <w:numFmt w:val="decimal"/>
      <w:lvlText w:val="%1."/>
      <w:lvlJc w:val="left"/>
      <w:pPr>
        <w:ind w:left="318" w:hanging="1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36A32C4">
      <w:numFmt w:val="bullet"/>
      <w:lvlText w:val="-"/>
      <w:lvlJc w:val="left"/>
      <w:pPr>
        <w:ind w:left="22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2" w:tplc="0A4ED6AC">
      <w:numFmt w:val="bullet"/>
      <w:lvlText w:val="•"/>
      <w:lvlJc w:val="left"/>
      <w:pPr>
        <w:ind w:left="1324" w:hanging="105"/>
      </w:pPr>
      <w:rPr>
        <w:rFonts w:hint="default"/>
        <w:lang w:val="en-US" w:eastAsia="en-US" w:bidi="ar-SA"/>
      </w:rPr>
    </w:lvl>
    <w:lvl w:ilvl="3" w:tplc="3AEAAE2C">
      <w:numFmt w:val="bullet"/>
      <w:lvlText w:val="•"/>
      <w:lvlJc w:val="left"/>
      <w:pPr>
        <w:ind w:left="2328" w:hanging="105"/>
      </w:pPr>
      <w:rPr>
        <w:rFonts w:hint="default"/>
        <w:lang w:val="en-US" w:eastAsia="en-US" w:bidi="ar-SA"/>
      </w:rPr>
    </w:lvl>
    <w:lvl w:ilvl="4" w:tplc="80CEEEB4">
      <w:numFmt w:val="bullet"/>
      <w:lvlText w:val="•"/>
      <w:lvlJc w:val="left"/>
      <w:pPr>
        <w:ind w:left="3333" w:hanging="105"/>
      </w:pPr>
      <w:rPr>
        <w:rFonts w:hint="default"/>
        <w:lang w:val="en-US" w:eastAsia="en-US" w:bidi="ar-SA"/>
      </w:rPr>
    </w:lvl>
    <w:lvl w:ilvl="5" w:tplc="1324924A">
      <w:numFmt w:val="bullet"/>
      <w:lvlText w:val="•"/>
      <w:lvlJc w:val="left"/>
      <w:pPr>
        <w:ind w:left="4337" w:hanging="105"/>
      </w:pPr>
      <w:rPr>
        <w:rFonts w:hint="default"/>
        <w:lang w:val="en-US" w:eastAsia="en-US" w:bidi="ar-SA"/>
      </w:rPr>
    </w:lvl>
    <w:lvl w:ilvl="6" w:tplc="B944E0D0">
      <w:numFmt w:val="bullet"/>
      <w:lvlText w:val="•"/>
      <w:lvlJc w:val="left"/>
      <w:pPr>
        <w:ind w:left="5342" w:hanging="105"/>
      </w:pPr>
      <w:rPr>
        <w:rFonts w:hint="default"/>
        <w:lang w:val="en-US" w:eastAsia="en-US" w:bidi="ar-SA"/>
      </w:rPr>
    </w:lvl>
    <w:lvl w:ilvl="7" w:tplc="1AFEC2DC">
      <w:numFmt w:val="bullet"/>
      <w:lvlText w:val="•"/>
      <w:lvlJc w:val="left"/>
      <w:pPr>
        <w:ind w:left="6346" w:hanging="105"/>
      </w:pPr>
      <w:rPr>
        <w:rFonts w:hint="default"/>
        <w:lang w:val="en-US" w:eastAsia="en-US" w:bidi="ar-SA"/>
      </w:rPr>
    </w:lvl>
    <w:lvl w:ilvl="8" w:tplc="05BC4434">
      <w:numFmt w:val="bullet"/>
      <w:lvlText w:val="•"/>
      <w:lvlJc w:val="left"/>
      <w:pPr>
        <w:ind w:left="7351" w:hanging="105"/>
      </w:pPr>
      <w:rPr>
        <w:rFonts w:hint="default"/>
        <w:lang w:val="en-US" w:eastAsia="en-US" w:bidi="ar-SA"/>
      </w:rPr>
    </w:lvl>
  </w:abstractNum>
  <w:abstractNum w:abstractNumId="32" w15:restartNumberingAfterBreak="0">
    <w:nsid w:val="6B834151"/>
    <w:multiLevelType w:val="multilevel"/>
    <w:tmpl w:val="0B98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904A24"/>
    <w:multiLevelType w:val="multilevel"/>
    <w:tmpl w:val="0CD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80CE0"/>
    <w:multiLevelType w:val="multilevel"/>
    <w:tmpl w:val="590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70034"/>
    <w:multiLevelType w:val="hybridMultilevel"/>
    <w:tmpl w:val="F0160618"/>
    <w:lvl w:ilvl="0" w:tplc="202EE89A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036EED00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C6C4EA4A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972C02BE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7E2A76B6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AC166276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C40455DA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E2205FC8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08367A98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36" w15:restartNumberingAfterBreak="0">
    <w:nsid w:val="797A2256"/>
    <w:multiLevelType w:val="multilevel"/>
    <w:tmpl w:val="DD7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F145D"/>
    <w:multiLevelType w:val="multilevel"/>
    <w:tmpl w:val="D24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D04A0"/>
    <w:multiLevelType w:val="multilevel"/>
    <w:tmpl w:val="487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72368">
    <w:abstractNumId w:val="4"/>
  </w:num>
  <w:num w:numId="2" w16cid:durableId="627584738">
    <w:abstractNumId w:val="31"/>
  </w:num>
  <w:num w:numId="3" w16cid:durableId="303775384">
    <w:abstractNumId w:val="24"/>
  </w:num>
  <w:num w:numId="4" w16cid:durableId="2025521816">
    <w:abstractNumId w:val="3"/>
  </w:num>
  <w:num w:numId="5" w16cid:durableId="642929798">
    <w:abstractNumId w:val="35"/>
  </w:num>
  <w:num w:numId="6" w16cid:durableId="616790841">
    <w:abstractNumId w:val="13"/>
  </w:num>
  <w:num w:numId="7" w16cid:durableId="1989826116">
    <w:abstractNumId w:val="38"/>
  </w:num>
  <w:num w:numId="8" w16cid:durableId="1853296226">
    <w:abstractNumId w:val="17"/>
  </w:num>
  <w:num w:numId="9" w16cid:durableId="1854879556">
    <w:abstractNumId w:val="36"/>
  </w:num>
  <w:num w:numId="10" w16cid:durableId="378478869">
    <w:abstractNumId w:val="28"/>
  </w:num>
  <w:num w:numId="11" w16cid:durableId="830565136">
    <w:abstractNumId w:val="26"/>
  </w:num>
  <w:num w:numId="12" w16cid:durableId="1619331454">
    <w:abstractNumId w:val="0"/>
  </w:num>
  <w:num w:numId="13" w16cid:durableId="599065336">
    <w:abstractNumId w:val="21"/>
  </w:num>
  <w:num w:numId="14" w16cid:durableId="899557556">
    <w:abstractNumId w:val="8"/>
  </w:num>
  <w:num w:numId="15" w16cid:durableId="767701951">
    <w:abstractNumId w:val="20"/>
  </w:num>
  <w:num w:numId="16" w16cid:durableId="292685057">
    <w:abstractNumId w:val="30"/>
  </w:num>
  <w:num w:numId="17" w16cid:durableId="2012486593">
    <w:abstractNumId w:val="14"/>
  </w:num>
  <w:num w:numId="18" w16cid:durableId="399060255">
    <w:abstractNumId w:val="32"/>
  </w:num>
  <w:num w:numId="19" w16cid:durableId="653146214">
    <w:abstractNumId w:val="22"/>
  </w:num>
  <w:num w:numId="20" w16cid:durableId="1313021193">
    <w:abstractNumId w:val="19"/>
  </w:num>
  <w:num w:numId="21" w16cid:durableId="537133696">
    <w:abstractNumId w:val="12"/>
  </w:num>
  <w:num w:numId="22" w16cid:durableId="424807171">
    <w:abstractNumId w:val="9"/>
  </w:num>
  <w:num w:numId="23" w16cid:durableId="362218868">
    <w:abstractNumId w:val="11"/>
  </w:num>
  <w:num w:numId="24" w16cid:durableId="1999848229">
    <w:abstractNumId w:val="27"/>
  </w:num>
  <w:num w:numId="25" w16cid:durableId="1966039788">
    <w:abstractNumId w:val="6"/>
  </w:num>
  <w:num w:numId="26" w16cid:durableId="905991083">
    <w:abstractNumId w:val="15"/>
  </w:num>
  <w:num w:numId="27" w16cid:durableId="1276211764">
    <w:abstractNumId w:val="1"/>
  </w:num>
  <w:num w:numId="28" w16cid:durableId="912935687">
    <w:abstractNumId w:val="37"/>
  </w:num>
  <w:num w:numId="29" w16cid:durableId="1049383307">
    <w:abstractNumId w:val="5"/>
  </w:num>
  <w:num w:numId="30" w16cid:durableId="352266551">
    <w:abstractNumId w:val="7"/>
  </w:num>
  <w:num w:numId="31" w16cid:durableId="924414829">
    <w:abstractNumId w:val="23"/>
  </w:num>
  <w:num w:numId="32" w16cid:durableId="359162076">
    <w:abstractNumId w:val="33"/>
  </w:num>
  <w:num w:numId="33" w16cid:durableId="1846556387">
    <w:abstractNumId w:val="10"/>
  </w:num>
  <w:num w:numId="34" w16cid:durableId="1517385830">
    <w:abstractNumId w:val="25"/>
  </w:num>
  <w:num w:numId="35" w16cid:durableId="1497988203">
    <w:abstractNumId w:val="18"/>
  </w:num>
  <w:num w:numId="36" w16cid:durableId="1300645208">
    <w:abstractNumId w:val="34"/>
  </w:num>
  <w:num w:numId="37" w16cid:durableId="1481994276">
    <w:abstractNumId w:val="2"/>
  </w:num>
  <w:num w:numId="38" w16cid:durableId="1320617998">
    <w:abstractNumId w:val="29"/>
  </w:num>
  <w:num w:numId="39" w16cid:durableId="13940435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2301"/>
    <w:rsid w:val="0010653E"/>
    <w:rsid w:val="00263030"/>
    <w:rsid w:val="00360636"/>
    <w:rsid w:val="0038154B"/>
    <w:rsid w:val="003A0069"/>
    <w:rsid w:val="004248B5"/>
    <w:rsid w:val="0052398C"/>
    <w:rsid w:val="007001F8"/>
    <w:rsid w:val="0076610E"/>
    <w:rsid w:val="00831C6A"/>
    <w:rsid w:val="008719C0"/>
    <w:rsid w:val="0088280B"/>
    <w:rsid w:val="00922301"/>
    <w:rsid w:val="0094449E"/>
    <w:rsid w:val="0098427A"/>
    <w:rsid w:val="00B70375"/>
    <w:rsid w:val="00CE0DF1"/>
    <w:rsid w:val="00D07EB4"/>
    <w:rsid w:val="00E6155D"/>
    <w:rsid w:val="00E9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58DC3"/>
  <w15:docId w15:val="{5D27128E-AE8B-486E-8CF2-923547A7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21" w:hanging="301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74" w:hanging="354"/>
      <w:outlineLvl w:val="1"/>
    </w:pPr>
    <w:rPr>
      <w:rFonts w:ascii="Arial Black" w:eastAsia="Arial Black" w:hAnsi="Arial Black" w:cs="Arial Black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120"/>
      <w:jc w:val="both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3"/>
      <w:ind w:left="718" w:hanging="113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5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19C0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1429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Dpdp Report</dc:title>
  <dc:creator>ChatGPT Canvas</dc:creator>
  <cp:lastModifiedBy>Ayush Mehta</cp:lastModifiedBy>
  <cp:revision>9</cp:revision>
  <dcterms:created xsi:type="dcterms:W3CDTF">2025-09-17T04:22:00Z</dcterms:created>
  <dcterms:modified xsi:type="dcterms:W3CDTF">2025-09-25T07:39:00Z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2025-09-17T00:00:00Z</vt:filetime>
  </property>
  <property fmtid="{D5CDD505-2E9C-101B-9397-08002B2CF9AE}" pid="6" name="GrammarlyDocumentId">
    <vt:lpwstr>a491b3d8-510c-4b83-a00e-c84d3b489791</vt:lpwstr>
  </property>
</Properties>
</file>