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AFB49">
      <w:pPr>
        <w:jc w:val="center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SIMATS ENGINEERING (SAVEETHA SCHOOL OF ENGINEERING)</w:t>
      </w:r>
    </w:p>
    <w:p w14:paraId="05B7050D">
      <w:pPr>
        <w:jc w:val="center"/>
      </w:pPr>
    </w:p>
    <w:p w14:paraId="59497BEB">
      <w:pPr>
        <w:jc w:val="center"/>
      </w:pPr>
      <w:r>
        <w:rPr>
          <w:b/>
          <w:bCs/>
          <w:color w:val="2E75B6"/>
          <w:sz w:val="24"/>
          <w:szCs w:val="24"/>
        </w:rPr>
        <w:t>Department of Computer Science and Engineering</w:t>
      </w:r>
    </w:p>
    <w:p w14:paraId="7323C90D">
      <w:pPr>
        <w:pBdr>
          <w:bottom w:val="single" w:color="1F4E79" w:sz="6" w:space="1"/>
        </w:pBdr>
        <w:spacing w:after="80"/>
        <w:jc w:val="center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b/>
          <w:bCs/>
          <w:color w:val="C00000"/>
          <w:sz w:val="28"/>
          <w:szCs w:val="28"/>
        </w:rPr>
        <w:t xml:space="preserve">ASSESSMENT TOOL  2 –  </w:t>
      </w:r>
      <w:r>
        <w:rPr>
          <w:rFonts w:hint="default"/>
          <w:b/>
          <w:bCs/>
          <w:color w:val="C00000"/>
          <w:sz w:val="28"/>
          <w:szCs w:val="28"/>
          <w:lang w:val="en-US"/>
        </w:rPr>
        <w:t>Case Study</w:t>
      </w:r>
      <w:bookmarkStart w:id="0" w:name="_GoBack"/>
      <w:bookmarkEnd w:id="0"/>
    </w:p>
    <w:p w14:paraId="3EE4DA07">
      <w:pPr>
        <w:pBdr>
          <w:bottom w:val="single" w:color="1F4E79" w:sz="6" w:space="1"/>
        </w:pBdr>
        <w:spacing w:after="80"/>
      </w:pPr>
    </w:p>
    <w:tbl>
      <w:tblPr>
        <w:tblStyle w:val="9"/>
        <w:tblW w:w="95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068"/>
        <w:gridCol w:w="1704"/>
        <w:gridCol w:w="3070"/>
      </w:tblGrid>
      <w:tr w14:paraId="2348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92494">
            <w:r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D3A7A">
            <w:pPr>
              <w:rPr>
                <w:b/>
                <w:bCs/>
              </w:rPr>
            </w:pPr>
            <w:r>
              <w:rPr>
                <w:b/>
                <w:bCs/>
              </w:rPr>
              <w:t>ITA05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925C5">
            <w:r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AF365">
            <w:pPr>
              <w:rPr>
                <w:b/>
                <w:bCs/>
              </w:rPr>
            </w:pPr>
            <w:r>
              <w:rPr>
                <w:b/>
                <w:bCs/>
              </w:rPr>
              <w:t>Computer Vision</w:t>
            </w:r>
          </w:p>
        </w:tc>
      </w:tr>
      <w:tr w14:paraId="6C25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FE14A">
            <w:r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28FFB">
            <w:pPr>
              <w:rPr>
                <w:b/>
                <w:bCs/>
              </w:rPr>
            </w:pPr>
            <w:r>
              <w:rPr>
                <w:b/>
                <w:bCs/>
              </w:rPr>
              <w:t>CO</w:t>
            </w:r>
            <w:r>
              <w:rPr>
                <w:rFonts w:hint="default"/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 xml:space="preserve"> – Articulation (combining methods for evaluation) P4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A373A">
            <w:r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55189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Assessment Tool 2 – </w:t>
            </w:r>
            <w:r>
              <w:rPr>
                <w:rFonts w:hint="default"/>
                <w:b/>
                <w:bCs/>
                <w:lang w:val="en-US"/>
              </w:rPr>
              <w:t>Case Study</w:t>
            </w:r>
          </w:p>
        </w:tc>
      </w:tr>
      <w:tr w14:paraId="4DAF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B943F">
            <w:r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2E391">
            <w:pPr>
              <w:rPr>
                <w:b/>
                <w:bCs/>
              </w:rPr>
            </w:pPr>
            <w:r>
              <w:rPr>
                <w:b/>
                <w:bCs/>
              </w:rPr>
              <w:t>20% of CIA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111BC">
            <w:r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239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100 </w:t>
            </w:r>
          </w:p>
        </w:tc>
      </w:tr>
      <w:tr w14:paraId="3B48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0DF47">
            <w:r>
              <w:rPr>
                <w:b/>
                <w:bCs/>
                <w:color w:val="1F4E79"/>
              </w:rPr>
              <w:t>CO4 Statement:</w:t>
            </w:r>
          </w:p>
        </w:tc>
        <w:tc>
          <w:tcPr>
            <w:tcW w:w="7842" w:type="dxa"/>
            <w:gridSpan w:val="3"/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2941D">
            <w:r>
              <w:rPr>
                <w:i/>
                <w:iCs/>
              </w:rPr>
              <w:t>Compare object and pattern recognition techniques for interpreting visual data with spatial and motion characteristics. (BTL5)</w:t>
            </w:r>
          </w:p>
        </w:tc>
      </w:tr>
      <w:tr w14:paraId="24E5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4B1A3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FC37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B3CE5">
            <w:r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BF6B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65E9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8C299">
            <w:r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E0D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B.E-CSE-AI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D6C1"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07BC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24/06/2026</w:t>
            </w:r>
          </w:p>
        </w:tc>
      </w:tr>
    </w:tbl>
    <w:p w14:paraId="4FC83572">
      <w:pPr>
        <w:spacing w:after="50"/>
      </w:pPr>
    </w:p>
    <w:tbl>
      <w:tblPr>
        <w:tblStyle w:val="9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5B53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B72922">
            <w:pPr>
              <w:rPr>
                <w:sz w:val="24"/>
                <w:szCs w:val="24"/>
                <w:u w:val="single"/>
              </w:rPr>
            </w:pPr>
            <w:r>
              <w:rPr>
                <w:b/>
                <w:bCs/>
                <w:color w:val="C00000"/>
              </w:rPr>
              <w:t>Cod</w:t>
            </w:r>
            <w:r>
              <w:rPr>
                <w:b/>
                <w:bCs/>
                <w:color w:val="C00000"/>
                <w:sz w:val="24"/>
                <w:szCs w:val="24"/>
                <w:u w:val="single"/>
              </w:rPr>
              <w:t>e of Conduct</w:t>
            </w:r>
          </w:p>
          <w:p w14:paraId="63B1EB92">
            <w:pPr>
              <w:spacing w:after="60"/>
            </w:pPr>
            <w:r>
              <w:rPr>
                <w:i/>
                <w:iCs/>
                <w:sz w:val="24"/>
                <w:szCs w:val="24"/>
                <w:u w:val="single"/>
              </w:rPr>
              <w:t>I_</w:t>
            </w:r>
            <w:r>
              <w:rPr>
                <w:rFonts w:hint="default"/>
                <w:i/>
                <w:iCs/>
                <w:sz w:val="24"/>
                <w:szCs w:val="24"/>
                <w:u w:val="single"/>
                <w:lang w:val="en-US"/>
              </w:rPr>
              <w:t>T.Praveen Kumar (192472234)</w:t>
            </w:r>
            <w:r>
              <w:rPr>
                <w:i/>
                <w:iCs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BA7214C">
            <w:r>
              <w:t>Signature of the Student: ___</w:t>
            </w:r>
            <w:r>
              <w:rPr>
                <w:rFonts w:hint="default"/>
                <w:sz w:val="24"/>
                <w:szCs w:val="24"/>
                <w:u w:val="single"/>
                <w:lang w:val="en-US"/>
              </w:rPr>
              <w:t>T.Praveen Kumar</w:t>
            </w:r>
            <w:r>
              <w:t>______</w:t>
            </w:r>
          </w:p>
        </w:tc>
      </w:tr>
    </w:tbl>
    <w:p w14:paraId="633CEEB5">
      <w:pPr>
        <w:spacing w:after="160" w:line="259" w:lineRule="auto"/>
      </w:pPr>
    </w:p>
    <w:tbl>
      <w:tblPr>
        <w:tblStyle w:val="13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09"/>
        <w:gridCol w:w="2126"/>
        <w:gridCol w:w="1559"/>
        <w:gridCol w:w="1460"/>
        <w:gridCol w:w="1930"/>
        <w:gridCol w:w="696"/>
      </w:tblGrid>
      <w:tr w14:paraId="4F30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413" w:type="dxa"/>
          </w:tcPr>
          <w:p w14:paraId="339E8912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Criteria</w:t>
            </w:r>
          </w:p>
        </w:tc>
        <w:tc>
          <w:tcPr>
            <w:tcW w:w="709" w:type="dxa"/>
          </w:tcPr>
          <w:p w14:paraId="63FD3FEB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Weightage</w:t>
            </w:r>
          </w:p>
        </w:tc>
        <w:tc>
          <w:tcPr>
            <w:tcW w:w="2126" w:type="dxa"/>
          </w:tcPr>
          <w:p w14:paraId="058A060C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4 – Exemplary</w:t>
            </w:r>
          </w:p>
        </w:tc>
        <w:tc>
          <w:tcPr>
            <w:tcW w:w="1559" w:type="dxa"/>
          </w:tcPr>
          <w:p w14:paraId="1B16AE83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3 – Proficient</w:t>
            </w:r>
          </w:p>
        </w:tc>
        <w:tc>
          <w:tcPr>
            <w:tcW w:w="1460" w:type="dxa"/>
          </w:tcPr>
          <w:p w14:paraId="50319B40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2 – Developing</w:t>
            </w:r>
          </w:p>
        </w:tc>
        <w:tc>
          <w:tcPr>
            <w:tcW w:w="1930" w:type="dxa"/>
          </w:tcPr>
          <w:p w14:paraId="1A1DC0EA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1 – Beginning</w:t>
            </w:r>
          </w:p>
        </w:tc>
        <w:tc>
          <w:tcPr>
            <w:tcW w:w="696" w:type="dxa"/>
          </w:tcPr>
          <w:p w14:paraId="027EA29C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Marks</w:t>
            </w:r>
          </w:p>
        </w:tc>
      </w:tr>
      <w:tr w14:paraId="17EC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1413" w:type="dxa"/>
          </w:tcPr>
          <w:p w14:paraId="22106649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Understanding of Industry Problem</w:t>
            </w:r>
          </w:p>
        </w:tc>
        <w:tc>
          <w:tcPr>
            <w:tcW w:w="709" w:type="dxa"/>
          </w:tcPr>
          <w:p w14:paraId="6A30BA89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20%</w:t>
            </w:r>
          </w:p>
        </w:tc>
        <w:tc>
          <w:tcPr>
            <w:tcW w:w="2126" w:type="dxa"/>
          </w:tcPr>
          <w:p w14:paraId="6A710690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Comprehensive understanding of real-world problem and constraints</w:t>
            </w:r>
          </w:p>
        </w:tc>
        <w:tc>
          <w:tcPr>
            <w:tcW w:w="1559" w:type="dxa"/>
          </w:tcPr>
          <w:p w14:paraId="0D15B8A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Good understanding with minor gaps in requirements</w:t>
            </w:r>
          </w:p>
        </w:tc>
        <w:tc>
          <w:tcPr>
            <w:tcW w:w="1460" w:type="dxa"/>
          </w:tcPr>
          <w:p w14:paraId="1558A4B3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understanding; some requirements unclear</w:t>
            </w:r>
          </w:p>
        </w:tc>
        <w:tc>
          <w:tcPr>
            <w:tcW w:w="1930" w:type="dxa"/>
          </w:tcPr>
          <w:p w14:paraId="04B320F3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Poor understanding; misinterprets problem context</w:t>
            </w:r>
          </w:p>
        </w:tc>
        <w:tc>
          <w:tcPr>
            <w:tcW w:w="696" w:type="dxa"/>
          </w:tcPr>
          <w:p w14:paraId="6703CD69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14:paraId="6B19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1413" w:type="dxa"/>
          </w:tcPr>
          <w:p w14:paraId="5A57798E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Application of Engineering Concepts</w:t>
            </w:r>
          </w:p>
        </w:tc>
        <w:tc>
          <w:tcPr>
            <w:tcW w:w="709" w:type="dxa"/>
          </w:tcPr>
          <w:p w14:paraId="68DF32BF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25%</w:t>
            </w:r>
          </w:p>
        </w:tc>
        <w:tc>
          <w:tcPr>
            <w:tcW w:w="2126" w:type="dxa"/>
          </w:tcPr>
          <w:p w14:paraId="55AAB462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Applies advanced and relevant concepts effectively to solve the problem</w:t>
            </w:r>
          </w:p>
        </w:tc>
        <w:tc>
          <w:tcPr>
            <w:tcW w:w="1559" w:type="dxa"/>
          </w:tcPr>
          <w:p w14:paraId="10D6FC2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Applies appropriate concepts with minor errors</w:t>
            </w:r>
          </w:p>
        </w:tc>
        <w:tc>
          <w:tcPr>
            <w:tcW w:w="1460" w:type="dxa"/>
          </w:tcPr>
          <w:p w14:paraId="22934060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Limited application of concepts</w:t>
            </w:r>
          </w:p>
        </w:tc>
        <w:tc>
          <w:tcPr>
            <w:tcW w:w="1930" w:type="dxa"/>
          </w:tcPr>
          <w:p w14:paraId="06197A2C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Incorrect or no application of concepts</w:t>
            </w:r>
          </w:p>
        </w:tc>
        <w:tc>
          <w:tcPr>
            <w:tcW w:w="696" w:type="dxa"/>
          </w:tcPr>
          <w:p w14:paraId="1A708E8D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14:paraId="2D7B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413" w:type="dxa"/>
          </w:tcPr>
          <w:p w14:paraId="4CCDFC48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Solution Design</w:t>
            </w:r>
          </w:p>
        </w:tc>
        <w:tc>
          <w:tcPr>
            <w:tcW w:w="709" w:type="dxa"/>
          </w:tcPr>
          <w:p w14:paraId="155426B5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25%</w:t>
            </w:r>
          </w:p>
        </w:tc>
        <w:tc>
          <w:tcPr>
            <w:tcW w:w="2126" w:type="dxa"/>
          </w:tcPr>
          <w:p w14:paraId="585DAB58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Innovative, practical, and feasible solution aligned with industry standards</w:t>
            </w:r>
          </w:p>
        </w:tc>
        <w:tc>
          <w:tcPr>
            <w:tcW w:w="1559" w:type="dxa"/>
          </w:tcPr>
          <w:p w14:paraId="1C8334A6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Logical and feasible solution with minor gaps</w:t>
            </w:r>
          </w:p>
        </w:tc>
        <w:tc>
          <w:tcPr>
            <w:tcW w:w="1460" w:type="dxa"/>
          </w:tcPr>
          <w:p w14:paraId="70878A6F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solution with limited feasibility</w:t>
            </w:r>
          </w:p>
        </w:tc>
        <w:tc>
          <w:tcPr>
            <w:tcW w:w="1930" w:type="dxa"/>
          </w:tcPr>
          <w:p w14:paraId="1AD6C52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Unclear or impractical solution</w:t>
            </w:r>
          </w:p>
        </w:tc>
        <w:tc>
          <w:tcPr>
            <w:tcW w:w="696" w:type="dxa"/>
          </w:tcPr>
          <w:p w14:paraId="3C553FC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14:paraId="49E49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413" w:type="dxa"/>
          </w:tcPr>
          <w:p w14:paraId="7DD675BF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Use of Tools</w:t>
            </w:r>
          </w:p>
        </w:tc>
        <w:tc>
          <w:tcPr>
            <w:tcW w:w="709" w:type="dxa"/>
          </w:tcPr>
          <w:p w14:paraId="27701D12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15%</w:t>
            </w:r>
          </w:p>
        </w:tc>
        <w:tc>
          <w:tcPr>
            <w:tcW w:w="2126" w:type="dxa"/>
          </w:tcPr>
          <w:p w14:paraId="1317F89C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Effective use of modern tools, technologies, and real data</w:t>
            </w:r>
          </w:p>
        </w:tc>
        <w:tc>
          <w:tcPr>
            <w:tcW w:w="1559" w:type="dxa"/>
          </w:tcPr>
          <w:p w14:paraId="19A92D93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Appropriate use of tools with correct implementation</w:t>
            </w:r>
          </w:p>
        </w:tc>
        <w:tc>
          <w:tcPr>
            <w:tcW w:w="1460" w:type="dxa"/>
          </w:tcPr>
          <w:p w14:paraId="0A461D06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Limited or inconsistent use of tools</w:t>
            </w:r>
          </w:p>
        </w:tc>
        <w:tc>
          <w:tcPr>
            <w:tcW w:w="1930" w:type="dxa"/>
          </w:tcPr>
          <w:p w14:paraId="3ED420A2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Minimal or incorrect use of tools</w:t>
            </w:r>
          </w:p>
        </w:tc>
        <w:tc>
          <w:tcPr>
            <w:tcW w:w="696" w:type="dxa"/>
          </w:tcPr>
          <w:p w14:paraId="6AF4BC3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14:paraId="24A0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13" w:type="dxa"/>
          </w:tcPr>
          <w:p w14:paraId="62D0B38E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Analysis</w:t>
            </w:r>
          </w:p>
        </w:tc>
        <w:tc>
          <w:tcPr>
            <w:tcW w:w="709" w:type="dxa"/>
          </w:tcPr>
          <w:p w14:paraId="7B853AA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10%</w:t>
            </w:r>
          </w:p>
        </w:tc>
        <w:tc>
          <w:tcPr>
            <w:tcW w:w="2126" w:type="dxa"/>
          </w:tcPr>
          <w:p w14:paraId="41272FD8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Thorough analysis with validated results and performance evaluation</w:t>
            </w:r>
          </w:p>
        </w:tc>
        <w:tc>
          <w:tcPr>
            <w:tcW w:w="1559" w:type="dxa"/>
          </w:tcPr>
          <w:p w14:paraId="176346F7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Good analysis with reasonable validation</w:t>
            </w:r>
          </w:p>
        </w:tc>
        <w:tc>
          <w:tcPr>
            <w:tcW w:w="1460" w:type="dxa"/>
          </w:tcPr>
          <w:p w14:paraId="56A62EDF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analysis with limited validation</w:t>
            </w:r>
          </w:p>
        </w:tc>
        <w:tc>
          <w:tcPr>
            <w:tcW w:w="1930" w:type="dxa"/>
          </w:tcPr>
          <w:p w14:paraId="4061033E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Poor or no analysis</w:t>
            </w:r>
          </w:p>
        </w:tc>
        <w:tc>
          <w:tcPr>
            <w:tcW w:w="696" w:type="dxa"/>
          </w:tcPr>
          <w:p w14:paraId="64C64061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  <w:tr w14:paraId="340A1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13" w:type="dxa"/>
          </w:tcPr>
          <w:p w14:paraId="597C5FD1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Professionalism</w:t>
            </w:r>
          </w:p>
        </w:tc>
        <w:tc>
          <w:tcPr>
            <w:tcW w:w="709" w:type="dxa"/>
          </w:tcPr>
          <w:p w14:paraId="1374BBE1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5%</w:t>
            </w:r>
          </w:p>
        </w:tc>
        <w:tc>
          <w:tcPr>
            <w:tcW w:w="2126" w:type="dxa"/>
          </w:tcPr>
          <w:p w14:paraId="0058703F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Highly professional, well-documented, and clearly presented work</w:t>
            </w:r>
          </w:p>
        </w:tc>
        <w:tc>
          <w:tcPr>
            <w:tcW w:w="1559" w:type="dxa"/>
          </w:tcPr>
          <w:p w14:paraId="5BD6DBA1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Good documentation and presentation</w:t>
            </w:r>
          </w:p>
        </w:tc>
        <w:tc>
          <w:tcPr>
            <w:tcW w:w="1460" w:type="dxa"/>
          </w:tcPr>
          <w:p w14:paraId="5CB498EA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documentation with some gaps</w:t>
            </w:r>
          </w:p>
        </w:tc>
        <w:tc>
          <w:tcPr>
            <w:tcW w:w="1930" w:type="dxa"/>
          </w:tcPr>
          <w:p w14:paraId="175B20AD">
            <w:pPr>
              <w:spacing w:line="240" w:lineRule="auto"/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Poor documentation and presentation</w:t>
            </w:r>
          </w:p>
        </w:tc>
        <w:tc>
          <w:tcPr>
            <w:tcW w:w="696" w:type="dxa"/>
          </w:tcPr>
          <w:p w14:paraId="1E015442">
            <w:pPr>
              <w:spacing w:line="240" w:lineRule="auto"/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</w:pPr>
          </w:p>
        </w:tc>
      </w:tr>
    </w:tbl>
    <w:p w14:paraId="3E129150">
      <w:pPr>
        <w:spacing w:line="240" w:lineRule="auto"/>
        <w:rPr>
          <w:b/>
          <w:bCs/>
          <w:sz w:val="24"/>
          <w:szCs w:val="24"/>
        </w:rPr>
      </w:pPr>
    </w:p>
    <w:p w14:paraId="1BBE0B9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PCA in Face Recognition</w:t>
      </w:r>
    </w:p>
    <w:p w14:paraId="691C6E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Title</w:t>
      </w:r>
    </w:p>
    <w:p w14:paraId="41771D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Dimensionality Reduction Using PCA in Face Recognition</w:t>
      </w:r>
    </w:p>
    <w:p w14:paraId="1F1317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Problem Statement</w:t>
      </w:r>
    </w:p>
    <w:p w14:paraId="492974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face recognition system processes high-dimensional facial images, resulting in increased computational complexity, slower processing speed, and higher memory requirements.</w:t>
      </w:r>
    </w:p>
    <w:p w14:paraId="72F306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Analysis</w:t>
      </w:r>
    </w:p>
    <w:p w14:paraId="38A027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Facial images contain thousands of pixel values that form high-dimensional data. Processing all these features directly makes the recognition system computationally expensive.</w:t>
      </w:r>
    </w:p>
    <w:p w14:paraId="6E23A4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Style w:val="11"/>
          <w:rFonts w:hint="default" w:ascii="Times New Roman" w:hAnsi="Times New Roman" w:cs="Times New Roman"/>
          <w:color w:val="auto"/>
        </w:rPr>
        <w:t>Principal Component Analysis (PCA)</w:t>
      </w:r>
      <w:r>
        <w:rPr>
          <w:rFonts w:hint="default" w:ascii="Times New Roman" w:hAnsi="Times New Roman" w:cs="Times New Roman"/>
          <w:color w:val="auto"/>
        </w:rPr>
        <w:t xml:space="preserve"> is a dimensionality reduction technique that transforms the original data into a smaller set of important features called principal components.</w:t>
      </w:r>
    </w:p>
    <w:p w14:paraId="6BEC7F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How PCA Helps</w:t>
      </w:r>
    </w:p>
    <w:p w14:paraId="5DFA8E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Removes redundant and correlated information. </w:t>
      </w:r>
    </w:p>
    <w:p w14:paraId="758F1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Reduces storage requirements. </w:t>
      </w:r>
    </w:p>
    <w:p w14:paraId="4D3A3E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Increases recognition speed. </w:t>
      </w:r>
    </w:p>
    <w:p w14:paraId="3F9DD8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Preserves important facial characteristics. </w:t>
      </w:r>
    </w:p>
    <w:p w14:paraId="44E5E7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Reduces noise and irrelevant variations. </w:t>
      </w:r>
    </w:p>
    <w:p w14:paraId="3D6513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Working of PCA</w:t>
      </w:r>
    </w:p>
    <w:p w14:paraId="5A7CD1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Collect face images. </w:t>
      </w:r>
    </w:p>
    <w:p w14:paraId="660427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Convert images into vectors. </w:t>
      </w:r>
    </w:p>
    <w:p w14:paraId="538A37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Compute mean face. </w:t>
      </w:r>
    </w:p>
    <w:p w14:paraId="6780F9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Calculate covariance matrix. </w:t>
      </w:r>
    </w:p>
    <w:p w14:paraId="3BFD20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Extract eigenvalues and eigenvectors. </w:t>
      </w:r>
    </w:p>
    <w:p w14:paraId="150730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Select principal components (Eigenfaces). </w:t>
      </w:r>
    </w:p>
    <w:p w14:paraId="702FF0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Project face images into reduced feature space. </w:t>
      </w:r>
    </w:p>
    <w:p w14:paraId="49F19B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Perform recognition using reduced data. </w:t>
      </w:r>
    </w:p>
    <w:p w14:paraId="397EA9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Advantages</w:t>
      </w:r>
    </w:p>
    <w:p w14:paraId="3A8F79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Faster computation. </w:t>
      </w:r>
    </w:p>
    <w:p w14:paraId="74366F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Lower memory consumption. </w:t>
      </w:r>
    </w:p>
    <w:p w14:paraId="7D08DB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Improved recognition efficiency. </w:t>
      </w:r>
    </w:p>
    <w:p w14:paraId="199BA2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Reduced dimensionality. </w:t>
      </w:r>
    </w:p>
    <w:p w14:paraId="7FEBF8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Conclusion</w:t>
      </w:r>
    </w:p>
    <w:p w14:paraId="0D793E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PCA effectively reduces high-dimensional facial image data while retaining important facial features, thereby improving face recognition performance and reducing computational cost.</w:t>
      </w:r>
    </w:p>
    <w:p w14:paraId="16CA6B9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0C39E21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color w:val="auto"/>
        </w:rPr>
        <w:t>. Edge Detection in Low Contrast Images</w:t>
      </w:r>
    </w:p>
    <w:p w14:paraId="70FC55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Title</w:t>
      </w:r>
    </w:p>
    <w:p w14:paraId="387604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Improving Edge Detection in Low Contrast Images Through Preprocessing</w:t>
      </w:r>
    </w:p>
    <w:p w14:paraId="7E26CD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Problem Statement</w:t>
      </w:r>
    </w:p>
    <w:p w14:paraId="7086B7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An image contains low contrast between objects and background, causing edge detection algorithms to miss important boundaries.</w:t>
      </w:r>
    </w:p>
    <w:p w14:paraId="626AD4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Analysis</w:t>
      </w:r>
    </w:p>
    <w:p w14:paraId="450F63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Edge detection methods such as Sobel, Prewitt, and Canny rely on intensity differences between neighboring pixels. In low-contrast images, these differences are very small, making edge detection difficult.</w:t>
      </w:r>
    </w:p>
    <w:p w14:paraId="4FF075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Causes of Failure</w:t>
      </w:r>
    </w:p>
    <w:p w14:paraId="3795A1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Poor lighting conditions. </w:t>
      </w:r>
    </w:p>
    <w:p w14:paraId="163960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Low intensity variation. </w:t>
      </w:r>
    </w:p>
    <w:p w14:paraId="0C8890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Image blur. </w:t>
      </w:r>
    </w:p>
    <w:p w14:paraId="71C8D0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Noise interference. </w:t>
      </w:r>
    </w:p>
    <w:p w14:paraId="459652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Preprocessing Techniques</w:t>
      </w:r>
    </w:p>
    <w:p w14:paraId="6FFB108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Histogram Equalization</w:t>
      </w:r>
    </w:p>
    <w:p w14:paraId="38722E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Enhances image contrast. </w:t>
      </w:r>
    </w:p>
    <w:p w14:paraId="4437F9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Spreads intensity values across the entire range. </w:t>
      </w:r>
    </w:p>
    <w:p w14:paraId="271F60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Contrast Stretching</w:t>
      </w:r>
    </w:p>
    <w:p w14:paraId="16BC8A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Expands the intensity range. </w:t>
      </w:r>
    </w:p>
    <w:p w14:paraId="67A4CB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Makes edges more distinguishable. </w:t>
      </w:r>
    </w:p>
    <w:p w14:paraId="07BFFA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3. Gaussian Smoothing</w:t>
      </w:r>
    </w:p>
    <w:p w14:paraId="41A8DB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Removes noise before edge detection. </w:t>
      </w:r>
    </w:p>
    <w:p w14:paraId="1F7278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Improves edge continuity. </w:t>
      </w:r>
    </w:p>
    <w:p w14:paraId="5F0752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4. Image Sharpening</w:t>
      </w:r>
    </w:p>
    <w:p w14:paraId="533BBD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Enhances object boundaries. </w:t>
      </w:r>
    </w:p>
    <w:p w14:paraId="06D624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Increases edge strength. </w:t>
      </w:r>
    </w:p>
    <w:p w14:paraId="7491EA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Improved Workflow</w:t>
      </w:r>
    </w:p>
    <w:p w14:paraId="2876BDBD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Input Image</w:t>
      </w:r>
    </w:p>
    <w:p w14:paraId="5405DB20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448F5059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Contrast Enhancement</w:t>
      </w:r>
    </w:p>
    <w:p w14:paraId="746FC178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349E4FD8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Noise Removal</w:t>
      </w:r>
    </w:p>
    <w:p w14:paraId="320E4E93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5AA315E6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Edge Detection</w:t>
      </w:r>
    </w:p>
    <w:p w14:paraId="78D7FF1D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218BF97D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Enhanced Edge Image</w:t>
      </w:r>
    </w:p>
    <w:p w14:paraId="62D281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Benefits</w:t>
      </w:r>
    </w:p>
    <w:p w14:paraId="4D4266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Stronger edge responses. </w:t>
      </w:r>
    </w:p>
    <w:p w14:paraId="399602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Better object boundary detection. </w:t>
      </w:r>
    </w:p>
    <w:p w14:paraId="323452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Reduced false edges. </w:t>
      </w:r>
    </w:p>
    <w:p w14:paraId="556909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Improved edge continuity. </w:t>
      </w:r>
    </w:p>
    <w:p w14:paraId="20265F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Conclusion</w:t>
      </w:r>
    </w:p>
    <w:p w14:paraId="0B24CA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Preprocessing techniques such as histogram equalization, contrast stretching, and smoothing significantly improve edge detection accuracy in low-contrast images.</w:t>
      </w:r>
    </w:p>
    <w:p w14:paraId="5AA2BA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2205DB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</w:p>
    <w:p w14:paraId="4250573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12. Corner Detection in Textured Regions</w:t>
      </w:r>
    </w:p>
    <w:p w14:paraId="12A55A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Title</w:t>
      </w:r>
    </w:p>
    <w:p w14:paraId="23125F1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Selection Improvement in Highly Textured Regions</w:t>
      </w:r>
    </w:p>
    <w:p w14:paraId="536789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Problem Statement</w:t>
      </w:r>
    </w:p>
    <w:p w14:paraId="66F402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corner detection algorithm identifies an excessive number of keypoints in highly textured regions, leading to redundant features and increased computational cost.</w:t>
      </w:r>
    </w:p>
    <w:p w14:paraId="01C00B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Analysis</w:t>
      </w:r>
    </w:p>
    <w:p w14:paraId="107304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Highly textured regions contain many intensity variations. Algorithms such as Harris Corner Detector and Shi-Tomasi may detect numerous corners that are not useful for object recognition.</w:t>
      </w:r>
    </w:p>
    <w:p w14:paraId="5605AE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Problems Caused</w:t>
      </w:r>
    </w:p>
    <w:p w14:paraId="2DE95C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Excessive feature points. </w:t>
      </w:r>
    </w:p>
    <w:p w14:paraId="69ABB6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Increased processing time. </w:t>
      </w:r>
    </w:p>
    <w:p w14:paraId="47455D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Redundant information. </w:t>
      </w:r>
    </w:p>
    <w:p w14:paraId="525968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Poor matching accuracy. </w:t>
      </w:r>
    </w:p>
    <w:p w14:paraId="79989B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Higher memory usage. </w:t>
      </w:r>
    </w:p>
    <w:p w14:paraId="0C59E4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Reasons</w:t>
      </w:r>
    </w:p>
    <w:p w14:paraId="1CD80B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Presence of repetitive patterns. </w:t>
      </w:r>
    </w:p>
    <w:p w14:paraId="444168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Fine texture details. </w:t>
      </w:r>
    </w:p>
    <w:p w14:paraId="5E52E4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Low corner response threshold. </w:t>
      </w:r>
    </w:p>
    <w:p w14:paraId="38CD99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Noise in the image. </w:t>
      </w:r>
    </w:p>
    <w:p w14:paraId="6B6F29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Improvement Methods</w:t>
      </w:r>
    </w:p>
    <w:p w14:paraId="5826574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Threshold Adjustment</w:t>
      </w:r>
    </w:p>
    <w:p w14:paraId="3C0A50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Increase corner response threshold. </w:t>
      </w:r>
    </w:p>
    <w:p w14:paraId="104B51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Remove weak corner points. </w:t>
      </w:r>
    </w:p>
    <w:p w14:paraId="46C1D1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Non-Maximum Suppression</w:t>
      </w:r>
    </w:p>
    <w:p w14:paraId="4F0333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Retains only the strongest corners. </w:t>
      </w:r>
    </w:p>
    <w:p w14:paraId="552410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Eliminates nearby redundant points. </w:t>
      </w:r>
    </w:p>
    <w:p w14:paraId="606F22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3. Region of Interest (ROI) Selection</w:t>
      </w:r>
    </w:p>
    <w:p w14:paraId="0A58B4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Detect corners only in important image areas. </w:t>
      </w:r>
    </w:p>
    <w:p w14:paraId="41F62A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Reduces unnecessary keypoints. </w:t>
      </w:r>
    </w:p>
    <w:p w14:paraId="5B62854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4. Feature Filtering</w:t>
      </w:r>
    </w:p>
    <w:p w14:paraId="09736D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Select features based on strength. </w:t>
      </w:r>
    </w:p>
    <w:p w14:paraId="678DB7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Remove low-quality corners. </w:t>
      </w:r>
    </w:p>
    <w:p w14:paraId="2EF8767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5. Multi-Scale Detection</w:t>
      </w:r>
    </w:p>
    <w:p w14:paraId="176922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Detect significant corners at different scales. </w:t>
      </w:r>
    </w:p>
    <w:p w14:paraId="1B6FE3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Ignore small texture variations. </w:t>
      </w:r>
    </w:p>
    <w:p w14:paraId="2A593F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Improved Workflow</w:t>
      </w:r>
    </w:p>
    <w:p w14:paraId="2A351DF4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Input Image</w:t>
      </w:r>
    </w:p>
    <w:p w14:paraId="446B797A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311AC072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Corner Detection</w:t>
      </w:r>
    </w:p>
    <w:p w14:paraId="020EC233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4CF5EBAE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Thresholding</w:t>
      </w:r>
    </w:p>
    <w:p w14:paraId="66D9E9DB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54477724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Non-Maximum Suppression</w:t>
      </w:r>
    </w:p>
    <w:p w14:paraId="0434B74A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2A9B9ABD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Feature Filtering</w:t>
      </w:r>
    </w:p>
    <w:p w14:paraId="35BD83AB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↓</w:t>
      </w:r>
    </w:p>
    <w:p w14:paraId="7DB2D7E0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Optimized Keypoints</w:t>
      </w:r>
    </w:p>
    <w:p w14:paraId="3783D3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Benefits</w:t>
      </w:r>
    </w:p>
    <w:p w14:paraId="070A49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Reduced number of keypoints. </w:t>
      </w:r>
    </w:p>
    <w:p w14:paraId="7B0BEC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Faster processing. </w:t>
      </w:r>
    </w:p>
    <w:p w14:paraId="55A207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Better feature matching. </w:t>
      </w:r>
    </w:p>
    <w:p w14:paraId="27085B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Improved recognition accuracy. </w:t>
      </w:r>
    </w:p>
    <w:p w14:paraId="120FC2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color w:val="auto"/>
        </w:rPr>
      </w:pPr>
    </w:p>
    <w:p w14:paraId="0121BE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Conclusion</w:t>
      </w:r>
    </w:p>
    <w:p w14:paraId="6DE0FE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Applying thresholding, non-maximum suppression, ROI selection, and feature filtering helps eliminate redundant corners and improves feature selection in highly textured regions.</w:t>
      </w:r>
    </w:p>
    <w:p w14:paraId="41254535">
      <w:pPr>
        <w:spacing w:line="240" w:lineRule="auto"/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CE72EF4-609A-469F-91A1-2466A6BA2BAB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59460E0C-B539-47EB-A1B4-04FE0037168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86ACDC5-E3C3-48AB-96B3-43C578F510B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678018A-9F79-4F09-BEA5-B246EE94211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65E8955-17BA-4C8D-B8C9-5E6C62C9F2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AA3270DE-8E38-44F8-8B05-B57242BDE9CC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61F8A281-1698-4D27-9D7D-09283BAA168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21163CF1-DB45-45FF-8700-72D2A3A7B82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3E18A"/>
    <w:multiLevelType w:val="multilevel"/>
    <w:tmpl w:val="8023E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731B3F"/>
    <w:multiLevelType w:val="multilevel"/>
    <w:tmpl w:val="86731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6FACB1"/>
    <w:multiLevelType w:val="multilevel"/>
    <w:tmpl w:val="8D6FA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157356"/>
    <w:multiLevelType w:val="multilevel"/>
    <w:tmpl w:val="A51573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2B83FF4"/>
    <w:multiLevelType w:val="multilevel"/>
    <w:tmpl w:val="B2B83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1586CC"/>
    <w:multiLevelType w:val="multilevel"/>
    <w:tmpl w:val="BD158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D787694"/>
    <w:multiLevelType w:val="multilevel"/>
    <w:tmpl w:val="CD787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2905FB8"/>
    <w:multiLevelType w:val="multilevel"/>
    <w:tmpl w:val="E2905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1B601E4"/>
    <w:multiLevelType w:val="multilevel"/>
    <w:tmpl w:val="11B60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1126419"/>
    <w:multiLevelType w:val="multilevel"/>
    <w:tmpl w:val="411264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15AAA8B"/>
    <w:multiLevelType w:val="multilevel"/>
    <w:tmpl w:val="415AA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A809093"/>
    <w:multiLevelType w:val="multilevel"/>
    <w:tmpl w:val="4A809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AB3A0D4"/>
    <w:multiLevelType w:val="multilevel"/>
    <w:tmpl w:val="4AB3A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7E1634"/>
    <w:multiLevelType w:val="multilevel"/>
    <w:tmpl w:val="517E16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84A74B7"/>
    <w:multiLevelType w:val="multilevel"/>
    <w:tmpl w:val="584A74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C91073C"/>
    <w:multiLevelType w:val="multilevel"/>
    <w:tmpl w:val="5C910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073C49A"/>
    <w:multiLevelType w:val="multilevel"/>
    <w:tmpl w:val="6073C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4"/>
  </w:num>
  <w:num w:numId="3">
    <w:abstractNumId w:val="11"/>
  </w:num>
  <w:num w:numId="4">
    <w:abstractNumId w:val="9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0"/>
  </w:num>
  <w:num w:numId="11">
    <w:abstractNumId w:val="16"/>
  </w:num>
  <w:num w:numId="12">
    <w:abstractNumId w:val="2"/>
  </w:num>
  <w:num w:numId="13">
    <w:abstractNumId w:val="10"/>
  </w:num>
  <w:num w:numId="14">
    <w:abstractNumId w:val="12"/>
  </w:num>
  <w:num w:numId="15">
    <w:abstractNumId w:val="7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775"/>
    <w:rsid w:val="000013FD"/>
    <w:rsid w:val="00271BB7"/>
    <w:rsid w:val="00334267"/>
    <w:rsid w:val="004F455B"/>
    <w:rsid w:val="0052665F"/>
    <w:rsid w:val="005A493D"/>
    <w:rsid w:val="00714775"/>
    <w:rsid w:val="0084686D"/>
    <w:rsid w:val="0091744F"/>
    <w:rsid w:val="00C66B9F"/>
    <w:rsid w:val="00E0289C"/>
    <w:rsid w:val="00EB133D"/>
    <w:rsid w:val="00F0285F"/>
    <w:rsid w:val="00F47379"/>
    <w:rsid w:val="2862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39"/>
    <w:pPr>
      <w:spacing w:line="240" w:lineRule="auto"/>
    </w:pPr>
    <w:rPr>
      <w:rFonts w:asciiTheme="minorHAnsi" w:hAnsiTheme="minorHAnsi" w:eastAsiaTheme="minorHAnsi" w:cstheme="minorBidi"/>
      <w:kern w:val="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9jEhZzJNJuqdLZtOnxg8Ex2uAg==">CgMxLjA4AHIhMXctMFRDR0NDRnhUMHJVTXRyWDJrWjlTaXRJc2JFT0tZ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312</Words>
  <Characters>1954</Characters>
  <Lines>16</Lines>
  <Paragraphs>4</Paragraphs>
  <TotalTime>1534</TotalTime>
  <ScaleCrop>false</ScaleCrop>
  <LinksUpToDate>false</LinksUpToDate>
  <CharactersWithSpaces>2202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2026-06-02T03:19:00Z</dcterms:created>
  <dc:creator>Christy Melwyn</dc:creator>
  <cp:lastModifiedBy>Praveen Kumar</cp:lastModifiedBy>
  <cp:lastPrinted>2026-05-14T08:08:00Z</cp:lastPrinted>
  <dcterms:modified xsi:type="dcterms:W3CDTF">2026-06-23T17:40:19Z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eyJoZGlkIjoiODM3Nzk0ZDFiYTNlMjIzODI3ZjQ0ZDlhZTU0YTRlMDEiLCJ1c2VySWQiOiI1Njc0OTY3MTM1NjgifQ==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BFDBE7353FA8471285478384B10F39C9_13</vt:lpwstr>
  </property>
</Properties>
</file>