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5E1" w:rsidRDefault="007F67D2" w:rsidP="0033722B">
      <w:pPr>
        <w:spacing w:after="120" w:line="276" w:lineRule="auto"/>
        <w:rPr>
          <w:rFonts w:cs="Arial"/>
          <w:sz w:val="20"/>
          <w:szCs w:val="20"/>
        </w:rPr>
      </w:pPr>
      <w:r>
        <w:rPr>
          <w:rFonts w:cs="Arial"/>
          <w:b/>
          <w:sz w:val="20"/>
          <w:szCs w:val="20"/>
        </w:rPr>
        <w:t xml:space="preserve">University College London: </w:t>
      </w:r>
      <w:r w:rsidR="003545E1" w:rsidRPr="00F151FE">
        <w:rPr>
          <w:rFonts w:cs="Arial"/>
          <w:b/>
          <w:sz w:val="20"/>
          <w:szCs w:val="20"/>
        </w:rPr>
        <w:t xml:space="preserve">Dr Christina Pagel </w:t>
      </w:r>
      <w:r w:rsidR="003545E1" w:rsidRPr="00F151FE">
        <w:rPr>
          <w:rFonts w:cs="Arial"/>
          <w:sz w:val="20"/>
          <w:szCs w:val="20"/>
        </w:rPr>
        <w:t xml:space="preserve">is a </w:t>
      </w:r>
      <w:r w:rsidR="006B3677">
        <w:rPr>
          <w:rFonts w:cs="Arial"/>
          <w:sz w:val="20"/>
          <w:szCs w:val="20"/>
        </w:rPr>
        <w:t>Reader</w:t>
      </w:r>
      <w:r w:rsidR="00D52AD8">
        <w:rPr>
          <w:rFonts w:cs="Arial"/>
          <w:sz w:val="20"/>
          <w:szCs w:val="20"/>
        </w:rPr>
        <w:t xml:space="preserve"> in Operational Research</w:t>
      </w:r>
      <w:r w:rsidR="0033722B">
        <w:rPr>
          <w:rFonts w:cs="Arial"/>
          <w:sz w:val="20"/>
          <w:szCs w:val="20"/>
        </w:rPr>
        <w:t xml:space="preserve"> (a branch of applied mathematics) at University College London</w:t>
      </w:r>
      <w:r w:rsidR="001329C3">
        <w:rPr>
          <w:rFonts w:cs="Arial"/>
          <w:sz w:val="20"/>
          <w:szCs w:val="20"/>
        </w:rPr>
        <w:t>, applying maths to problems in the NHS</w:t>
      </w:r>
      <w:r w:rsidR="003545E1" w:rsidRPr="00F151FE">
        <w:rPr>
          <w:rFonts w:cs="Arial"/>
          <w:sz w:val="20"/>
          <w:szCs w:val="20"/>
        </w:rPr>
        <w:t xml:space="preserve">. </w:t>
      </w:r>
      <w:r w:rsidR="0033722B">
        <w:rPr>
          <w:rFonts w:cs="Arial"/>
          <w:sz w:val="20"/>
          <w:szCs w:val="20"/>
        </w:rPr>
        <w:t>She works very closely with doctors and other clinical staff, mainly at Great Ormond Street Hospital, to help them</w:t>
      </w:r>
      <w:r w:rsidR="003545E1" w:rsidRPr="00F151FE">
        <w:rPr>
          <w:rFonts w:cs="Arial"/>
          <w:sz w:val="20"/>
          <w:szCs w:val="20"/>
        </w:rPr>
        <w:t xml:space="preserve"> use </w:t>
      </w:r>
      <w:r w:rsidR="0033722B">
        <w:rPr>
          <w:rFonts w:cs="Arial"/>
          <w:sz w:val="20"/>
          <w:szCs w:val="20"/>
        </w:rPr>
        <w:t xml:space="preserve">routinely collected data </w:t>
      </w:r>
      <w:r w:rsidR="003545E1" w:rsidRPr="00F151FE">
        <w:rPr>
          <w:rFonts w:cs="Arial"/>
          <w:sz w:val="20"/>
          <w:szCs w:val="20"/>
        </w:rPr>
        <w:t xml:space="preserve">to improve </w:t>
      </w:r>
      <w:r>
        <w:rPr>
          <w:rFonts w:cs="Arial"/>
          <w:sz w:val="20"/>
          <w:szCs w:val="20"/>
        </w:rPr>
        <w:t>NHS services</w:t>
      </w:r>
      <w:r w:rsidR="0033722B">
        <w:rPr>
          <w:rFonts w:cs="Arial"/>
          <w:sz w:val="20"/>
          <w:szCs w:val="20"/>
        </w:rPr>
        <w:t xml:space="preserve">. Her work currently focuses on two areas: 1) care for children requiring heart surgery and 2) </w:t>
      </w:r>
      <w:r>
        <w:rPr>
          <w:rFonts w:cs="Arial"/>
          <w:sz w:val="20"/>
          <w:szCs w:val="20"/>
        </w:rPr>
        <w:t xml:space="preserve">how </w:t>
      </w:r>
      <w:r w:rsidR="0033722B">
        <w:rPr>
          <w:rFonts w:cs="Arial"/>
          <w:sz w:val="20"/>
          <w:szCs w:val="20"/>
        </w:rPr>
        <w:t xml:space="preserve">specialist intensive care </w:t>
      </w:r>
      <w:r>
        <w:rPr>
          <w:rFonts w:cs="Arial"/>
          <w:sz w:val="20"/>
          <w:szCs w:val="20"/>
        </w:rPr>
        <w:t xml:space="preserve">is organised for </w:t>
      </w:r>
      <w:r w:rsidR="0033722B">
        <w:rPr>
          <w:rFonts w:cs="Arial"/>
          <w:sz w:val="20"/>
          <w:szCs w:val="20"/>
        </w:rPr>
        <w:t xml:space="preserve">children who need it (for whatever reason). </w:t>
      </w:r>
    </w:p>
    <w:p w:rsidR="00D52AD8" w:rsidRPr="00D52AD8" w:rsidRDefault="0033722B" w:rsidP="00D52AD8">
      <w:pPr>
        <w:spacing w:line="276" w:lineRule="auto"/>
        <w:rPr>
          <w:rFonts w:cs="Arial"/>
          <w:sz w:val="20"/>
          <w:szCs w:val="24"/>
        </w:rPr>
      </w:pPr>
      <w:r>
        <w:rPr>
          <w:rFonts w:cs="Arial"/>
          <w:sz w:val="20"/>
          <w:szCs w:val="20"/>
        </w:rPr>
        <w:t>Christina</w:t>
      </w:r>
      <w:r w:rsidR="003545E1" w:rsidRPr="00F151FE">
        <w:rPr>
          <w:rFonts w:cs="Arial"/>
          <w:sz w:val="20"/>
          <w:szCs w:val="20"/>
        </w:rPr>
        <w:t xml:space="preserve"> helped </w:t>
      </w:r>
      <w:r>
        <w:rPr>
          <w:rFonts w:cs="Arial"/>
          <w:sz w:val="20"/>
          <w:szCs w:val="20"/>
        </w:rPr>
        <w:t xml:space="preserve">developed a statistical </w:t>
      </w:r>
      <w:r w:rsidR="007F67D2">
        <w:rPr>
          <w:rFonts w:cs="Arial"/>
          <w:sz w:val="20"/>
          <w:szCs w:val="20"/>
        </w:rPr>
        <w:t>method</w:t>
      </w:r>
      <w:r w:rsidR="006B3677">
        <w:rPr>
          <w:rFonts w:cs="Arial"/>
          <w:sz w:val="20"/>
          <w:szCs w:val="20"/>
        </w:rPr>
        <w:t xml:space="preserve"> called </w:t>
      </w:r>
      <w:proofErr w:type="spellStart"/>
      <w:r w:rsidR="006B3677">
        <w:rPr>
          <w:rFonts w:cs="Arial"/>
          <w:sz w:val="20"/>
          <w:szCs w:val="20"/>
        </w:rPr>
        <w:t>PRAiS</w:t>
      </w:r>
      <w:proofErr w:type="spellEnd"/>
      <w:r>
        <w:rPr>
          <w:rFonts w:cs="Arial"/>
          <w:sz w:val="20"/>
          <w:szCs w:val="20"/>
        </w:rPr>
        <w:t xml:space="preserve"> to let specialist hospitals and the national audit body easily monitor survival outcomes after heart surgery in children. The</w:t>
      </w:r>
      <w:r w:rsidR="003545E1" w:rsidRPr="00F151FE">
        <w:rPr>
          <w:rFonts w:cs="Arial"/>
          <w:sz w:val="20"/>
          <w:szCs w:val="20"/>
        </w:rPr>
        <w:t xml:space="preserve"> UK National Audit Body that monitors </w:t>
      </w:r>
      <w:r>
        <w:rPr>
          <w:rFonts w:cs="Arial"/>
          <w:sz w:val="20"/>
          <w:szCs w:val="20"/>
        </w:rPr>
        <w:t xml:space="preserve">paediatric congenital outcomes now uses this method in publishing their outcomes. In this project, Christina </w:t>
      </w:r>
      <w:r w:rsidR="006B3677">
        <w:rPr>
          <w:rFonts w:cs="Arial"/>
          <w:sz w:val="20"/>
          <w:szCs w:val="20"/>
        </w:rPr>
        <w:t>worked</w:t>
      </w:r>
      <w:r>
        <w:rPr>
          <w:rFonts w:cs="Arial"/>
          <w:sz w:val="20"/>
          <w:szCs w:val="20"/>
        </w:rPr>
        <w:t xml:space="preserve"> with Sense about Science, the University of Cambridge and the Children’s Heart Federation to develop</w:t>
      </w:r>
      <w:r w:rsidR="006B3677">
        <w:rPr>
          <w:rFonts w:cs="Arial"/>
          <w:sz w:val="20"/>
          <w:szCs w:val="20"/>
        </w:rPr>
        <w:t xml:space="preserve"> these</w:t>
      </w:r>
      <w:r>
        <w:rPr>
          <w:rFonts w:cs="Arial"/>
          <w:sz w:val="20"/>
          <w:szCs w:val="20"/>
        </w:rPr>
        <w:t xml:space="preserve"> online resources to help people interpret the audit body’s published results. </w:t>
      </w:r>
    </w:p>
    <w:p w:rsidR="00D52AD8" w:rsidRDefault="00D52AD8" w:rsidP="00D52AD8">
      <w:pPr>
        <w:spacing w:line="276" w:lineRule="auto"/>
        <w:rPr>
          <w:rFonts w:cs="Arial"/>
          <w:sz w:val="20"/>
          <w:szCs w:val="20"/>
        </w:rPr>
      </w:pPr>
    </w:p>
    <w:p w:rsidR="007F67D2" w:rsidRPr="007F67D2" w:rsidRDefault="007F67D2" w:rsidP="00D52AD8">
      <w:pPr>
        <w:spacing w:line="276" w:lineRule="auto"/>
        <w:rPr>
          <w:rFonts w:cs="Arial"/>
          <w:b/>
          <w:sz w:val="20"/>
          <w:szCs w:val="20"/>
        </w:rPr>
      </w:pPr>
      <w:r w:rsidRPr="007F67D2">
        <w:rPr>
          <w:rFonts w:cs="Arial"/>
          <w:b/>
          <w:sz w:val="20"/>
          <w:szCs w:val="20"/>
        </w:rPr>
        <w:t>University of Cambridge: Professor David Spiegelhalter</w:t>
      </w:r>
      <w:r w:rsidRPr="007F67D2">
        <w:rPr>
          <w:rFonts w:cs="Arial"/>
          <w:sz w:val="20"/>
          <w:szCs w:val="20"/>
        </w:rPr>
        <w:t xml:space="preserve"> is a statistician from Cambridge University.   He has worked for many years with doctors from Great Ormond Street Hospital on monitoring outcomes following surgery for congenital heart disease, and led the statistical team at the Bristol Royal Infirmary Inquiry.  He is particularly interested in transparent communication, and was part of the team that drew up the new patient information leaflets for breast screening.</w:t>
      </w:r>
      <w:r>
        <w:rPr>
          <w:rFonts w:cs="Arial"/>
          <w:sz w:val="20"/>
          <w:szCs w:val="20"/>
        </w:rPr>
        <w:t xml:space="preserve"> </w:t>
      </w:r>
      <w:r w:rsidRPr="007F67D2">
        <w:rPr>
          <w:rFonts w:cs="Arial"/>
          <w:b/>
          <w:sz w:val="20"/>
          <w:szCs w:val="20"/>
        </w:rPr>
        <w:t xml:space="preserve">Mike Pearson… </w:t>
      </w:r>
    </w:p>
    <w:p w:rsidR="007F67D2" w:rsidRDefault="007F67D2" w:rsidP="00D52AD8">
      <w:pPr>
        <w:spacing w:line="276" w:lineRule="auto"/>
        <w:rPr>
          <w:rFonts w:cs="Arial"/>
          <w:sz w:val="20"/>
          <w:szCs w:val="20"/>
        </w:rPr>
      </w:pPr>
    </w:p>
    <w:p w:rsidR="00A30033" w:rsidRPr="00A30033" w:rsidRDefault="00A30033" w:rsidP="00D52AD8">
      <w:pPr>
        <w:spacing w:line="276" w:lineRule="auto"/>
        <w:rPr>
          <w:rFonts w:cs="Arial"/>
          <w:b/>
          <w:sz w:val="20"/>
          <w:szCs w:val="20"/>
        </w:rPr>
      </w:pPr>
      <w:r w:rsidRPr="00A30033">
        <w:rPr>
          <w:rFonts w:cs="Arial"/>
          <w:b/>
          <w:sz w:val="20"/>
          <w:szCs w:val="20"/>
        </w:rPr>
        <w:t xml:space="preserve">King’s College London: Dr Tim </w:t>
      </w:r>
      <w:proofErr w:type="spellStart"/>
      <w:r w:rsidRPr="00A30033">
        <w:rPr>
          <w:rFonts w:cs="Arial"/>
          <w:b/>
          <w:sz w:val="20"/>
          <w:szCs w:val="20"/>
        </w:rPr>
        <w:t>Rakow</w:t>
      </w:r>
      <w:proofErr w:type="spellEnd"/>
      <w:r w:rsidRPr="00A30033">
        <w:rPr>
          <w:rFonts w:cs="Arial"/>
          <w:b/>
          <w:sz w:val="20"/>
          <w:szCs w:val="20"/>
        </w:rPr>
        <w:t>… Dr Emily Black</w:t>
      </w:r>
      <w:r>
        <w:rPr>
          <w:rFonts w:cs="Arial"/>
          <w:b/>
          <w:sz w:val="20"/>
          <w:szCs w:val="20"/>
        </w:rPr>
        <w:t>shaw</w:t>
      </w:r>
      <w:bookmarkStart w:id="0" w:name="_GoBack"/>
      <w:bookmarkEnd w:id="0"/>
      <w:r w:rsidRPr="00A30033">
        <w:rPr>
          <w:rFonts w:cs="Arial"/>
          <w:b/>
          <w:sz w:val="20"/>
          <w:szCs w:val="20"/>
        </w:rPr>
        <w:t xml:space="preserve">…. </w:t>
      </w:r>
    </w:p>
    <w:p w:rsidR="00A30033" w:rsidRDefault="00A30033" w:rsidP="00D52AD8">
      <w:pPr>
        <w:spacing w:line="276" w:lineRule="auto"/>
        <w:rPr>
          <w:rFonts w:cs="Arial"/>
          <w:sz w:val="20"/>
          <w:szCs w:val="20"/>
        </w:rPr>
      </w:pPr>
    </w:p>
    <w:p w:rsidR="007F67D2" w:rsidRDefault="007F67D2" w:rsidP="00D52AD8">
      <w:pPr>
        <w:spacing w:line="276" w:lineRule="auto"/>
        <w:rPr>
          <w:rFonts w:cs="Arial"/>
          <w:sz w:val="20"/>
          <w:szCs w:val="20"/>
        </w:rPr>
      </w:pPr>
      <w:r w:rsidRPr="007F67D2">
        <w:rPr>
          <w:rFonts w:cs="Arial"/>
          <w:b/>
          <w:sz w:val="20"/>
          <w:szCs w:val="20"/>
        </w:rPr>
        <w:t xml:space="preserve">Sense </w:t>
      </w:r>
      <w:proofErr w:type="gramStart"/>
      <w:r w:rsidRPr="007F67D2">
        <w:rPr>
          <w:rFonts w:cs="Arial"/>
          <w:b/>
          <w:sz w:val="20"/>
          <w:szCs w:val="20"/>
        </w:rPr>
        <w:t>About</w:t>
      </w:r>
      <w:proofErr w:type="gramEnd"/>
      <w:r w:rsidRPr="007F67D2">
        <w:rPr>
          <w:rFonts w:cs="Arial"/>
          <w:b/>
          <w:sz w:val="20"/>
          <w:szCs w:val="20"/>
        </w:rPr>
        <w:t xml:space="preserve"> Science</w:t>
      </w:r>
      <w:r w:rsidRPr="007F67D2">
        <w:rPr>
          <w:rFonts w:cs="Arial"/>
          <w:sz w:val="20"/>
          <w:szCs w:val="20"/>
        </w:rPr>
        <w:t xml:space="preserve">, a U.K.-based charity, works to put science and evidence in the hands of the public. </w:t>
      </w:r>
      <w:r>
        <w:rPr>
          <w:rFonts w:cs="Arial"/>
          <w:sz w:val="20"/>
          <w:szCs w:val="20"/>
        </w:rPr>
        <w:t>They</w:t>
      </w:r>
      <w:r w:rsidRPr="007F67D2">
        <w:rPr>
          <w:rFonts w:cs="Arial"/>
          <w:sz w:val="20"/>
          <w:szCs w:val="20"/>
        </w:rPr>
        <w:t xml:space="preserve"> are a source of information, challenge misinformation, and champion sound science and evidence</w:t>
      </w:r>
      <w:r>
        <w:rPr>
          <w:rFonts w:cs="Arial"/>
          <w:sz w:val="20"/>
          <w:szCs w:val="20"/>
        </w:rPr>
        <w:t xml:space="preserve"> with</w:t>
      </w:r>
      <w:r w:rsidRPr="007F67D2">
        <w:rPr>
          <w:rFonts w:cs="Arial"/>
          <w:sz w:val="20"/>
          <w:szCs w:val="20"/>
        </w:rPr>
        <w:t xml:space="preserve"> the help of scientists, academics, and experts in various fields. </w:t>
      </w:r>
      <w:r>
        <w:rPr>
          <w:rFonts w:cs="Arial"/>
          <w:sz w:val="20"/>
          <w:szCs w:val="20"/>
        </w:rPr>
        <w:t xml:space="preserve">They facilitated the workshops with parents, other interested users and members of the public who helped to co-develop the website. </w:t>
      </w:r>
    </w:p>
    <w:p w:rsidR="007F67D2" w:rsidRDefault="007F67D2" w:rsidP="00D52AD8">
      <w:pPr>
        <w:spacing w:line="276" w:lineRule="auto"/>
        <w:rPr>
          <w:rFonts w:cs="Arial"/>
          <w:sz w:val="20"/>
          <w:szCs w:val="20"/>
        </w:rPr>
      </w:pPr>
    </w:p>
    <w:p w:rsidR="007F67D2" w:rsidRPr="00F151FE" w:rsidRDefault="007F67D2" w:rsidP="00D52AD8">
      <w:pPr>
        <w:spacing w:line="276" w:lineRule="auto"/>
        <w:rPr>
          <w:rFonts w:cs="Arial"/>
          <w:sz w:val="20"/>
          <w:szCs w:val="20"/>
        </w:rPr>
      </w:pPr>
      <w:r w:rsidRPr="007F67D2">
        <w:rPr>
          <w:rFonts w:cs="Arial"/>
          <w:b/>
          <w:sz w:val="20"/>
          <w:szCs w:val="20"/>
        </w:rPr>
        <w:t>The Children’s Heart Federation</w:t>
      </w:r>
      <w:r w:rsidRPr="007F67D2">
        <w:rPr>
          <w:rFonts w:cs="Arial"/>
          <w:sz w:val="20"/>
          <w:szCs w:val="20"/>
        </w:rPr>
        <w:t xml:space="preserve"> is the leading UK children’s heart charity and the main umbrella body for British CHD charities and voluntary organisations.</w:t>
      </w:r>
      <w:r>
        <w:rPr>
          <w:rFonts w:cs="Arial"/>
          <w:sz w:val="20"/>
          <w:szCs w:val="20"/>
        </w:rPr>
        <w:t xml:space="preserve"> They publicised this project among their members and coordinated the involvement of parents in our workshops. </w:t>
      </w:r>
    </w:p>
    <w:sectPr w:rsidR="007F67D2" w:rsidRPr="00F151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850A1"/>
    <w:multiLevelType w:val="hybridMultilevel"/>
    <w:tmpl w:val="0B74C4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521412B"/>
    <w:multiLevelType w:val="hybridMultilevel"/>
    <w:tmpl w:val="AD34280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19D3627A"/>
    <w:multiLevelType w:val="hybridMultilevel"/>
    <w:tmpl w:val="39A49C3E"/>
    <w:lvl w:ilvl="0" w:tplc="0809000F">
      <w:start w:val="1"/>
      <w:numFmt w:val="decimal"/>
      <w:lvlText w:val="%1."/>
      <w:lvlJc w:val="left"/>
      <w:pPr>
        <w:ind w:left="720" w:hanging="360"/>
      </w:pPr>
    </w:lvl>
    <w:lvl w:ilvl="1" w:tplc="9CE0E084">
      <w:start w:val="1"/>
      <w:numFmt w:val="upp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B437E3B"/>
    <w:multiLevelType w:val="hybridMultilevel"/>
    <w:tmpl w:val="F2402E0E"/>
    <w:lvl w:ilvl="0" w:tplc="7CCE6608">
      <w:start w:val="1"/>
      <w:numFmt w:val="decimal"/>
      <w:lvlText w:val="%1."/>
      <w:lvlJc w:val="left"/>
      <w:pPr>
        <w:ind w:left="36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DE60A73"/>
    <w:multiLevelType w:val="hybridMultilevel"/>
    <w:tmpl w:val="D0C84636"/>
    <w:lvl w:ilvl="0" w:tplc="7CCE6608">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31EE3516"/>
    <w:multiLevelType w:val="hybridMultilevel"/>
    <w:tmpl w:val="888490EC"/>
    <w:lvl w:ilvl="0" w:tplc="25B2791A">
      <w:start w:val="1"/>
      <w:numFmt w:val="decimal"/>
      <w:lvlText w:val="%1."/>
      <w:lvlJc w:val="left"/>
      <w:pPr>
        <w:ind w:left="720" w:hanging="360"/>
      </w:pPr>
      <w:rPr>
        <w:rFonts w:cs="Arial"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43931DC"/>
    <w:multiLevelType w:val="hybridMultilevel"/>
    <w:tmpl w:val="1EECAC56"/>
    <w:lvl w:ilvl="0" w:tplc="25B2791A">
      <w:start w:val="1"/>
      <w:numFmt w:val="decimal"/>
      <w:lvlText w:val="%1."/>
      <w:lvlJc w:val="left"/>
      <w:pPr>
        <w:ind w:left="1080" w:hanging="360"/>
      </w:pPr>
      <w:rPr>
        <w:rFonts w:cs="Arial" w:hint="default"/>
        <w:sz w:val="2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4BFF40F2"/>
    <w:multiLevelType w:val="hybridMultilevel"/>
    <w:tmpl w:val="3BCEB21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61AF3F01"/>
    <w:multiLevelType w:val="hybridMultilevel"/>
    <w:tmpl w:val="914CA4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8B0709E"/>
    <w:multiLevelType w:val="hybridMultilevel"/>
    <w:tmpl w:val="67EEB450"/>
    <w:lvl w:ilvl="0" w:tplc="25B2791A">
      <w:start w:val="1"/>
      <w:numFmt w:val="decimal"/>
      <w:lvlText w:val="%1."/>
      <w:lvlJc w:val="left"/>
      <w:pPr>
        <w:ind w:left="720" w:hanging="360"/>
      </w:pPr>
      <w:rPr>
        <w:rFonts w:cs="Arial"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DB15D74"/>
    <w:multiLevelType w:val="hybridMultilevel"/>
    <w:tmpl w:val="E73C6D90"/>
    <w:lvl w:ilvl="0" w:tplc="04090003">
      <w:start w:val="1"/>
      <w:numFmt w:val="decimal"/>
      <w:lvlText w:val="%1."/>
      <w:lvlJc w:val="left"/>
      <w:pPr>
        <w:tabs>
          <w:tab w:val="num" w:pos="644"/>
        </w:tabs>
        <w:ind w:left="644" w:hanging="360"/>
      </w:pPr>
      <w:rPr>
        <w:rFonts w:hint="default"/>
      </w:rPr>
    </w:lvl>
    <w:lvl w:ilvl="1" w:tplc="08090019" w:tentative="1">
      <w:start w:val="1"/>
      <w:numFmt w:val="lowerLetter"/>
      <w:lvlText w:val="%2."/>
      <w:lvlJc w:val="left"/>
      <w:pPr>
        <w:tabs>
          <w:tab w:val="num" w:pos="1364"/>
        </w:tabs>
        <w:ind w:left="1364" w:hanging="360"/>
      </w:pPr>
      <w:rPr>
        <w:rFonts w:cs="Times New Roman"/>
      </w:rPr>
    </w:lvl>
    <w:lvl w:ilvl="2" w:tplc="0809001B" w:tentative="1">
      <w:start w:val="1"/>
      <w:numFmt w:val="lowerRoman"/>
      <w:lvlText w:val="%3."/>
      <w:lvlJc w:val="right"/>
      <w:pPr>
        <w:tabs>
          <w:tab w:val="num" w:pos="2084"/>
        </w:tabs>
        <w:ind w:left="2084" w:hanging="180"/>
      </w:pPr>
      <w:rPr>
        <w:rFonts w:cs="Times New Roman"/>
      </w:rPr>
    </w:lvl>
    <w:lvl w:ilvl="3" w:tplc="0809000F" w:tentative="1">
      <w:start w:val="1"/>
      <w:numFmt w:val="decimal"/>
      <w:lvlText w:val="%4."/>
      <w:lvlJc w:val="left"/>
      <w:pPr>
        <w:tabs>
          <w:tab w:val="num" w:pos="2804"/>
        </w:tabs>
        <w:ind w:left="2804" w:hanging="360"/>
      </w:pPr>
      <w:rPr>
        <w:rFonts w:cs="Times New Roman"/>
      </w:rPr>
    </w:lvl>
    <w:lvl w:ilvl="4" w:tplc="08090019" w:tentative="1">
      <w:start w:val="1"/>
      <w:numFmt w:val="lowerLetter"/>
      <w:lvlText w:val="%5."/>
      <w:lvlJc w:val="left"/>
      <w:pPr>
        <w:tabs>
          <w:tab w:val="num" w:pos="3524"/>
        </w:tabs>
        <w:ind w:left="3524" w:hanging="360"/>
      </w:pPr>
      <w:rPr>
        <w:rFonts w:cs="Times New Roman"/>
      </w:rPr>
    </w:lvl>
    <w:lvl w:ilvl="5" w:tplc="0809001B" w:tentative="1">
      <w:start w:val="1"/>
      <w:numFmt w:val="lowerRoman"/>
      <w:lvlText w:val="%6."/>
      <w:lvlJc w:val="right"/>
      <w:pPr>
        <w:tabs>
          <w:tab w:val="num" w:pos="4244"/>
        </w:tabs>
        <w:ind w:left="4244" w:hanging="180"/>
      </w:pPr>
      <w:rPr>
        <w:rFonts w:cs="Times New Roman"/>
      </w:rPr>
    </w:lvl>
    <w:lvl w:ilvl="6" w:tplc="0809000F" w:tentative="1">
      <w:start w:val="1"/>
      <w:numFmt w:val="decimal"/>
      <w:lvlText w:val="%7."/>
      <w:lvlJc w:val="left"/>
      <w:pPr>
        <w:tabs>
          <w:tab w:val="num" w:pos="4964"/>
        </w:tabs>
        <w:ind w:left="4964" w:hanging="360"/>
      </w:pPr>
      <w:rPr>
        <w:rFonts w:cs="Times New Roman"/>
      </w:rPr>
    </w:lvl>
    <w:lvl w:ilvl="7" w:tplc="08090019" w:tentative="1">
      <w:start w:val="1"/>
      <w:numFmt w:val="lowerLetter"/>
      <w:lvlText w:val="%8."/>
      <w:lvlJc w:val="left"/>
      <w:pPr>
        <w:tabs>
          <w:tab w:val="num" w:pos="5684"/>
        </w:tabs>
        <w:ind w:left="5684" w:hanging="360"/>
      </w:pPr>
      <w:rPr>
        <w:rFonts w:cs="Times New Roman"/>
      </w:rPr>
    </w:lvl>
    <w:lvl w:ilvl="8" w:tplc="0809001B" w:tentative="1">
      <w:start w:val="1"/>
      <w:numFmt w:val="lowerRoman"/>
      <w:lvlText w:val="%9."/>
      <w:lvlJc w:val="right"/>
      <w:pPr>
        <w:tabs>
          <w:tab w:val="num" w:pos="6404"/>
        </w:tabs>
        <w:ind w:left="6404" w:hanging="180"/>
      </w:pPr>
      <w:rPr>
        <w:rFonts w:cs="Times New Roman"/>
      </w:rPr>
    </w:lvl>
  </w:abstractNum>
  <w:abstractNum w:abstractNumId="11">
    <w:nsid w:val="6E742911"/>
    <w:multiLevelType w:val="hybridMultilevel"/>
    <w:tmpl w:val="7B1E9160"/>
    <w:lvl w:ilvl="0" w:tplc="04090003">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FA13B25"/>
    <w:multiLevelType w:val="hybridMultilevel"/>
    <w:tmpl w:val="CBD668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477435A"/>
    <w:multiLevelType w:val="hybridMultilevel"/>
    <w:tmpl w:val="270C5E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CBF04B9"/>
    <w:multiLevelType w:val="hybridMultilevel"/>
    <w:tmpl w:val="B12435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1"/>
  </w:num>
  <w:num w:numId="3">
    <w:abstractNumId w:val="1"/>
  </w:num>
  <w:num w:numId="4">
    <w:abstractNumId w:val="13"/>
  </w:num>
  <w:num w:numId="5">
    <w:abstractNumId w:val="8"/>
  </w:num>
  <w:num w:numId="6">
    <w:abstractNumId w:val="9"/>
  </w:num>
  <w:num w:numId="7">
    <w:abstractNumId w:val="6"/>
  </w:num>
  <w:num w:numId="8">
    <w:abstractNumId w:val="5"/>
  </w:num>
  <w:num w:numId="9">
    <w:abstractNumId w:val="7"/>
  </w:num>
  <w:num w:numId="10">
    <w:abstractNumId w:val="0"/>
  </w:num>
  <w:num w:numId="11">
    <w:abstractNumId w:val="14"/>
  </w:num>
  <w:num w:numId="12">
    <w:abstractNumId w:val="4"/>
  </w:num>
  <w:num w:numId="13">
    <w:abstractNumId w:val="2"/>
  </w:num>
  <w:num w:numId="14">
    <w:abstractNumId w:val="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20A"/>
    <w:rsid w:val="000C16A4"/>
    <w:rsid w:val="001329C3"/>
    <w:rsid w:val="00162715"/>
    <w:rsid w:val="001F4E55"/>
    <w:rsid w:val="002561DC"/>
    <w:rsid w:val="002C2307"/>
    <w:rsid w:val="0033722B"/>
    <w:rsid w:val="003545E1"/>
    <w:rsid w:val="003F2B2C"/>
    <w:rsid w:val="00457C26"/>
    <w:rsid w:val="004E471B"/>
    <w:rsid w:val="0069065D"/>
    <w:rsid w:val="006B3677"/>
    <w:rsid w:val="007F67D2"/>
    <w:rsid w:val="00882E77"/>
    <w:rsid w:val="009F695E"/>
    <w:rsid w:val="00A30033"/>
    <w:rsid w:val="00B02F13"/>
    <w:rsid w:val="00B13085"/>
    <w:rsid w:val="00B45FA2"/>
    <w:rsid w:val="00B6720A"/>
    <w:rsid w:val="00C11C99"/>
    <w:rsid w:val="00C1252F"/>
    <w:rsid w:val="00C36622"/>
    <w:rsid w:val="00C570DE"/>
    <w:rsid w:val="00D52AD8"/>
    <w:rsid w:val="00D559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color w:val="000000" w:themeColor="text1"/>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20A"/>
    <w:pPr>
      <w:spacing w:line="280" w:lineRule="atLeast"/>
    </w:pPr>
    <w:rPr>
      <w:rFonts w:eastAsia="Times New Roman" w:cs="Times New Roman"/>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B6720A"/>
    <w:pPr>
      <w:spacing w:line="240" w:lineRule="auto"/>
    </w:pPr>
    <w:rPr>
      <w:rFonts w:ascii="Courier New" w:hAnsi="Courier New"/>
      <w:sz w:val="20"/>
      <w:szCs w:val="20"/>
      <w:lang w:val="x-none"/>
    </w:rPr>
  </w:style>
  <w:style w:type="character" w:customStyle="1" w:styleId="PlainTextChar">
    <w:name w:val="Plain Text Char"/>
    <w:basedOn w:val="DefaultParagraphFont"/>
    <w:link w:val="PlainText"/>
    <w:uiPriority w:val="99"/>
    <w:rsid w:val="00B6720A"/>
    <w:rPr>
      <w:rFonts w:ascii="Courier New" w:eastAsia="Times New Roman" w:hAnsi="Courier New" w:cs="Times New Roman"/>
      <w:color w:val="auto"/>
      <w:sz w:val="20"/>
      <w:szCs w:val="20"/>
      <w:lang w:val="x-none"/>
    </w:rPr>
  </w:style>
  <w:style w:type="paragraph" w:styleId="ListParagraph">
    <w:name w:val="List Paragraph"/>
    <w:basedOn w:val="Normal"/>
    <w:uiPriority w:val="34"/>
    <w:qFormat/>
    <w:rsid w:val="003F2B2C"/>
    <w:pPr>
      <w:ind w:left="720"/>
      <w:contextualSpacing/>
    </w:pPr>
  </w:style>
  <w:style w:type="paragraph" w:styleId="Bibliography">
    <w:name w:val="Bibliography"/>
    <w:basedOn w:val="Normal"/>
    <w:next w:val="Normal"/>
    <w:uiPriority w:val="37"/>
    <w:unhideWhenUsed/>
    <w:rsid w:val="00882E77"/>
    <w:pPr>
      <w:tabs>
        <w:tab w:val="left" w:pos="384"/>
      </w:tabs>
      <w:spacing w:after="240" w:line="240" w:lineRule="atLeast"/>
      <w:ind w:left="384" w:hanging="384"/>
    </w:pPr>
  </w:style>
  <w:style w:type="character" w:styleId="Hyperlink">
    <w:name w:val="Hyperlink"/>
    <w:uiPriority w:val="99"/>
    <w:rsid w:val="00D5597D"/>
    <w:rPr>
      <w:color w:val="0000FF"/>
      <w:u w:val="single"/>
    </w:rPr>
  </w:style>
  <w:style w:type="paragraph" w:styleId="BodyText">
    <w:name w:val="Body Text"/>
    <w:basedOn w:val="Normal"/>
    <w:link w:val="BodyTextChar"/>
    <w:rsid w:val="004E471B"/>
    <w:pPr>
      <w:spacing w:line="240" w:lineRule="auto"/>
    </w:pPr>
    <w:rPr>
      <w:rFonts w:ascii="Times New Roman" w:hAnsi="Times New Roman"/>
      <w:sz w:val="18"/>
      <w:szCs w:val="20"/>
      <w:lang w:eastAsia="en-GB"/>
    </w:rPr>
  </w:style>
  <w:style w:type="character" w:customStyle="1" w:styleId="BodyTextChar">
    <w:name w:val="Body Text Char"/>
    <w:basedOn w:val="DefaultParagraphFont"/>
    <w:link w:val="BodyText"/>
    <w:rsid w:val="004E471B"/>
    <w:rPr>
      <w:rFonts w:ascii="Times New Roman" w:eastAsia="Times New Roman" w:hAnsi="Times New Roman" w:cs="Times New Roman"/>
      <w:color w:val="auto"/>
      <w:sz w:val="18"/>
      <w:szCs w:val="20"/>
      <w:lang w:eastAsia="en-GB"/>
    </w:rPr>
  </w:style>
  <w:style w:type="character" w:customStyle="1" w:styleId="cit-doi3">
    <w:name w:val="cit-doi3"/>
    <w:rsid w:val="00C11C99"/>
  </w:style>
  <w:style w:type="character" w:customStyle="1" w:styleId="scdddoi">
    <w:name w:val="s_c_dddoi"/>
    <w:rsid w:val="00C11C99"/>
    <w:rPr>
      <w:sz w:val="24"/>
      <w:szCs w:val="24"/>
      <w:bdr w:val="none" w:sz="0" w:space="0" w:color="auto" w:frame="1"/>
      <w:vertAlign w:val="baseline"/>
    </w:rPr>
  </w:style>
  <w:style w:type="character" w:customStyle="1" w:styleId="slug-doi2">
    <w:name w:val="slug-doi2"/>
    <w:rsid w:val="00C11C99"/>
  </w:style>
  <w:style w:type="character" w:customStyle="1" w:styleId="slug-doi">
    <w:name w:val="slug-doi"/>
    <w:rsid w:val="00C11C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color w:val="000000" w:themeColor="text1"/>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20A"/>
    <w:pPr>
      <w:spacing w:line="280" w:lineRule="atLeast"/>
    </w:pPr>
    <w:rPr>
      <w:rFonts w:eastAsia="Times New Roman" w:cs="Times New Roman"/>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B6720A"/>
    <w:pPr>
      <w:spacing w:line="240" w:lineRule="auto"/>
    </w:pPr>
    <w:rPr>
      <w:rFonts w:ascii="Courier New" w:hAnsi="Courier New"/>
      <w:sz w:val="20"/>
      <w:szCs w:val="20"/>
      <w:lang w:val="x-none"/>
    </w:rPr>
  </w:style>
  <w:style w:type="character" w:customStyle="1" w:styleId="PlainTextChar">
    <w:name w:val="Plain Text Char"/>
    <w:basedOn w:val="DefaultParagraphFont"/>
    <w:link w:val="PlainText"/>
    <w:uiPriority w:val="99"/>
    <w:rsid w:val="00B6720A"/>
    <w:rPr>
      <w:rFonts w:ascii="Courier New" w:eastAsia="Times New Roman" w:hAnsi="Courier New" w:cs="Times New Roman"/>
      <w:color w:val="auto"/>
      <w:sz w:val="20"/>
      <w:szCs w:val="20"/>
      <w:lang w:val="x-none"/>
    </w:rPr>
  </w:style>
  <w:style w:type="paragraph" w:styleId="ListParagraph">
    <w:name w:val="List Paragraph"/>
    <w:basedOn w:val="Normal"/>
    <w:uiPriority w:val="34"/>
    <w:qFormat/>
    <w:rsid w:val="003F2B2C"/>
    <w:pPr>
      <w:ind w:left="720"/>
      <w:contextualSpacing/>
    </w:pPr>
  </w:style>
  <w:style w:type="paragraph" w:styleId="Bibliography">
    <w:name w:val="Bibliography"/>
    <w:basedOn w:val="Normal"/>
    <w:next w:val="Normal"/>
    <w:uiPriority w:val="37"/>
    <w:unhideWhenUsed/>
    <w:rsid w:val="00882E77"/>
    <w:pPr>
      <w:tabs>
        <w:tab w:val="left" w:pos="384"/>
      </w:tabs>
      <w:spacing w:after="240" w:line="240" w:lineRule="atLeast"/>
      <w:ind w:left="384" w:hanging="384"/>
    </w:pPr>
  </w:style>
  <w:style w:type="character" w:styleId="Hyperlink">
    <w:name w:val="Hyperlink"/>
    <w:uiPriority w:val="99"/>
    <w:rsid w:val="00D5597D"/>
    <w:rPr>
      <w:color w:val="0000FF"/>
      <w:u w:val="single"/>
    </w:rPr>
  </w:style>
  <w:style w:type="paragraph" w:styleId="BodyText">
    <w:name w:val="Body Text"/>
    <w:basedOn w:val="Normal"/>
    <w:link w:val="BodyTextChar"/>
    <w:rsid w:val="004E471B"/>
    <w:pPr>
      <w:spacing w:line="240" w:lineRule="auto"/>
    </w:pPr>
    <w:rPr>
      <w:rFonts w:ascii="Times New Roman" w:hAnsi="Times New Roman"/>
      <w:sz w:val="18"/>
      <w:szCs w:val="20"/>
      <w:lang w:eastAsia="en-GB"/>
    </w:rPr>
  </w:style>
  <w:style w:type="character" w:customStyle="1" w:styleId="BodyTextChar">
    <w:name w:val="Body Text Char"/>
    <w:basedOn w:val="DefaultParagraphFont"/>
    <w:link w:val="BodyText"/>
    <w:rsid w:val="004E471B"/>
    <w:rPr>
      <w:rFonts w:ascii="Times New Roman" w:eastAsia="Times New Roman" w:hAnsi="Times New Roman" w:cs="Times New Roman"/>
      <w:color w:val="auto"/>
      <w:sz w:val="18"/>
      <w:szCs w:val="20"/>
      <w:lang w:eastAsia="en-GB"/>
    </w:rPr>
  </w:style>
  <w:style w:type="character" w:customStyle="1" w:styleId="cit-doi3">
    <w:name w:val="cit-doi3"/>
    <w:rsid w:val="00C11C99"/>
  </w:style>
  <w:style w:type="character" w:customStyle="1" w:styleId="scdddoi">
    <w:name w:val="s_c_dddoi"/>
    <w:rsid w:val="00C11C99"/>
    <w:rPr>
      <w:sz w:val="24"/>
      <w:szCs w:val="24"/>
      <w:bdr w:val="none" w:sz="0" w:space="0" w:color="auto" w:frame="1"/>
      <w:vertAlign w:val="baseline"/>
    </w:rPr>
  </w:style>
  <w:style w:type="character" w:customStyle="1" w:styleId="slug-doi2">
    <w:name w:val="slug-doi2"/>
    <w:rsid w:val="00C11C99"/>
  </w:style>
  <w:style w:type="character" w:customStyle="1" w:styleId="slug-doi">
    <w:name w:val="slug-doi"/>
    <w:rsid w:val="00C11C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dc:creator>
  <cp:lastModifiedBy>Christina</cp:lastModifiedBy>
  <cp:revision>4</cp:revision>
  <dcterms:created xsi:type="dcterms:W3CDTF">2015-10-11T21:32:00Z</dcterms:created>
  <dcterms:modified xsi:type="dcterms:W3CDTF">2015-10-11T21:43:00Z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zotero-version="4.0.21.5"&gt;&lt;session id="eQzwHngJ"/&gt;&lt;style id="http://www.zotero.org/styles/vancouver" hasBibliography="1" bibliographyStyleHasBeenSet="1"/&gt;&lt;prefs&gt;&lt;pref name="fieldType" value="Field"/&gt;&lt;pref name="storeReferences" valu</vt:lpwstr>
  </property>
  <property fmtid="{D5CDD505-2E9C-101B-9397-08002B2CF9AE}" pid="3" name="ZOTERO_PREF_2">
    <vt:lpwstr>e="true"/&gt;&lt;pref name="automaticJournalAbbreviations" value="true"/&gt;&lt;pref name="noteType" value="0"/&gt;&lt;/prefs&gt;&lt;/data&gt;</vt:lpwstr>
  </property>
</Properties>
</file>