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C480B" w14:textId="58F23AF7" w:rsidR="00E4460B" w:rsidRPr="00BC3680" w:rsidRDefault="00E4460B" w:rsidP="00BC3680">
      <w:pPr>
        <w:tabs>
          <w:tab w:val="left" w:pos="4962"/>
        </w:tabs>
        <w:rPr>
          <w:rFonts w:cs="Arial"/>
          <w:b/>
        </w:rPr>
      </w:pPr>
    </w:p>
    <w:p w14:paraId="753DCBBA" w14:textId="1C284A4C" w:rsidR="00C612B6" w:rsidRDefault="008A12A1" w:rsidP="008A12A1">
      <w:pPr>
        <w:tabs>
          <w:tab w:val="left" w:pos="4962"/>
        </w:tabs>
        <w:autoSpaceDE w:val="0"/>
        <w:autoSpaceDN w:val="0"/>
        <w:adjustRightInd w:val="0"/>
        <w:jc w:val="center"/>
        <w:rPr>
          <w:rFonts w:cs="Arial"/>
          <w:b/>
        </w:rPr>
      </w:pPr>
      <w:r>
        <w:rPr>
          <w:rFonts w:cs="Arial"/>
          <w:b/>
        </w:rPr>
        <w:t xml:space="preserve">UNDERSTANDING </w:t>
      </w:r>
      <w:r w:rsidR="00FC4F4D">
        <w:rPr>
          <w:rFonts w:cs="Arial"/>
          <w:b/>
        </w:rPr>
        <w:t xml:space="preserve">PUBLISHED </w:t>
      </w:r>
      <w:r>
        <w:rPr>
          <w:rFonts w:cs="Arial"/>
          <w:b/>
        </w:rPr>
        <w:t>CHILDREN’S HEART SURGERY OUTCOMES</w:t>
      </w:r>
    </w:p>
    <w:p w14:paraId="36F15E73" w14:textId="77777777" w:rsidR="00402E87" w:rsidRDefault="00402E87" w:rsidP="00BC3680">
      <w:pPr>
        <w:tabs>
          <w:tab w:val="left" w:pos="4962"/>
        </w:tabs>
        <w:autoSpaceDE w:val="0"/>
        <w:autoSpaceDN w:val="0"/>
        <w:adjustRightInd w:val="0"/>
        <w:rPr>
          <w:rFonts w:cs="Arial"/>
          <w:b/>
        </w:rPr>
      </w:pPr>
    </w:p>
    <w:p w14:paraId="50595DB3" w14:textId="52599022" w:rsidR="00B7737A" w:rsidRPr="00697752" w:rsidRDefault="00B7737A" w:rsidP="00BC3680">
      <w:pPr>
        <w:tabs>
          <w:tab w:val="left" w:pos="4962"/>
        </w:tabs>
        <w:autoSpaceDE w:val="0"/>
        <w:autoSpaceDN w:val="0"/>
        <w:adjustRightInd w:val="0"/>
        <w:rPr>
          <w:rFonts w:cs="Arial"/>
          <w:b/>
          <w:color w:val="6600CC"/>
        </w:rPr>
      </w:pPr>
      <w:r w:rsidRPr="00697752">
        <w:rPr>
          <w:rFonts w:cs="Arial"/>
          <w:b/>
          <w:color w:val="6600CC"/>
        </w:rPr>
        <w:t>What is this site for?</w:t>
      </w:r>
    </w:p>
    <w:p w14:paraId="7B9CF65F" w14:textId="77777777" w:rsidR="00895FC9" w:rsidRDefault="00895FC9" w:rsidP="00BC3680">
      <w:pPr>
        <w:tabs>
          <w:tab w:val="left" w:pos="4962"/>
        </w:tabs>
        <w:autoSpaceDE w:val="0"/>
        <w:autoSpaceDN w:val="0"/>
        <w:adjustRightInd w:val="0"/>
        <w:rPr>
          <w:rFonts w:cs="Arial"/>
        </w:rPr>
      </w:pPr>
    </w:p>
    <w:p w14:paraId="02774A5B" w14:textId="6A5CEDBD" w:rsidR="00BC3680" w:rsidRDefault="00A81BEA" w:rsidP="00BC3680">
      <w:pPr>
        <w:tabs>
          <w:tab w:val="left" w:pos="4962"/>
        </w:tabs>
        <w:autoSpaceDE w:val="0"/>
        <w:autoSpaceDN w:val="0"/>
        <w:adjustRightInd w:val="0"/>
        <w:rPr>
          <w:rFonts w:cs="Arial"/>
        </w:rPr>
      </w:pPr>
      <w:r>
        <w:rPr>
          <w:rFonts w:cs="Arial"/>
        </w:rPr>
        <w:t>The main outcome measure that the NHS uses to monitor children’s heart surgery</w:t>
      </w:r>
      <w:r>
        <w:rPr>
          <w:rFonts w:cs="Arial"/>
        </w:rPr>
        <w:t xml:space="preserve"> in the UK</w:t>
      </w:r>
      <w:r>
        <w:rPr>
          <w:rFonts w:cs="Arial"/>
        </w:rPr>
        <w:t xml:space="preserve"> is </w:t>
      </w:r>
      <w:r>
        <w:rPr>
          <w:rFonts w:cs="Arial"/>
        </w:rPr>
        <w:t xml:space="preserve">the </w:t>
      </w:r>
      <w:r w:rsidRPr="00A81BEA">
        <w:rPr>
          <w:rFonts w:cs="Arial"/>
          <w:i/>
        </w:rPr>
        <w:t>30-day survival</w:t>
      </w:r>
      <w:r w:rsidRPr="00A81BEA">
        <w:rPr>
          <w:rFonts w:cs="Arial"/>
          <w:i/>
        </w:rPr>
        <w:t xml:space="preserve"> rate</w:t>
      </w:r>
      <w:r>
        <w:rPr>
          <w:rFonts w:cs="Arial"/>
        </w:rPr>
        <w:t xml:space="preserve">. </w:t>
      </w:r>
      <w:r>
        <w:rPr>
          <w:rFonts w:cs="Arial"/>
        </w:rPr>
        <w:t xml:space="preserve">This is the percentage </w:t>
      </w:r>
      <w:r w:rsidR="00195BBA" w:rsidRPr="008A327E">
        <w:t xml:space="preserve">of operations where the child survived at least 30 days after their </w:t>
      </w:r>
      <w:r>
        <w:rPr>
          <w:rFonts w:cs="Arial"/>
        </w:rPr>
        <w:t>heart surgery (e.g. 100% would mean that every child survived)</w:t>
      </w:r>
      <w:r>
        <w:rPr>
          <w:rFonts w:cs="Arial"/>
        </w:rPr>
        <w:t>.</w:t>
      </w:r>
      <w:r>
        <w:rPr>
          <w:rFonts w:cs="Arial"/>
        </w:rPr>
        <w:t xml:space="preserve"> </w:t>
      </w:r>
      <w:r w:rsidR="00B7737A" w:rsidRPr="00BC3680">
        <w:rPr>
          <w:rFonts w:cs="Arial"/>
        </w:rPr>
        <w:t>Every year or two there are</w:t>
      </w:r>
      <w:r w:rsidR="00BC3680">
        <w:rPr>
          <w:rFonts w:cs="Arial"/>
        </w:rPr>
        <w:t xml:space="preserve"> some</w:t>
      </w:r>
      <w:r w:rsidR="00B7737A" w:rsidRPr="00BC3680">
        <w:rPr>
          <w:rFonts w:cs="Arial"/>
        </w:rPr>
        <w:t xml:space="preserve"> articles in the press about children’s heart surgery in the UK. Often, these articles compare one hospital to another or suggest that a hospital has </w:t>
      </w:r>
      <w:r w:rsidR="00D2349B" w:rsidRPr="00BC3680">
        <w:rPr>
          <w:rFonts w:cs="Arial"/>
        </w:rPr>
        <w:t xml:space="preserve">more deaths than it “should have”. </w:t>
      </w:r>
    </w:p>
    <w:p w14:paraId="6175DFC6" w14:textId="77777777" w:rsidR="00BC3680" w:rsidRDefault="00BC3680" w:rsidP="00BC3680">
      <w:pPr>
        <w:tabs>
          <w:tab w:val="left" w:pos="4962"/>
        </w:tabs>
        <w:autoSpaceDE w:val="0"/>
        <w:autoSpaceDN w:val="0"/>
        <w:adjustRightInd w:val="0"/>
        <w:rPr>
          <w:rFonts w:cs="Arial"/>
        </w:rPr>
      </w:pPr>
    </w:p>
    <w:p w14:paraId="406D90C9" w14:textId="77777777" w:rsidR="0012559E" w:rsidRPr="00A81BEA" w:rsidRDefault="00D2349B" w:rsidP="00BC3680">
      <w:pPr>
        <w:tabs>
          <w:tab w:val="left" w:pos="4962"/>
        </w:tabs>
        <w:autoSpaceDE w:val="0"/>
        <w:autoSpaceDN w:val="0"/>
        <w:adjustRightInd w:val="0"/>
        <w:ind w:left="360"/>
        <w:rPr>
          <w:rFonts w:cs="Arial"/>
          <w:b/>
        </w:rPr>
      </w:pPr>
      <w:r w:rsidRPr="00A81BEA">
        <w:rPr>
          <w:rFonts w:cs="Arial"/>
          <w:b/>
        </w:rPr>
        <w:t>Where do journalists get these numbers from</w:t>
      </w:r>
      <w:r w:rsidR="0012559E" w:rsidRPr="00A81BEA">
        <w:rPr>
          <w:rFonts w:cs="Arial"/>
          <w:b/>
        </w:rPr>
        <w:t>?</w:t>
      </w:r>
    </w:p>
    <w:p w14:paraId="4645D6B2" w14:textId="77777777" w:rsidR="0012559E" w:rsidRPr="00A81BEA" w:rsidRDefault="0012559E" w:rsidP="00BC3680">
      <w:pPr>
        <w:tabs>
          <w:tab w:val="left" w:pos="4962"/>
        </w:tabs>
        <w:autoSpaceDE w:val="0"/>
        <w:autoSpaceDN w:val="0"/>
        <w:adjustRightInd w:val="0"/>
        <w:ind w:left="360"/>
        <w:rPr>
          <w:rFonts w:cs="Arial"/>
          <w:b/>
        </w:rPr>
      </w:pPr>
    </w:p>
    <w:p w14:paraId="663D13A9" w14:textId="77777777" w:rsidR="0012559E" w:rsidRPr="00A81BEA" w:rsidRDefault="0012559E" w:rsidP="00BC3680">
      <w:pPr>
        <w:tabs>
          <w:tab w:val="left" w:pos="4962"/>
        </w:tabs>
        <w:autoSpaceDE w:val="0"/>
        <w:autoSpaceDN w:val="0"/>
        <w:adjustRightInd w:val="0"/>
        <w:ind w:left="360"/>
        <w:rPr>
          <w:rFonts w:cs="Arial"/>
          <w:b/>
        </w:rPr>
      </w:pPr>
      <w:r w:rsidRPr="00A81BEA">
        <w:rPr>
          <w:rFonts w:cs="Arial"/>
          <w:b/>
        </w:rPr>
        <w:t xml:space="preserve">What do they mean by “should have”? </w:t>
      </w:r>
    </w:p>
    <w:p w14:paraId="310C8063" w14:textId="77777777" w:rsidR="0012559E" w:rsidRPr="00A81BEA" w:rsidRDefault="0012559E" w:rsidP="00BC3680">
      <w:pPr>
        <w:tabs>
          <w:tab w:val="left" w:pos="4962"/>
        </w:tabs>
        <w:autoSpaceDE w:val="0"/>
        <w:autoSpaceDN w:val="0"/>
        <w:adjustRightInd w:val="0"/>
        <w:ind w:left="360"/>
        <w:rPr>
          <w:rFonts w:cs="Arial"/>
          <w:b/>
        </w:rPr>
      </w:pPr>
    </w:p>
    <w:p w14:paraId="24B3F057" w14:textId="47A61ECC" w:rsidR="00BC3680" w:rsidRPr="00A81BEA" w:rsidRDefault="0012559E" w:rsidP="0012559E">
      <w:pPr>
        <w:tabs>
          <w:tab w:val="left" w:pos="4962"/>
        </w:tabs>
        <w:autoSpaceDE w:val="0"/>
        <w:autoSpaceDN w:val="0"/>
        <w:adjustRightInd w:val="0"/>
        <w:ind w:left="360"/>
        <w:rPr>
          <w:rFonts w:cs="Arial"/>
          <w:b/>
        </w:rPr>
      </w:pPr>
      <w:r w:rsidRPr="00A81BEA">
        <w:rPr>
          <w:rFonts w:cs="Arial"/>
          <w:b/>
        </w:rPr>
        <w:t>H</w:t>
      </w:r>
      <w:r w:rsidR="00D2349B" w:rsidRPr="00A81BEA">
        <w:rPr>
          <w:rFonts w:cs="Arial"/>
          <w:b/>
        </w:rPr>
        <w:t xml:space="preserve">ow valid are these sorts of comparisons? </w:t>
      </w:r>
    </w:p>
    <w:p w14:paraId="250ED78B" w14:textId="77777777" w:rsidR="006B6DC9" w:rsidRPr="00A81BEA" w:rsidRDefault="006B6DC9" w:rsidP="0012559E">
      <w:pPr>
        <w:tabs>
          <w:tab w:val="left" w:pos="4962"/>
        </w:tabs>
        <w:autoSpaceDE w:val="0"/>
        <w:autoSpaceDN w:val="0"/>
        <w:adjustRightInd w:val="0"/>
        <w:ind w:left="360"/>
        <w:rPr>
          <w:rFonts w:cs="Arial"/>
          <w:b/>
        </w:rPr>
      </w:pPr>
    </w:p>
    <w:p w14:paraId="456FC510" w14:textId="2DBCF0EA" w:rsidR="006B6DC9" w:rsidRPr="00A81BEA" w:rsidRDefault="006B6DC9" w:rsidP="0012559E">
      <w:pPr>
        <w:tabs>
          <w:tab w:val="left" w:pos="4962"/>
        </w:tabs>
        <w:autoSpaceDE w:val="0"/>
        <w:autoSpaceDN w:val="0"/>
        <w:adjustRightInd w:val="0"/>
        <w:ind w:left="360"/>
        <w:rPr>
          <w:rFonts w:cs="Arial"/>
          <w:b/>
        </w:rPr>
      </w:pPr>
      <w:r w:rsidRPr="00A81BEA">
        <w:rPr>
          <w:rFonts w:cs="Arial"/>
          <w:b/>
        </w:rPr>
        <w:t xml:space="preserve">What </w:t>
      </w:r>
      <w:r w:rsidR="00A81BEA">
        <w:rPr>
          <w:rFonts w:cs="Arial"/>
          <w:b/>
        </w:rPr>
        <w:t>do</w:t>
      </w:r>
      <w:r w:rsidRPr="00A81BEA">
        <w:rPr>
          <w:rFonts w:cs="Arial"/>
          <w:b/>
        </w:rPr>
        <w:t xml:space="preserve"> survival rates</w:t>
      </w:r>
      <w:r w:rsidR="00A81BEA">
        <w:rPr>
          <w:rFonts w:cs="Arial"/>
          <w:b/>
        </w:rPr>
        <w:t xml:space="preserve"> actually</w:t>
      </w:r>
      <w:r w:rsidRPr="00A81BEA">
        <w:rPr>
          <w:rFonts w:cs="Arial"/>
          <w:b/>
        </w:rPr>
        <w:t xml:space="preserve"> tell you?</w:t>
      </w:r>
    </w:p>
    <w:p w14:paraId="02168E2B" w14:textId="77777777" w:rsidR="00BC3680" w:rsidRDefault="00BC3680" w:rsidP="00BC3680">
      <w:pPr>
        <w:pStyle w:val="ListParagraph"/>
        <w:tabs>
          <w:tab w:val="left" w:pos="4962"/>
        </w:tabs>
        <w:autoSpaceDE w:val="0"/>
        <w:autoSpaceDN w:val="0"/>
        <w:adjustRightInd w:val="0"/>
        <w:rPr>
          <w:rFonts w:cs="Arial"/>
        </w:rPr>
      </w:pPr>
    </w:p>
    <w:p w14:paraId="0762EF4A" w14:textId="2DDBB1FF" w:rsidR="00D2349B" w:rsidRPr="00BC3680" w:rsidRDefault="009D31D6" w:rsidP="00BC3680">
      <w:pPr>
        <w:tabs>
          <w:tab w:val="left" w:pos="4962"/>
        </w:tabs>
        <w:autoSpaceDE w:val="0"/>
        <w:autoSpaceDN w:val="0"/>
        <w:adjustRightInd w:val="0"/>
        <w:rPr>
          <w:rFonts w:cs="Arial"/>
        </w:rPr>
      </w:pPr>
      <w:r>
        <w:rPr>
          <w:rFonts w:cs="Arial"/>
        </w:rPr>
        <w:t>Our</w:t>
      </w:r>
      <w:r w:rsidR="00D2349B" w:rsidRPr="00BC3680">
        <w:rPr>
          <w:rFonts w:cs="Arial"/>
        </w:rPr>
        <w:t xml:space="preserve"> website </w:t>
      </w:r>
      <w:r w:rsidR="00BC3680">
        <w:rPr>
          <w:rFonts w:cs="Arial"/>
        </w:rPr>
        <w:t>will</w:t>
      </w:r>
      <w:r w:rsidR="00D2349B" w:rsidRPr="00BC3680">
        <w:rPr>
          <w:rFonts w:cs="Arial"/>
        </w:rPr>
        <w:t xml:space="preserve"> help you</w:t>
      </w:r>
      <w:r w:rsidR="006B6DC9">
        <w:rPr>
          <w:rFonts w:cs="Arial"/>
        </w:rPr>
        <w:t xml:space="preserve"> explore what survival rates</w:t>
      </w:r>
      <w:r w:rsidR="00D2349B" w:rsidRPr="00BC3680">
        <w:rPr>
          <w:rFonts w:cs="Arial"/>
        </w:rPr>
        <w:t xml:space="preserve"> </w:t>
      </w:r>
      <w:r w:rsidR="00D2349B" w:rsidRPr="00BC3680">
        <w:rPr>
          <w:rFonts w:cs="Arial"/>
          <w:b/>
        </w:rPr>
        <w:t>can</w:t>
      </w:r>
      <w:r w:rsidR="00D2349B" w:rsidRPr="00BC3680">
        <w:rPr>
          <w:rFonts w:cs="Arial"/>
        </w:rPr>
        <w:t xml:space="preserve"> and </w:t>
      </w:r>
      <w:r w:rsidR="00D2349B" w:rsidRPr="00BC3680">
        <w:rPr>
          <w:rFonts w:cs="Arial"/>
          <w:b/>
        </w:rPr>
        <w:t>can’t</w:t>
      </w:r>
      <w:r w:rsidR="00B60003">
        <w:rPr>
          <w:rFonts w:cs="Arial"/>
        </w:rPr>
        <w:t xml:space="preserve"> tell you</w:t>
      </w:r>
      <w:r w:rsidR="006B6DC9">
        <w:rPr>
          <w:rFonts w:cs="Arial"/>
        </w:rPr>
        <w:t xml:space="preserve">: for instance, if one hospital has a higher survival rate than another it </w:t>
      </w:r>
      <w:r w:rsidR="006B6DC9" w:rsidRPr="006B6DC9">
        <w:rPr>
          <w:rFonts w:cs="Arial"/>
          <w:b/>
        </w:rPr>
        <w:t>does not mean</w:t>
      </w:r>
      <w:r w:rsidR="006B6DC9">
        <w:rPr>
          <w:rFonts w:cs="Arial"/>
        </w:rPr>
        <w:t xml:space="preserve"> that one hospital must be better than the other.</w:t>
      </w:r>
      <w:r w:rsidR="00B60003">
        <w:rPr>
          <w:rFonts w:cs="Arial"/>
        </w:rPr>
        <w:t xml:space="preserve"> </w:t>
      </w:r>
      <w:r w:rsidR="006B6DC9">
        <w:rPr>
          <w:rFonts w:cs="Arial"/>
        </w:rPr>
        <w:t>We hope that this website will let</w:t>
      </w:r>
      <w:r w:rsidR="00B60003">
        <w:rPr>
          <w:rFonts w:cs="Arial"/>
        </w:rPr>
        <w:t xml:space="preserve"> everyone can see </w:t>
      </w:r>
      <w:r w:rsidR="009D663B">
        <w:rPr>
          <w:rFonts w:cs="Arial"/>
        </w:rPr>
        <w:t>and understand how</w:t>
      </w:r>
      <w:r w:rsidR="00B60003">
        <w:rPr>
          <w:rFonts w:cs="Arial"/>
        </w:rPr>
        <w:t xml:space="preserve"> the NHS monitor</w:t>
      </w:r>
      <w:r w:rsidR="009D663B">
        <w:rPr>
          <w:rFonts w:cs="Arial"/>
        </w:rPr>
        <w:t>s</w:t>
      </w:r>
      <w:r w:rsidR="00B60003">
        <w:rPr>
          <w:rFonts w:cs="Arial"/>
        </w:rPr>
        <w:t xml:space="preserve"> children’s heart surgery.</w:t>
      </w:r>
    </w:p>
    <w:p w14:paraId="2165F4E9" w14:textId="77777777" w:rsidR="00D2349B" w:rsidRPr="00BC3680" w:rsidRDefault="00D2349B" w:rsidP="00BC3680">
      <w:pPr>
        <w:tabs>
          <w:tab w:val="left" w:pos="4962"/>
        </w:tabs>
        <w:autoSpaceDE w:val="0"/>
        <w:autoSpaceDN w:val="0"/>
        <w:adjustRightInd w:val="0"/>
        <w:rPr>
          <w:rFonts w:cs="Arial"/>
        </w:rPr>
      </w:pPr>
    </w:p>
    <w:p w14:paraId="0F6C8C93" w14:textId="16DACD63" w:rsidR="00B7737A" w:rsidRDefault="00D2349B" w:rsidP="00BC3680">
      <w:pPr>
        <w:tabs>
          <w:tab w:val="left" w:pos="4962"/>
        </w:tabs>
        <w:autoSpaceDE w:val="0"/>
        <w:autoSpaceDN w:val="0"/>
        <w:adjustRightInd w:val="0"/>
        <w:rPr>
          <w:rFonts w:cs="Arial"/>
        </w:rPr>
      </w:pPr>
      <w:r w:rsidRPr="0012559E">
        <w:rPr>
          <w:rFonts w:cs="Arial"/>
          <w:b/>
        </w:rPr>
        <w:t>This site cannot help parents make decisions about their child’s treatment</w:t>
      </w:r>
      <w:r w:rsidR="00A82F77">
        <w:rPr>
          <w:rFonts w:cs="Arial"/>
          <w:b/>
        </w:rPr>
        <w:t>.</w:t>
      </w:r>
      <w:r w:rsidRPr="00BC3680">
        <w:rPr>
          <w:rFonts w:cs="Arial"/>
        </w:rPr>
        <w:t xml:space="preserve"> </w:t>
      </w:r>
      <w:r w:rsidR="00A82F77">
        <w:rPr>
          <w:rFonts w:cs="Arial"/>
        </w:rPr>
        <w:t xml:space="preserve">If </w:t>
      </w:r>
      <w:r w:rsidRPr="00BC3680">
        <w:rPr>
          <w:rFonts w:cs="Arial"/>
        </w:rPr>
        <w:t xml:space="preserve">you are concerned about your child’s treatment plan </w:t>
      </w:r>
      <w:r w:rsidRPr="00BC3680">
        <w:rPr>
          <w:rFonts w:cs="Arial"/>
          <w:b/>
        </w:rPr>
        <w:t xml:space="preserve">please speak with your child’s cardiologist </w:t>
      </w:r>
      <w:r w:rsidR="000852E5" w:rsidRPr="00BC3680">
        <w:rPr>
          <w:rFonts w:cs="Arial"/>
          <w:b/>
        </w:rPr>
        <w:t>or surgeon</w:t>
      </w:r>
      <w:r w:rsidR="000852E5" w:rsidRPr="00BC3680">
        <w:rPr>
          <w:rFonts w:cs="Arial"/>
        </w:rPr>
        <w:t xml:space="preserve">. You can also access </w:t>
      </w:r>
      <w:r w:rsidRPr="00BC3680">
        <w:rPr>
          <w:rFonts w:cs="Arial"/>
        </w:rPr>
        <w:t xml:space="preserve">the support available from </w:t>
      </w:r>
      <w:r w:rsidR="004742F4">
        <w:rPr>
          <w:rFonts w:cs="Arial"/>
        </w:rPr>
        <w:t>national charities such as the</w:t>
      </w:r>
      <w:r w:rsidRPr="00BC3680">
        <w:rPr>
          <w:rFonts w:cs="Arial"/>
        </w:rPr>
        <w:t xml:space="preserve"> </w:t>
      </w:r>
      <w:hyperlink r:id="rId8" w:history="1">
        <w:r w:rsidRPr="00BC3680">
          <w:rPr>
            <w:rStyle w:val="Hyperlink"/>
            <w:rFonts w:cs="Arial"/>
            <w:b/>
          </w:rPr>
          <w:t>Children’s Heart Federation</w:t>
        </w:r>
      </w:hyperlink>
      <w:r w:rsidRPr="00BC3680">
        <w:rPr>
          <w:rFonts w:cs="Arial"/>
        </w:rPr>
        <w:t xml:space="preserve"> </w:t>
      </w:r>
      <w:r w:rsidR="004742F4">
        <w:rPr>
          <w:rFonts w:cs="Arial"/>
        </w:rPr>
        <w:t xml:space="preserve">or </w:t>
      </w:r>
      <w:hyperlink r:id="rId9" w:history="1">
        <w:r w:rsidR="004742F4" w:rsidRPr="004742F4">
          <w:rPr>
            <w:rStyle w:val="Hyperlink"/>
            <w:rFonts w:cs="Arial"/>
            <w:b/>
          </w:rPr>
          <w:t>Little Hearts Matter</w:t>
        </w:r>
      </w:hyperlink>
      <w:r w:rsidR="004742F4">
        <w:rPr>
          <w:rFonts w:cs="Arial"/>
        </w:rPr>
        <w:t xml:space="preserve"> </w:t>
      </w:r>
      <w:r w:rsidRPr="00BC3680">
        <w:rPr>
          <w:rFonts w:cs="Arial"/>
        </w:rPr>
        <w:t>or local charities for your specialist children’</w:t>
      </w:r>
      <w:r w:rsidR="000852E5" w:rsidRPr="00BC3680">
        <w:rPr>
          <w:rFonts w:cs="Arial"/>
        </w:rPr>
        <w:t xml:space="preserve">s hospital </w:t>
      </w:r>
      <w:r w:rsidR="00BC3680">
        <w:rPr>
          <w:rFonts w:cs="Arial"/>
        </w:rPr>
        <w:t>(see below)</w:t>
      </w:r>
      <w:r w:rsidR="00A82F77">
        <w:rPr>
          <w:rFonts w:cs="Arial"/>
        </w:rPr>
        <w:t xml:space="preserve">. </w:t>
      </w:r>
      <w:r w:rsidR="009D31D6">
        <w:rPr>
          <w:rFonts w:cs="Arial"/>
        </w:rPr>
        <w:t>T</w:t>
      </w:r>
      <w:r w:rsidR="00A82F77">
        <w:rPr>
          <w:rFonts w:cs="Arial"/>
        </w:rPr>
        <w:t>hese</w:t>
      </w:r>
      <w:r w:rsidR="000852E5" w:rsidRPr="00BC3680">
        <w:rPr>
          <w:rFonts w:cs="Arial"/>
        </w:rPr>
        <w:t xml:space="preserve"> guides </w:t>
      </w:r>
      <w:r w:rsidR="004742F4">
        <w:rPr>
          <w:rFonts w:cs="Arial"/>
        </w:rPr>
        <w:t>on</w:t>
      </w:r>
      <w:r w:rsidR="000852E5" w:rsidRPr="00BC3680">
        <w:rPr>
          <w:rFonts w:cs="Arial"/>
        </w:rPr>
        <w:t xml:space="preserve"> </w:t>
      </w:r>
      <w:hyperlink r:id="rId10" w:history="1">
        <w:r w:rsidR="000852E5" w:rsidRPr="00BC3680">
          <w:rPr>
            <w:rStyle w:val="Hyperlink"/>
            <w:rFonts w:cs="Arial"/>
          </w:rPr>
          <w:t>speaking to your child’s surgeon</w:t>
        </w:r>
      </w:hyperlink>
      <w:r w:rsidR="000852E5" w:rsidRPr="00BC3680">
        <w:rPr>
          <w:rFonts w:cs="Arial"/>
        </w:rPr>
        <w:t xml:space="preserve"> or </w:t>
      </w:r>
      <w:hyperlink r:id="rId11" w:history="1">
        <w:r w:rsidR="000852E5" w:rsidRPr="00BC3680">
          <w:rPr>
            <w:rStyle w:val="Hyperlink"/>
            <w:rFonts w:cs="Arial"/>
          </w:rPr>
          <w:t>seeking a second opinion</w:t>
        </w:r>
      </w:hyperlink>
      <w:r w:rsidR="00A82F77">
        <w:rPr>
          <w:rFonts w:cs="Arial"/>
        </w:rPr>
        <w:t xml:space="preserve">, written by </w:t>
      </w:r>
      <w:r w:rsidR="009D31D6">
        <w:rPr>
          <w:rFonts w:cs="Arial"/>
        </w:rPr>
        <w:t>the Children’s Heart Federation, might also be helpful</w:t>
      </w:r>
      <w:r w:rsidR="00A82F77">
        <w:rPr>
          <w:rFonts w:cs="Arial"/>
        </w:rPr>
        <w:t>.</w:t>
      </w:r>
    </w:p>
    <w:p w14:paraId="44569C4B" w14:textId="77777777" w:rsidR="00EB6536" w:rsidRDefault="00EB6536" w:rsidP="00BC3680">
      <w:pPr>
        <w:tabs>
          <w:tab w:val="left" w:pos="4962"/>
        </w:tabs>
        <w:autoSpaceDE w:val="0"/>
        <w:autoSpaceDN w:val="0"/>
        <w:adjustRightInd w:val="0"/>
        <w:rPr>
          <w:rFonts w:cs="Arial"/>
        </w:rPr>
      </w:pPr>
    </w:p>
    <w:p w14:paraId="49B6CCD3" w14:textId="0D195CAF" w:rsidR="00EB6536" w:rsidRDefault="00EB6536" w:rsidP="00BC3680">
      <w:pPr>
        <w:tabs>
          <w:tab w:val="left" w:pos="4962"/>
        </w:tabs>
        <w:autoSpaceDE w:val="0"/>
        <w:autoSpaceDN w:val="0"/>
        <w:adjustRightInd w:val="0"/>
        <w:rPr>
          <w:rFonts w:cs="Arial"/>
        </w:rPr>
      </w:pPr>
      <w:r>
        <w:rPr>
          <w:rFonts w:cs="Arial"/>
        </w:rPr>
        <w:t xml:space="preserve">We </w:t>
      </w:r>
      <w:r w:rsidR="00C405B5">
        <w:rPr>
          <w:rFonts w:cs="Arial"/>
        </w:rPr>
        <w:t xml:space="preserve">know </w:t>
      </w:r>
      <w:r>
        <w:rPr>
          <w:rFonts w:cs="Arial"/>
        </w:rPr>
        <w:t xml:space="preserve">that there is much more to children’s heart surgery than survival to 30 days after surgery, such as much longer term survival and quality of life after surgery. </w:t>
      </w:r>
      <w:r w:rsidR="00C405B5">
        <w:rPr>
          <w:rFonts w:cs="Arial"/>
        </w:rPr>
        <w:t xml:space="preserve">Although this </w:t>
      </w:r>
      <w:r>
        <w:rPr>
          <w:rFonts w:cs="Arial"/>
        </w:rPr>
        <w:t>information is not routinely available at the moment</w:t>
      </w:r>
      <w:r w:rsidR="00C405B5">
        <w:rPr>
          <w:rFonts w:cs="Arial"/>
        </w:rPr>
        <w:t>,</w:t>
      </w:r>
      <w:r>
        <w:rPr>
          <w:rFonts w:cs="Arial"/>
        </w:rPr>
        <w:t xml:space="preserve"> we are actively researching how to collect, interpret and publish this data (more in the FAQs).  </w:t>
      </w:r>
    </w:p>
    <w:p w14:paraId="03DE5BFD" w14:textId="77777777" w:rsidR="00C405B5" w:rsidRDefault="00C405B5" w:rsidP="00BC3680">
      <w:pPr>
        <w:tabs>
          <w:tab w:val="left" w:pos="4962"/>
        </w:tabs>
        <w:autoSpaceDE w:val="0"/>
        <w:autoSpaceDN w:val="0"/>
        <w:adjustRightInd w:val="0"/>
        <w:rPr>
          <w:rFonts w:cs="Arial"/>
        </w:rPr>
      </w:pPr>
    </w:p>
    <w:p w14:paraId="4DE00514" w14:textId="0527D453" w:rsidR="00E4460B" w:rsidRPr="00895FC9" w:rsidRDefault="009D31D6" w:rsidP="00BC3680">
      <w:pPr>
        <w:tabs>
          <w:tab w:val="left" w:pos="4962"/>
        </w:tabs>
        <w:autoSpaceDE w:val="0"/>
        <w:autoSpaceDN w:val="0"/>
        <w:adjustRightInd w:val="0"/>
        <w:rPr>
          <w:rFonts w:cs="Arial"/>
          <w:b/>
        </w:rPr>
      </w:pPr>
      <w:r>
        <w:rPr>
          <w:rFonts w:cs="Arial"/>
          <w:b/>
          <w:color w:val="6600CC"/>
        </w:rPr>
        <w:t>Which hospitals perform heart surgery in children</w:t>
      </w:r>
      <w:r w:rsidR="00E4460B" w:rsidRPr="00697752">
        <w:rPr>
          <w:rFonts w:cs="Arial"/>
          <w:b/>
          <w:color w:val="6600CC"/>
        </w:rPr>
        <w:t xml:space="preserve">? </w:t>
      </w:r>
    </w:p>
    <w:p w14:paraId="5A0A1A30" w14:textId="77777777" w:rsidR="00895FC9" w:rsidRDefault="00895FC9" w:rsidP="00BC3680">
      <w:pPr>
        <w:tabs>
          <w:tab w:val="left" w:pos="4962"/>
        </w:tabs>
        <w:autoSpaceDE w:val="0"/>
        <w:autoSpaceDN w:val="0"/>
        <w:adjustRightInd w:val="0"/>
        <w:rPr>
          <w:rFonts w:cs="Arial"/>
        </w:rPr>
      </w:pPr>
    </w:p>
    <w:p w14:paraId="262FB772" w14:textId="370F09AE" w:rsidR="00E4460B" w:rsidRDefault="00BC3680" w:rsidP="00BC3680">
      <w:pPr>
        <w:tabs>
          <w:tab w:val="left" w:pos="4962"/>
        </w:tabs>
        <w:autoSpaceDE w:val="0"/>
        <w:autoSpaceDN w:val="0"/>
        <w:adjustRightInd w:val="0"/>
        <w:rPr>
          <w:rFonts w:cs="Arial"/>
        </w:rPr>
      </w:pPr>
      <w:r>
        <w:rPr>
          <w:rFonts w:cs="Arial"/>
        </w:rPr>
        <w:t xml:space="preserve">There are fourteen hospitals in the UK </w:t>
      </w:r>
      <w:r w:rsidR="007D7322">
        <w:rPr>
          <w:rFonts w:cs="Arial"/>
        </w:rPr>
        <w:t xml:space="preserve">and Ireland </w:t>
      </w:r>
      <w:r>
        <w:rPr>
          <w:rFonts w:cs="Arial"/>
        </w:rPr>
        <w:t>that perform heart surgery in children</w:t>
      </w:r>
      <w:r w:rsidR="00C405B5">
        <w:rPr>
          <w:rFonts w:cs="Arial"/>
        </w:rPr>
        <w:t xml:space="preserve"> (</w:t>
      </w:r>
      <w:r>
        <w:rPr>
          <w:rFonts w:cs="Arial"/>
        </w:rPr>
        <w:t xml:space="preserve">here a child means </w:t>
      </w:r>
      <w:r w:rsidR="0012559E">
        <w:rPr>
          <w:rFonts w:cs="Arial"/>
        </w:rPr>
        <w:t xml:space="preserve">someone </w:t>
      </w:r>
      <w:r>
        <w:rPr>
          <w:rFonts w:cs="Arial"/>
        </w:rPr>
        <w:t>under the age of 16</w:t>
      </w:r>
      <w:r w:rsidR="00C405B5">
        <w:rPr>
          <w:rFonts w:cs="Arial"/>
        </w:rPr>
        <w:t>)</w:t>
      </w:r>
      <w:r>
        <w:rPr>
          <w:rFonts w:cs="Arial"/>
        </w:rPr>
        <w:t xml:space="preserve">. </w:t>
      </w:r>
    </w:p>
    <w:p w14:paraId="0DE283E7" w14:textId="77777777" w:rsidR="00BC3680" w:rsidRDefault="00BC3680" w:rsidP="00BC3680">
      <w:pPr>
        <w:tabs>
          <w:tab w:val="left" w:pos="4962"/>
        </w:tabs>
        <w:autoSpaceDE w:val="0"/>
        <w:autoSpaceDN w:val="0"/>
        <w:adjustRightInd w:val="0"/>
        <w:rPr>
          <w:rFonts w:cs="Arial"/>
        </w:rPr>
      </w:pPr>
    </w:p>
    <w:p w14:paraId="45EAF4E8" w14:textId="6649F7EC" w:rsidR="00BC3680" w:rsidRDefault="00BC3680" w:rsidP="00BC3680">
      <w:pPr>
        <w:tabs>
          <w:tab w:val="left" w:pos="4962"/>
        </w:tabs>
        <w:autoSpaceDE w:val="0"/>
        <w:autoSpaceDN w:val="0"/>
        <w:adjustRightInd w:val="0"/>
        <w:rPr>
          <w:rFonts w:cs="Arial"/>
        </w:rPr>
      </w:pPr>
      <w:r>
        <w:rPr>
          <w:rFonts w:cs="Arial"/>
        </w:rPr>
        <w:t xml:space="preserve">The hospitals are listed below alongside links to their local family </w:t>
      </w:r>
      <w:commentRangeStart w:id="0"/>
      <w:r>
        <w:rPr>
          <w:rFonts w:cs="Arial"/>
        </w:rPr>
        <w:t>charities</w:t>
      </w:r>
      <w:commentRangeEnd w:id="0"/>
      <w:r w:rsidR="002218CB">
        <w:rPr>
          <w:rStyle w:val="CommentReference"/>
        </w:rPr>
        <w:commentReference w:id="0"/>
      </w:r>
      <w:r>
        <w:rPr>
          <w:rFonts w:cs="Arial"/>
        </w:rPr>
        <w:t xml:space="preserve">. </w:t>
      </w:r>
      <w:r w:rsidR="0018534B">
        <w:rPr>
          <w:rFonts w:cs="Arial"/>
        </w:rPr>
        <w:t>(CAN WE PUT IN A MAP?)</w:t>
      </w:r>
    </w:p>
    <w:p w14:paraId="4D13C7E9" w14:textId="7DF6AF9C" w:rsidR="004742F4" w:rsidRDefault="004742F4" w:rsidP="00BC3680">
      <w:pPr>
        <w:tabs>
          <w:tab w:val="left" w:pos="4962"/>
        </w:tabs>
        <w:autoSpaceDE w:val="0"/>
        <w:autoSpaceDN w:val="0"/>
        <w:adjustRightInd w:val="0"/>
        <w:rPr>
          <w:rFonts w:cs="Arial"/>
        </w:rPr>
      </w:pPr>
    </w:p>
    <w:p w14:paraId="470BE825" w14:textId="640930C4" w:rsidR="009D31D6" w:rsidRDefault="009D31D6">
      <w:pPr>
        <w:rPr>
          <w:rFonts w:cs="Arial"/>
        </w:rPr>
      </w:pPr>
      <w:r>
        <w:rPr>
          <w:rFonts w:cs="Arial"/>
        </w:rPr>
        <w:br w:type="page"/>
      </w:r>
      <w:bookmarkStart w:id="1" w:name="_GoBack"/>
      <w:bookmarkEnd w:id="1"/>
    </w:p>
    <w:p w14:paraId="4FA0CD62" w14:textId="77777777" w:rsidR="00240EF4" w:rsidRDefault="00240EF4" w:rsidP="00BC3680">
      <w:pPr>
        <w:tabs>
          <w:tab w:val="left" w:pos="4962"/>
        </w:tabs>
        <w:autoSpaceDE w:val="0"/>
        <w:autoSpaceDN w:val="0"/>
        <w:adjustRightInd w:val="0"/>
        <w:rPr>
          <w:rFonts w:cs="Arial"/>
        </w:rPr>
      </w:pPr>
    </w:p>
    <w:tbl>
      <w:tblPr>
        <w:tblStyle w:val="TableGrid"/>
        <w:tblW w:w="0" w:type="auto"/>
        <w:tblLook w:val="04A0" w:firstRow="1" w:lastRow="0" w:firstColumn="1" w:lastColumn="0" w:noHBand="0" w:noVBand="1"/>
      </w:tblPr>
      <w:tblGrid>
        <w:gridCol w:w="4621"/>
        <w:gridCol w:w="4621"/>
      </w:tblGrid>
      <w:tr w:rsidR="004742F4" w14:paraId="3F249C0C" w14:textId="77777777" w:rsidTr="00240EF4">
        <w:tc>
          <w:tcPr>
            <w:tcW w:w="4621" w:type="dxa"/>
          </w:tcPr>
          <w:p w14:paraId="122E907E" w14:textId="5C9D5414" w:rsidR="004742F4" w:rsidRPr="00804145" w:rsidRDefault="004742F4" w:rsidP="004742F4">
            <w:pPr>
              <w:tabs>
                <w:tab w:val="left" w:pos="4962"/>
              </w:tabs>
              <w:autoSpaceDE w:val="0"/>
              <w:autoSpaceDN w:val="0"/>
              <w:adjustRightInd w:val="0"/>
              <w:rPr>
                <w:rFonts w:cs="Arial"/>
                <w:b/>
              </w:rPr>
            </w:pPr>
            <w:r w:rsidRPr="00804145">
              <w:rPr>
                <w:rFonts w:cs="Arial"/>
                <w:b/>
              </w:rPr>
              <w:t>WHERE</w:t>
            </w:r>
          </w:p>
        </w:tc>
        <w:tc>
          <w:tcPr>
            <w:tcW w:w="4621" w:type="dxa"/>
          </w:tcPr>
          <w:p w14:paraId="1F69F68F" w14:textId="1AAF6F3D" w:rsidR="004742F4" w:rsidRPr="00804145" w:rsidRDefault="004742F4" w:rsidP="00BC3680">
            <w:pPr>
              <w:tabs>
                <w:tab w:val="left" w:pos="4962"/>
              </w:tabs>
              <w:autoSpaceDE w:val="0"/>
              <w:autoSpaceDN w:val="0"/>
              <w:adjustRightInd w:val="0"/>
              <w:rPr>
                <w:rFonts w:cs="Arial"/>
                <w:b/>
              </w:rPr>
            </w:pPr>
            <w:r w:rsidRPr="00804145">
              <w:rPr>
                <w:rFonts w:cs="Arial"/>
                <w:b/>
              </w:rPr>
              <w:t>LOCAL CHARITIES</w:t>
            </w:r>
          </w:p>
        </w:tc>
      </w:tr>
      <w:tr w:rsidR="004742F4" w14:paraId="24278E43" w14:textId="77777777" w:rsidTr="00240EF4">
        <w:tc>
          <w:tcPr>
            <w:tcW w:w="4621" w:type="dxa"/>
          </w:tcPr>
          <w:p w14:paraId="7A8358DD" w14:textId="2F52E525" w:rsidR="004742F4" w:rsidRPr="00804145" w:rsidRDefault="007D7322" w:rsidP="00BC3680">
            <w:pPr>
              <w:tabs>
                <w:tab w:val="left" w:pos="4962"/>
              </w:tabs>
              <w:autoSpaceDE w:val="0"/>
              <w:autoSpaceDN w:val="0"/>
              <w:adjustRightInd w:val="0"/>
              <w:rPr>
                <w:rFonts w:cs="Arial"/>
                <w:b/>
              </w:rPr>
            </w:pPr>
            <w:r>
              <w:rPr>
                <w:rFonts w:cs="Arial"/>
                <w:b/>
              </w:rPr>
              <w:t>ENGLAND</w:t>
            </w:r>
          </w:p>
        </w:tc>
        <w:tc>
          <w:tcPr>
            <w:tcW w:w="4621" w:type="dxa"/>
          </w:tcPr>
          <w:p w14:paraId="1BF514B1" w14:textId="77777777" w:rsidR="004742F4" w:rsidRPr="00804145" w:rsidRDefault="004742F4" w:rsidP="00BC3680">
            <w:pPr>
              <w:tabs>
                <w:tab w:val="left" w:pos="4962"/>
              </w:tabs>
              <w:autoSpaceDE w:val="0"/>
              <w:autoSpaceDN w:val="0"/>
              <w:adjustRightInd w:val="0"/>
              <w:rPr>
                <w:rFonts w:cs="Arial"/>
                <w:b/>
              </w:rPr>
            </w:pPr>
          </w:p>
        </w:tc>
      </w:tr>
      <w:tr w:rsidR="004742F4" w14:paraId="07F65A9F" w14:textId="77777777" w:rsidTr="00240EF4">
        <w:tc>
          <w:tcPr>
            <w:tcW w:w="4621" w:type="dxa"/>
          </w:tcPr>
          <w:p w14:paraId="3D70E4C8" w14:textId="26608C29" w:rsidR="004742F4" w:rsidRDefault="009766F4" w:rsidP="00BC3680">
            <w:pPr>
              <w:tabs>
                <w:tab w:val="left" w:pos="4962"/>
              </w:tabs>
              <w:autoSpaceDE w:val="0"/>
              <w:autoSpaceDN w:val="0"/>
              <w:adjustRightInd w:val="0"/>
              <w:rPr>
                <w:rFonts w:cs="Arial"/>
              </w:rPr>
            </w:pPr>
            <w:hyperlink r:id="rId13" w:history="1">
              <w:r w:rsidR="004742F4" w:rsidRPr="004742F4">
                <w:rPr>
                  <w:rStyle w:val="Hyperlink"/>
                  <w:rFonts w:cs="Arial"/>
                </w:rPr>
                <w:t>Birmingham Children’s Hospital</w:t>
              </w:r>
            </w:hyperlink>
          </w:p>
        </w:tc>
        <w:tc>
          <w:tcPr>
            <w:tcW w:w="4621" w:type="dxa"/>
          </w:tcPr>
          <w:p w14:paraId="305CD7B9" w14:textId="4857F704" w:rsidR="002D264E" w:rsidRDefault="009766F4" w:rsidP="00BC3680">
            <w:pPr>
              <w:tabs>
                <w:tab w:val="left" w:pos="4962"/>
              </w:tabs>
              <w:autoSpaceDE w:val="0"/>
              <w:autoSpaceDN w:val="0"/>
              <w:adjustRightInd w:val="0"/>
              <w:rPr>
                <w:rFonts w:cs="Arial"/>
              </w:rPr>
            </w:pPr>
            <w:hyperlink r:id="rId14" w:history="1">
              <w:r w:rsidR="002D264E" w:rsidRPr="002D264E">
                <w:rPr>
                  <w:rStyle w:val="Hyperlink"/>
                  <w:rFonts w:cs="Arial"/>
                </w:rPr>
                <w:t>Young at Heart</w:t>
              </w:r>
            </w:hyperlink>
          </w:p>
          <w:p w14:paraId="2F05AE24" w14:textId="32DB5405" w:rsidR="004742F4" w:rsidRDefault="009766F4" w:rsidP="00BC3680">
            <w:pPr>
              <w:tabs>
                <w:tab w:val="left" w:pos="4962"/>
              </w:tabs>
              <w:autoSpaceDE w:val="0"/>
              <w:autoSpaceDN w:val="0"/>
              <w:adjustRightInd w:val="0"/>
              <w:rPr>
                <w:rFonts w:cs="Arial"/>
              </w:rPr>
            </w:pPr>
            <w:hyperlink r:id="rId15" w:history="1">
              <w:r w:rsidR="004742F4" w:rsidRPr="004742F4">
                <w:rPr>
                  <w:rStyle w:val="Hyperlink"/>
                  <w:rFonts w:cs="Arial"/>
                </w:rPr>
                <w:t>Birmingham Children’s Hospital Charity</w:t>
              </w:r>
            </w:hyperlink>
            <w:r w:rsidR="004742F4">
              <w:rPr>
                <w:rFonts w:cs="Arial"/>
              </w:rPr>
              <w:t xml:space="preserve"> </w:t>
            </w:r>
          </w:p>
        </w:tc>
      </w:tr>
      <w:tr w:rsidR="004742F4" w14:paraId="39D01519" w14:textId="77777777" w:rsidTr="00240EF4">
        <w:tc>
          <w:tcPr>
            <w:tcW w:w="4621" w:type="dxa"/>
          </w:tcPr>
          <w:p w14:paraId="1C897084" w14:textId="7BBBF632" w:rsidR="004742F4" w:rsidRDefault="009766F4" w:rsidP="00BC3680">
            <w:pPr>
              <w:tabs>
                <w:tab w:val="left" w:pos="4962"/>
              </w:tabs>
              <w:autoSpaceDE w:val="0"/>
              <w:autoSpaceDN w:val="0"/>
              <w:adjustRightInd w:val="0"/>
              <w:rPr>
                <w:rFonts w:cs="Arial"/>
              </w:rPr>
            </w:pPr>
            <w:hyperlink r:id="rId16" w:history="1">
              <w:r w:rsidR="004742F4" w:rsidRPr="00BC3680">
                <w:rPr>
                  <w:rStyle w:val="Hyperlink"/>
                  <w:rFonts w:cs="Arial"/>
                </w:rPr>
                <w:t>Bristol Royal Hospital for Children</w:t>
              </w:r>
            </w:hyperlink>
          </w:p>
        </w:tc>
        <w:tc>
          <w:tcPr>
            <w:tcW w:w="4621" w:type="dxa"/>
          </w:tcPr>
          <w:p w14:paraId="49ACEF85" w14:textId="302285EA" w:rsidR="004742F4" w:rsidRDefault="009766F4" w:rsidP="00BC3680">
            <w:pPr>
              <w:tabs>
                <w:tab w:val="left" w:pos="4962"/>
              </w:tabs>
              <w:autoSpaceDE w:val="0"/>
              <w:autoSpaceDN w:val="0"/>
              <w:adjustRightInd w:val="0"/>
              <w:rPr>
                <w:rFonts w:cs="Arial"/>
              </w:rPr>
            </w:pPr>
            <w:hyperlink r:id="rId17" w:history="1">
              <w:r w:rsidR="004742F4" w:rsidRPr="004742F4">
                <w:rPr>
                  <w:rStyle w:val="Hyperlink"/>
                  <w:rFonts w:cs="Arial"/>
                </w:rPr>
                <w:t>Heart Families South West</w:t>
              </w:r>
            </w:hyperlink>
          </w:p>
          <w:p w14:paraId="5FAE3910" w14:textId="3CF09B51" w:rsidR="004742F4" w:rsidRDefault="009766F4" w:rsidP="00BC3680">
            <w:pPr>
              <w:tabs>
                <w:tab w:val="left" w:pos="4962"/>
              </w:tabs>
              <w:autoSpaceDE w:val="0"/>
              <w:autoSpaceDN w:val="0"/>
              <w:adjustRightInd w:val="0"/>
              <w:rPr>
                <w:rFonts w:cs="Arial"/>
              </w:rPr>
            </w:pPr>
            <w:hyperlink r:id="rId18" w:history="1">
              <w:r w:rsidR="004742F4" w:rsidRPr="004742F4">
                <w:rPr>
                  <w:rStyle w:val="Hyperlink"/>
                  <w:rFonts w:cs="Arial"/>
                </w:rPr>
                <w:t>South West Children’s Heart Circle</w:t>
              </w:r>
            </w:hyperlink>
          </w:p>
        </w:tc>
      </w:tr>
      <w:tr w:rsidR="004742F4" w14:paraId="7C1822A8" w14:textId="77777777" w:rsidTr="00240EF4">
        <w:tc>
          <w:tcPr>
            <w:tcW w:w="4621" w:type="dxa"/>
          </w:tcPr>
          <w:p w14:paraId="7EC62457" w14:textId="30338579" w:rsidR="004742F4" w:rsidRDefault="009766F4" w:rsidP="00BC3680">
            <w:pPr>
              <w:tabs>
                <w:tab w:val="left" w:pos="4962"/>
              </w:tabs>
              <w:autoSpaceDE w:val="0"/>
              <w:autoSpaceDN w:val="0"/>
              <w:adjustRightInd w:val="0"/>
              <w:rPr>
                <w:rFonts w:cs="Arial"/>
              </w:rPr>
            </w:pPr>
            <w:hyperlink r:id="rId19" w:history="1">
              <w:r w:rsidR="002D264E" w:rsidRPr="002D264E">
                <w:rPr>
                  <w:rStyle w:val="Hyperlink"/>
                  <w:rFonts w:cs="Arial"/>
                </w:rPr>
                <w:t>Leeds General Infirmary</w:t>
              </w:r>
            </w:hyperlink>
          </w:p>
        </w:tc>
        <w:tc>
          <w:tcPr>
            <w:tcW w:w="4621" w:type="dxa"/>
          </w:tcPr>
          <w:p w14:paraId="126D09A8" w14:textId="2DF054C0" w:rsidR="004742F4" w:rsidRDefault="009766F4" w:rsidP="00BC3680">
            <w:pPr>
              <w:tabs>
                <w:tab w:val="left" w:pos="4962"/>
              </w:tabs>
              <w:autoSpaceDE w:val="0"/>
              <w:autoSpaceDN w:val="0"/>
              <w:adjustRightInd w:val="0"/>
              <w:rPr>
                <w:rFonts w:cs="Arial"/>
              </w:rPr>
            </w:pPr>
            <w:hyperlink r:id="rId20" w:history="1">
              <w:r w:rsidR="002D264E" w:rsidRPr="002D264E">
                <w:rPr>
                  <w:rStyle w:val="Hyperlink"/>
                  <w:rFonts w:cs="Arial"/>
                </w:rPr>
                <w:t xml:space="preserve">The </w:t>
              </w:r>
              <w:proofErr w:type="spellStart"/>
              <w:r w:rsidR="002D264E" w:rsidRPr="002D264E">
                <w:rPr>
                  <w:rStyle w:val="Hyperlink"/>
                  <w:rFonts w:cs="Arial"/>
                </w:rPr>
                <w:t>Childrens</w:t>
              </w:r>
              <w:proofErr w:type="spellEnd"/>
              <w:r w:rsidR="002D264E" w:rsidRPr="002D264E">
                <w:rPr>
                  <w:rStyle w:val="Hyperlink"/>
                  <w:rFonts w:cs="Arial"/>
                </w:rPr>
                <w:t xml:space="preserve"> Heart Surgery Fund</w:t>
              </w:r>
            </w:hyperlink>
          </w:p>
        </w:tc>
      </w:tr>
      <w:tr w:rsidR="004742F4" w14:paraId="24C59F70" w14:textId="77777777" w:rsidTr="00240EF4">
        <w:tc>
          <w:tcPr>
            <w:tcW w:w="4621" w:type="dxa"/>
          </w:tcPr>
          <w:p w14:paraId="44F682D0" w14:textId="04D50EA0" w:rsidR="004742F4" w:rsidRDefault="009766F4" w:rsidP="00BC3680">
            <w:pPr>
              <w:tabs>
                <w:tab w:val="left" w:pos="4962"/>
              </w:tabs>
              <w:autoSpaceDE w:val="0"/>
              <w:autoSpaceDN w:val="0"/>
              <w:adjustRightInd w:val="0"/>
              <w:rPr>
                <w:rFonts w:cs="Arial"/>
              </w:rPr>
            </w:pPr>
            <w:hyperlink r:id="rId21" w:history="1">
              <w:r w:rsidR="00804145" w:rsidRPr="00804145">
                <w:rPr>
                  <w:rStyle w:val="Hyperlink"/>
                  <w:rFonts w:cs="Arial"/>
                </w:rPr>
                <w:t>Leicester, Glenfield Hospital</w:t>
              </w:r>
            </w:hyperlink>
          </w:p>
        </w:tc>
        <w:tc>
          <w:tcPr>
            <w:tcW w:w="4621" w:type="dxa"/>
          </w:tcPr>
          <w:p w14:paraId="40054219" w14:textId="4CD0A357" w:rsidR="004742F4" w:rsidRDefault="009766F4" w:rsidP="00BC3680">
            <w:pPr>
              <w:tabs>
                <w:tab w:val="left" w:pos="4962"/>
              </w:tabs>
              <w:autoSpaceDE w:val="0"/>
              <w:autoSpaceDN w:val="0"/>
              <w:adjustRightInd w:val="0"/>
              <w:rPr>
                <w:rFonts w:cs="Arial"/>
              </w:rPr>
            </w:pPr>
            <w:hyperlink r:id="rId22" w:history="1">
              <w:r w:rsidR="00804145" w:rsidRPr="00804145">
                <w:rPr>
                  <w:rStyle w:val="Hyperlink"/>
                  <w:rFonts w:cs="Arial"/>
                </w:rPr>
                <w:t>Heart Link</w:t>
              </w:r>
            </w:hyperlink>
          </w:p>
        </w:tc>
      </w:tr>
      <w:tr w:rsidR="004742F4" w14:paraId="381DCC13" w14:textId="77777777" w:rsidTr="00240EF4">
        <w:tc>
          <w:tcPr>
            <w:tcW w:w="4621" w:type="dxa"/>
          </w:tcPr>
          <w:p w14:paraId="4C8243CF" w14:textId="22240DE5" w:rsidR="004742F4" w:rsidRDefault="009766F4" w:rsidP="00BC3680">
            <w:pPr>
              <w:tabs>
                <w:tab w:val="left" w:pos="4962"/>
              </w:tabs>
              <w:autoSpaceDE w:val="0"/>
              <w:autoSpaceDN w:val="0"/>
              <w:adjustRightInd w:val="0"/>
              <w:rPr>
                <w:rFonts w:cs="Arial"/>
              </w:rPr>
            </w:pPr>
            <w:hyperlink r:id="rId23" w:history="1">
              <w:r w:rsidR="00D76712" w:rsidRPr="00D76712">
                <w:rPr>
                  <w:rStyle w:val="Hyperlink"/>
                  <w:rFonts w:cs="Arial"/>
                </w:rPr>
                <w:t>Liverpool, Alder Hey Hospital</w:t>
              </w:r>
            </w:hyperlink>
          </w:p>
        </w:tc>
        <w:tc>
          <w:tcPr>
            <w:tcW w:w="4621" w:type="dxa"/>
          </w:tcPr>
          <w:p w14:paraId="3C7037E9" w14:textId="1759F119" w:rsidR="00E71C72" w:rsidRDefault="009766F4" w:rsidP="00E71C72">
            <w:pPr>
              <w:tabs>
                <w:tab w:val="left" w:pos="4962"/>
              </w:tabs>
              <w:autoSpaceDE w:val="0"/>
              <w:autoSpaceDN w:val="0"/>
              <w:adjustRightInd w:val="0"/>
              <w:rPr>
                <w:rFonts w:cs="Arial"/>
              </w:rPr>
            </w:pPr>
            <w:hyperlink r:id="rId24" w:history="1">
              <w:r w:rsidR="00E71C72" w:rsidRPr="00E71C72">
                <w:rPr>
                  <w:rStyle w:val="Hyperlink"/>
                  <w:rFonts w:cs="Arial"/>
                </w:rPr>
                <w:t>Alder Hey Charity</w:t>
              </w:r>
            </w:hyperlink>
          </w:p>
        </w:tc>
      </w:tr>
      <w:tr w:rsidR="004742F4" w14:paraId="79A37B15" w14:textId="77777777" w:rsidTr="00240EF4">
        <w:tc>
          <w:tcPr>
            <w:tcW w:w="4621" w:type="dxa"/>
          </w:tcPr>
          <w:p w14:paraId="6A2AB3FD" w14:textId="693E9952" w:rsidR="004742F4" w:rsidRDefault="009766F4" w:rsidP="00BC3680">
            <w:pPr>
              <w:tabs>
                <w:tab w:val="left" w:pos="4962"/>
              </w:tabs>
              <w:autoSpaceDE w:val="0"/>
              <w:autoSpaceDN w:val="0"/>
              <w:adjustRightInd w:val="0"/>
              <w:rPr>
                <w:rFonts w:cs="Arial"/>
              </w:rPr>
            </w:pPr>
            <w:hyperlink r:id="rId25" w:history="1">
              <w:r w:rsidR="00E71C72" w:rsidRPr="00E71C72">
                <w:rPr>
                  <w:rStyle w:val="Hyperlink"/>
                  <w:rFonts w:cs="Arial"/>
                </w:rPr>
                <w:t xml:space="preserve">London, </w:t>
              </w:r>
              <w:proofErr w:type="spellStart"/>
              <w:r w:rsidR="00E71C72" w:rsidRPr="00E71C72">
                <w:rPr>
                  <w:rStyle w:val="Hyperlink"/>
                  <w:rFonts w:cs="Arial"/>
                </w:rPr>
                <w:t>Evelina</w:t>
              </w:r>
              <w:proofErr w:type="spellEnd"/>
              <w:r w:rsidR="00E71C72" w:rsidRPr="00E71C72">
                <w:rPr>
                  <w:rStyle w:val="Hyperlink"/>
                  <w:rFonts w:cs="Arial"/>
                </w:rPr>
                <w:t xml:space="preserve"> London Children's Hospital</w:t>
              </w:r>
            </w:hyperlink>
          </w:p>
        </w:tc>
        <w:tc>
          <w:tcPr>
            <w:tcW w:w="4621" w:type="dxa"/>
          </w:tcPr>
          <w:p w14:paraId="0347EEDE" w14:textId="4C34ED70" w:rsidR="004742F4" w:rsidRDefault="009766F4" w:rsidP="00E71C72">
            <w:pPr>
              <w:tabs>
                <w:tab w:val="left" w:pos="4962"/>
              </w:tabs>
              <w:autoSpaceDE w:val="0"/>
              <w:autoSpaceDN w:val="0"/>
              <w:adjustRightInd w:val="0"/>
              <w:rPr>
                <w:rFonts w:cs="Arial"/>
              </w:rPr>
            </w:pPr>
            <w:hyperlink r:id="rId26" w:history="1">
              <w:r w:rsidR="00E71C72" w:rsidRPr="00E71C72">
                <w:rPr>
                  <w:rStyle w:val="Hyperlink"/>
                  <w:rFonts w:cs="Arial"/>
                </w:rPr>
                <w:t>E</w:t>
              </w:r>
              <w:r w:rsidR="00E71C72">
                <w:rPr>
                  <w:rStyle w:val="Hyperlink"/>
                  <w:rFonts w:cs="Arial"/>
                </w:rPr>
                <w:t>CHO</w:t>
              </w:r>
              <w:r w:rsidR="00E71C72" w:rsidRPr="00E71C72">
                <w:rPr>
                  <w:rStyle w:val="Hyperlink"/>
                  <w:rFonts w:cs="Arial"/>
                </w:rPr>
                <w:t xml:space="preserve"> – </w:t>
              </w:r>
              <w:proofErr w:type="spellStart"/>
              <w:r w:rsidR="00E71C72" w:rsidRPr="00E71C72">
                <w:rPr>
                  <w:rStyle w:val="Hyperlink"/>
                  <w:rFonts w:cs="Arial"/>
                </w:rPr>
                <w:t>Evelina</w:t>
              </w:r>
              <w:proofErr w:type="spellEnd"/>
              <w:r w:rsidR="00E71C72" w:rsidRPr="00E71C72">
                <w:rPr>
                  <w:rStyle w:val="Hyperlink"/>
                  <w:rFonts w:cs="Arial"/>
                </w:rPr>
                <w:t xml:space="preserve"> Children’s Heart Organisation</w:t>
              </w:r>
            </w:hyperlink>
          </w:p>
        </w:tc>
      </w:tr>
      <w:tr w:rsidR="004742F4" w14:paraId="66CC0D99" w14:textId="77777777" w:rsidTr="00240EF4">
        <w:tc>
          <w:tcPr>
            <w:tcW w:w="4621" w:type="dxa"/>
          </w:tcPr>
          <w:p w14:paraId="0FB5DCEE" w14:textId="4E20B95E" w:rsidR="004742F4" w:rsidRDefault="009766F4" w:rsidP="00BC3680">
            <w:pPr>
              <w:tabs>
                <w:tab w:val="left" w:pos="4962"/>
              </w:tabs>
              <w:autoSpaceDE w:val="0"/>
              <w:autoSpaceDN w:val="0"/>
              <w:adjustRightInd w:val="0"/>
              <w:rPr>
                <w:rFonts w:cs="Arial"/>
              </w:rPr>
            </w:pPr>
            <w:hyperlink r:id="rId27" w:history="1">
              <w:r w:rsidR="00E71C72" w:rsidRPr="00E71C72">
                <w:rPr>
                  <w:rStyle w:val="Hyperlink"/>
                  <w:rFonts w:cs="Arial"/>
                </w:rPr>
                <w:t>London, Great Ormond Street Hospital for Children</w:t>
              </w:r>
            </w:hyperlink>
          </w:p>
        </w:tc>
        <w:tc>
          <w:tcPr>
            <w:tcW w:w="4621" w:type="dxa"/>
          </w:tcPr>
          <w:p w14:paraId="4EE94A16" w14:textId="4F47FD58" w:rsidR="004742F4" w:rsidRDefault="009766F4" w:rsidP="00BC3680">
            <w:pPr>
              <w:tabs>
                <w:tab w:val="left" w:pos="4962"/>
              </w:tabs>
              <w:autoSpaceDE w:val="0"/>
              <w:autoSpaceDN w:val="0"/>
              <w:adjustRightInd w:val="0"/>
              <w:rPr>
                <w:rFonts w:cs="Arial"/>
              </w:rPr>
            </w:pPr>
            <w:hyperlink r:id="rId28" w:history="1">
              <w:r w:rsidR="00E71C72" w:rsidRPr="00E71C72">
                <w:rPr>
                  <w:rStyle w:val="Hyperlink"/>
                  <w:rFonts w:cs="Arial"/>
                </w:rPr>
                <w:t>Great Ormond Street Hospital Charity</w:t>
              </w:r>
            </w:hyperlink>
          </w:p>
        </w:tc>
      </w:tr>
      <w:tr w:rsidR="00E71C72" w14:paraId="74ED752D" w14:textId="77777777" w:rsidTr="00240EF4">
        <w:tc>
          <w:tcPr>
            <w:tcW w:w="4621" w:type="dxa"/>
          </w:tcPr>
          <w:p w14:paraId="673DE690" w14:textId="39E34E7D" w:rsidR="00E71C72" w:rsidRDefault="009766F4" w:rsidP="00BC3680">
            <w:pPr>
              <w:tabs>
                <w:tab w:val="left" w:pos="4962"/>
              </w:tabs>
              <w:autoSpaceDE w:val="0"/>
              <w:autoSpaceDN w:val="0"/>
              <w:adjustRightInd w:val="0"/>
              <w:rPr>
                <w:rFonts w:cs="Arial"/>
              </w:rPr>
            </w:pPr>
            <w:hyperlink r:id="rId29" w:history="1">
              <w:r w:rsidR="00E71C72" w:rsidRPr="00E71C72">
                <w:rPr>
                  <w:rStyle w:val="Hyperlink"/>
                  <w:rFonts w:cs="Arial"/>
                </w:rPr>
                <w:t>London, Harley Street Clinic</w:t>
              </w:r>
            </w:hyperlink>
            <w:r w:rsidR="00E71C72">
              <w:rPr>
                <w:rFonts w:cs="Arial"/>
              </w:rPr>
              <w:t xml:space="preserve"> (Private)</w:t>
            </w:r>
          </w:p>
        </w:tc>
        <w:tc>
          <w:tcPr>
            <w:tcW w:w="4621" w:type="dxa"/>
          </w:tcPr>
          <w:p w14:paraId="4CC3219D" w14:textId="77777777" w:rsidR="00E71C72" w:rsidRDefault="00E71C72" w:rsidP="00BC3680">
            <w:pPr>
              <w:tabs>
                <w:tab w:val="left" w:pos="4962"/>
              </w:tabs>
              <w:autoSpaceDE w:val="0"/>
              <w:autoSpaceDN w:val="0"/>
              <w:adjustRightInd w:val="0"/>
              <w:rPr>
                <w:rFonts w:cs="Arial"/>
              </w:rPr>
            </w:pPr>
          </w:p>
        </w:tc>
      </w:tr>
      <w:tr w:rsidR="00E71C72" w14:paraId="717F5FE7" w14:textId="77777777" w:rsidTr="00240EF4">
        <w:tc>
          <w:tcPr>
            <w:tcW w:w="4621" w:type="dxa"/>
          </w:tcPr>
          <w:p w14:paraId="54B523D3" w14:textId="4C056C1B" w:rsidR="00E71C72" w:rsidRDefault="009766F4" w:rsidP="00BC3680">
            <w:pPr>
              <w:tabs>
                <w:tab w:val="left" w:pos="4962"/>
              </w:tabs>
              <w:autoSpaceDE w:val="0"/>
              <w:autoSpaceDN w:val="0"/>
              <w:adjustRightInd w:val="0"/>
              <w:rPr>
                <w:rFonts w:cs="Arial"/>
              </w:rPr>
            </w:pPr>
            <w:hyperlink r:id="rId30" w:history="1">
              <w:r w:rsidR="00030CC3" w:rsidRPr="00030CC3">
                <w:rPr>
                  <w:rStyle w:val="Hyperlink"/>
                  <w:rFonts w:cs="Arial"/>
                </w:rPr>
                <w:t>London, Royal Brompton Hospital</w:t>
              </w:r>
            </w:hyperlink>
          </w:p>
        </w:tc>
        <w:tc>
          <w:tcPr>
            <w:tcW w:w="4621" w:type="dxa"/>
          </w:tcPr>
          <w:p w14:paraId="442C45D2" w14:textId="6A6D60C4" w:rsidR="00E71C72" w:rsidRDefault="009766F4" w:rsidP="00BC3680">
            <w:pPr>
              <w:tabs>
                <w:tab w:val="left" w:pos="4962"/>
              </w:tabs>
              <w:autoSpaceDE w:val="0"/>
              <w:autoSpaceDN w:val="0"/>
              <w:adjustRightInd w:val="0"/>
              <w:rPr>
                <w:rFonts w:cs="Arial"/>
              </w:rPr>
            </w:pPr>
            <w:hyperlink r:id="rId31" w:history="1">
              <w:r w:rsidR="00030CC3" w:rsidRPr="00030CC3">
                <w:rPr>
                  <w:rStyle w:val="Hyperlink"/>
                  <w:rFonts w:cs="Arial"/>
                </w:rPr>
                <w:t>The Brompton Fountain</w:t>
              </w:r>
            </w:hyperlink>
          </w:p>
        </w:tc>
      </w:tr>
      <w:tr w:rsidR="00E71C72" w14:paraId="18A409C9" w14:textId="77777777" w:rsidTr="00240EF4">
        <w:tc>
          <w:tcPr>
            <w:tcW w:w="4621" w:type="dxa"/>
          </w:tcPr>
          <w:p w14:paraId="45805A65" w14:textId="09973B88" w:rsidR="00E71C72" w:rsidRDefault="009766F4" w:rsidP="00BC3680">
            <w:pPr>
              <w:tabs>
                <w:tab w:val="left" w:pos="4962"/>
              </w:tabs>
              <w:autoSpaceDE w:val="0"/>
              <w:autoSpaceDN w:val="0"/>
              <w:adjustRightInd w:val="0"/>
              <w:rPr>
                <w:rFonts w:cs="Arial"/>
              </w:rPr>
            </w:pPr>
            <w:hyperlink r:id="rId32" w:history="1">
              <w:r w:rsidR="00030CC3" w:rsidRPr="00030CC3">
                <w:rPr>
                  <w:rStyle w:val="Hyperlink"/>
                  <w:rFonts w:cs="Arial"/>
                </w:rPr>
                <w:t>Newcastle, Freeman Hospital</w:t>
              </w:r>
            </w:hyperlink>
          </w:p>
        </w:tc>
        <w:tc>
          <w:tcPr>
            <w:tcW w:w="4621" w:type="dxa"/>
          </w:tcPr>
          <w:p w14:paraId="6818C0A9" w14:textId="3527922C" w:rsidR="00E71C72" w:rsidRDefault="009766F4" w:rsidP="00BC3680">
            <w:pPr>
              <w:tabs>
                <w:tab w:val="left" w:pos="4962"/>
              </w:tabs>
              <w:autoSpaceDE w:val="0"/>
              <w:autoSpaceDN w:val="0"/>
              <w:adjustRightInd w:val="0"/>
              <w:rPr>
                <w:rFonts w:cs="Arial"/>
              </w:rPr>
            </w:pPr>
            <w:hyperlink r:id="rId33" w:history="1">
              <w:r w:rsidR="00030CC3" w:rsidRPr="00030CC3">
                <w:rPr>
                  <w:rStyle w:val="Hyperlink"/>
                  <w:rFonts w:cs="Arial"/>
                </w:rPr>
                <w:t>Newcastle Children’s Heart Unit Fund</w:t>
              </w:r>
            </w:hyperlink>
          </w:p>
        </w:tc>
      </w:tr>
      <w:tr w:rsidR="00E71C72" w14:paraId="23BF1B07" w14:textId="77777777" w:rsidTr="00240EF4">
        <w:tc>
          <w:tcPr>
            <w:tcW w:w="4621" w:type="dxa"/>
          </w:tcPr>
          <w:p w14:paraId="68181732" w14:textId="14942564" w:rsidR="00E71C72" w:rsidRDefault="009766F4" w:rsidP="00BC3680">
            <w:pPr>
              <w:tabs>
                <w:tab w:val="left" w:pos="4962"/>
              </w:tabs>
              <w:autoSpaceDE w:val="0"/>
              <w:autoSpaceDN w:val="0"/>
              <w:adjustRightInd w:val="0"/>
              <w:rPr>
                <w:rFonts w:cs="Arial"/>
              </w:rPr>
            </w:pPr>
            <w:hyperlink r:id="rId34" w:history="1">
              <w:r w:rsidR="007D7322" w:rsidRPr="007D7322">
                <w:rPr>
                  <w:rStyle w:val="Hyperlink"/>
                  <w:rFonts w:cs="Arial"/>
                </w:rPr>
                <w:t>Southampton, Wessex Cardiothoracic Centre</w:t>
              </w:r>
            </w:hyperlink>
            <w:r w:rsidR="007D7322">
              <w:rPr>
                <w:rFonts w:cs="Arial"/>
              </w:rPr>
              <w:t xml:space="preserve"> (Southampton Children’s Hospital)</w:t>
            </w:r>
          </w:p>
        </w:tc>
        <w:tc>
          <w:tcPr>
            <w:tcW w:w="4621" w:type="dxa"/>
          </w:tcPr>
          <w:p w14:paraId="7F3EB553" w14:textId="759EB018" w:rsidR="00E71C72" w:rsidRDefault="009766F4" w:rsidP="00BC3680">
            <w:pPr>
              <w:tabs>
                <w:tab w:val="left" w:pos="4962"/>
              </w:tabs>
              <w:autoSpaceDE w:val="0"/>
              <w:autoSpaceDN w:val="0"/>
              <w:adjustRightInd w:val="0"/>
              <w:rPr>
                <w:rFonts w:cs="Arial"/>
              </w:rPr>
            </w:pPr>
            <w:hyperlink r:id="rId35" w:history="1">
              <w:r w:rsidR="007D7322" w:rsidRPr="007D7322">
                <w:rPr>
                  <w:rStyle w:val="Hyperlink"/>
                  <w:rFonts w:cs="Arial"/>
                </w:rPr>
                <w:t>Families of Ocean Ward</w:t>
              </w:r>
            </w:hyperlink>
          </w:p>
        </w:tc>
      </w:tr>
      <w:tr w:rsidR="007D7322" w14:paraId="21DC577A" w14:textId="77777777" w:rsidTr="00240EF4">
        <w:tc>
          <w:tcPr>
            <w:tcW w:w="4621" w:type="dxa"/>
          </w:tcPr>
          <w:p w14:paraId="79C3A0C3" w14:textId="5CA561EA" w:rsidR="007D7322" w:rsidRPr="007D7322" w:rsidRDefault="007D7322" w:rsidP="00BC3680">
            <w:pPr>
              <w:tabs>
                <w:tab w:val="left" w:pos="4962"/>
              </w:tabs>
              <w:autoSpaceDE w:val="0"/>
              <w:autoSpaceDN w:val="0"/>
              <w:adjustRightInd w:val="0"/>
              <w:rPr>
                <w:rFonts w:cs="Arial"/>
                <w:b/>
              </w:rPr>
            </w:pPr>
            <w:r w:rsidRPr="007D7322">
              <w:rPr>
                <w:rFonts w:cs="Arial"/>
                <w:b/>
              </w:rPr>
              <w:t>NORTHERN IRELAND</w:t>
            </w:r>
          </w:p>
        </w:tc>
        <w:tc>
          <w:tcPr>
            <w:tcW w:w="4621" w:type="dxa"/>
          </w:tcPr>
          <w:p w14:paraId="60FB403D" w14:textId="77777777" w:rsidR="007D7322" w:rsidRDefault="007D7322" w:rsidP="00BC3680">
            <w:pPr>
              <w:tabs>
                <w:tab w:val="left" w:pos="4962"/>
              </w:tabs>
              <w:autoSpaceDE w:val="0"/>
              <w:autoSpaceDN w:val="0"/>
              <w:adjustRightInd w:val="0"/>
              <w:rPr>
                <w:rFonts w:cs="Arial"/>
              </w:rPr>
            </w:pPr>
          </w:p>
        </w:tc>
      </w:tr>
      <w:tr w:rsidR="007D7322" w14:paraId="3F9A3732" w14:textId="77777777" w:rsidTr="00240EF4">
        <w:tc>
          <w:tcPr>
            <w:tcW w:w="4621" w:type="dxa"/>
          </w:tcPr>
          <w:p w14:paraId="0B44F68B" w14:textId="30FE90E1" w:rsidR="007D7322" w:rsidRDefault="009766F4" w:rsidP="00BC3680">
            <w:pPr>
              <w:tabs>
                <w:tab w:val="left" w:pos="4962"/>
              </w:tabs>
              <w:autoSpaceDE w:val="0"/>
              <w:autoSpaceDN w:val="0"/>
              <w:adjustRightInd w:val="0"/>
              <w:rPr>
                <w:rFonts w:cs="Arial"/>
              </w:rPr>
            </w:pPr>
            <w:hyperlink r:id="rId36" w:history="1">
              <w:r w:rsidR="007D7322" w:rsidRPr="007D7322">
                <w:rPr>
                  <w:rStyle w:val="Hyperlink"/>
                  <w:rFonts w:cs="Arial"/>
                </w:rPr>
                <w:t>Belfast, Royal Victoria Hospital</w:t>
              </w:r>
            </w:hyperlink>
          </w:p>
        </w:tc>
        <w:tc>
          <w:tcPr>
            <w:tcW w:w="4621" w:type="dxa"/>
          </w:tcPr>
          <w:p w14:paraId="6FB2F627" w14:textId="16D511A5" w:rsidR="007D7322" w:rsidRDefault="009766F4" w:rsidP="00BC3680">
            <w:pPr>
              <w:tabs>
                <w:tab w:val="left" w:pos="4962"/>
              </w:tabs>
              <w:autoSpaceDE w:val="0"/>
              <w:autoSpaceDN w:val="0"/>
              <w:adjustRightInd w:val="0"/>
              <w:rPr>
                <w:rFonts w:cs="Arial"/>
              </w:rPr>
            </w:pPr>
            <w:hyperlink r:id="rId37" w:history="1">
              <w:r w:rsidR="007D7322" w:rsidRPr="007D7322">
                <w:rPr>
                  <w:rStyle w:val="Hyperlink"/>
                  <w:rFonts w:cs="Arial"/>
                </w:rPr>
                <w:t>Children’s Heartbeat Trust</w:t>
              </w:r>
            </w:hyperlink>
          </w:p>
        </w:tc>
      </w:tr>
      <w:tr w:rsidR="007D7322" w14:paraId="2F04EEED" w14:textId="77777777" w:rsidTr="00240EF4">
        <w:tc>
          <w:tcPr>
            <w:tcW w:w="4621" w:type="dxa"/>
          </w:tcPr>
          <w:p w14:paraId="773EF5AF" w14:textId="4FAA2380" w:rsidR="007D7322" w:rsidRPr="007D7322" w:rsidRDefault="007D7322" w:rsidP="00BC3680">
            <w:pPr>
              <w:tabs>
                <w:tab w:val="left" w:pos="4962"/>
              </w:tabs>
              <w:autoSpaceDE w:val="0"/>
              <w:autoSpaceDN w:val="0"/>
              <w:adjustRightInd w:val="0"/>
              <w:rPr>
                <w:rFonts w:cs="Arial"/>
                <w:b/>
              </w:rPr>
            </w:pPr>
            <w:r w:rsidRPr="007D7322">
              <w:rPr>
                <w:rFonts w:cs="Arial"/>
                <w:b/>
              </w:rPr>
              <w:t>SCOTLAND</w:t>
            </w:r>
          </w:p>
        </w:tc>
        <w:tc>
          <w:tcPr>
            <w:tcW w:w="4621" w:type="dxa"/>
          </w:tcPr>
          <w:p w14:paraId="45642C51" w14:textId="77777777" w:rsidR="007D7322" w:rsidRDefault="007D7322" w:rsidP="00BC3680">
            <w:pPr>
              <w:tabs>
                <w:tab w:val="left" w:pos="4962"/>
              </w:tabs>
              <w:autoSpaceDE w:val="0"/>
              <w:autoSpaceDN w:val="0"/>
              <w:adjustRightInd w:val="0"/>
              <w:rPr>
                <w:rFonts w:cs="Arial"/>
              </w:rPr>
            </w:pPr>
          </w:p>
        </w:tc>
      </w:tr>
      <w:tr w:rsidR="007D7322" w14:paraId="236301C3" w14:textId="77777777" w:rsidTr="00240EF4">
        <w:tc>
          <w:tcPr>
            <w:tcW w:w="4621" w:type="dxa"/>
          </w:tcPr>
          <w:p w14:paraId="7FEBFE05" w14:textId="24711A93" w:rsidR="007D7322" w:rsidRDefault="009766F4" w:rsidP="007D7322">
            <w:pPr>
              <w:tabs>
                <w:tab w:val="left" w:pos="4962"/>
              </w:tabs>
              <w:autoSpaceDE w:val="0"/>
              <w:autoSpaceDN w:val="0"/>
              <w:adjustRightInd w:val="0"/>
              <w:rPr>
                <w:rFonts w:cs="Arial"/>
              </w:rPr>
            </w:pPr>
            <w:hyperlink r:id="rId38" w:history="1">
              <w:r w:rsidR="007D7322" w:rsidRPr="007D7322">
                <w:rPr>
                  <w:rStyle w:val="Hyperlink"/>
                  <w:rFonts w:cs="Arial"/>
                </w:rPr>
                <w:t>Glasgow, Royal Hospital for Children</w:t>
              </w:r>
            </w:hyperlink>
          </w:p>
        </w:tc>
        <w:tc>
          <w:tcPr>
            <w:tcW w:w="4621" w:type="dxa"/>
          </w:tcPr>
          <w:p w14:paraId="1B7CF22A" w14:textId="64E60526" w:rsidR="007D7322" w:rsidRDefault="009766F4" w:rsidP="00BC3680">
            <w:pPr>
              <w:tabs>
                <w:tab w:val="left" w:pos="4962"/>
              </w:tabs>
              <w:autoSpaceDE w:val="0"/>
              <w:autoSpaceDN w:val="0"/>
              <w:adjustRightInd w:val="0"/>
              <w:rPr>
                <w:rFonts w:cs="Arial"/>
              </w:rPr>
            </w:pPr>
            <w:hyperlink r:id="rId39" w:history="1">
              <w:r w:rsidR="007D7322" w:rsidRPr="007D7322">
                <w:rPr>
                  <w:rStyle w:val="Hyperlink"/>
                  <w:rFonts w:cs="Arial"/>
                </w:rPr>
                <w:t>The Scottish Association for Children with Heart Disorders (SACHD)</w:t>
              </w:r>
            </w:hyperlink>
          </w:p>
        </w:tc>
      </w:tr>
      <w:tr w:rsidR="007D7322" w14:paraId="0837313A" w14:textId="77777777" w:rsidTr="00240EF4">
        <w:tc>
          <w:tcPr>
            <w:tcW w:w="4621" w:type="dxa"/>
          </w:tcPr>
          <w:p w14:paraId="3A0EB7D2" w14:textId="4E554DBE" w:rsidR="007D7322" w:rsidRPr="007D7322" w:rsidRDefault="007D7322" w:rsidP="00BC3680">
            <w:pPr>
              <w:tabs>
                <w:tab w:val="left" w:pos="4962"/>
              </w:tabs>
              <w:autoSpaceDE w:val="0"/>
              <w:autoSpaceDN w:val="0"/>
              <w:adjustRightInd w:val="0"/>
              <w:rPr>
                <w:rFonts w:cs="Arial"/>
                <w:b/>
              </w:rPr>
            </w:pPr>
            <w:r w:rsidRPr="007D7322">
              <w:rPr>
                <w:rFonts w:cs="Arial"/>
                <w:b/>
              </w:rPr>
              <w:t>IRELAND</w:t>
            </w:r>
          </w:p>
        </w:tc>
        <w:tc>
          <w:tcPr>
            <w:tcW w:w="4621" w:type="dxa"/>
          </w:tcPr>
          <w:p w14:paraId="61AEC136" w14:textId="77777777" w:rsidR="007D7322" w:rsidRDefault="007D7322" w:rsidP="00BC3680">
            <w:pPr>
              <w:tabs>
                <w:tab w:val="left" w:pos="4962"/>
              </w:tabs>
              <w:autoSpaceDE w:val="0"/>
              <w:autoSpaceDN w:val="0"/>
              <w:adjustRightInd w:val="0"/>
              <w:rPr>
                <w:rFonts w:cs="Arial"/>
              </w:rPr>
            </w:pPr>
          </w:p>
        </w:tc>
      </w:tr>
      <w:tr w:rsidR="007D7322" w14:paraId="28D187E9" w14:textId="77777777" w:rsidTr="00240EF4">
        <w:tc>
          <w:tcPr>
            <w:tcW w:w="4621" w:type="dxa"/>
          </w:tcPr>
          <w:p w14:paraId="634C49F8" w14:textId="7294F9D5" w:rsidR="007D7322" w:rsidRDefault="009766F4" w:rsidP="00BC3680">
            <w:pPr>
              <w:tabs>
                <w:tab w:val="left" w:pos="4962"/>
              </w:tabs>
              <w:autoSpaceDE w:val="0"/>
              <w:autoSpaceDN w:val="0"/>
              <w:adjustRightInd w:val="0"/>
              <w:rPr>
                <w:rFonts w:cs="Arial"/>
              </w:rPr>
            </w:pPr>
            <w:hyperlink r:id="rId40" w:history="1">
              <w:r w:rsidR="007D7322" w:rsidRPr="007D7322">
                <w:rPr>
                  <w:rStyle w:val="Hyperlink"/>
                  <w:rFonts w:cs="Arial"/>
                </w:rPr>
                <w:t>Dublin, Our Lady's Children's Hospital</w:t>
              </w:r>
            </w:hyperlink>
          </w:p>
        </w:tc>
        <w:tc>
          <w:tcPr>
            <w:tcW w:w="4621" w:type="dxa"/>
          </w:tcPr>
          <w:p w14:paraId="00BE8A6F" w14:textId="67A59052" w:rsidR="007D7322" w:rsidRDefault="009766F4" w:rsidP="00BC3680">
            <w:pPr>
              <w:tabs>
                <w:tab w:val="left" w:pos="4962"/>
              </w:tabs>
              <w:autoSpaceDE w:val="0"/>
              <w:autoSpaceDN w:val="0"/>
              <w:adjustRightInd w:val="0"/>
              <w:rPr>
                <w:rFonts w:cs="Arial"/>
              </w:rPr>
            </w:pPr>
            <w:hyperlink r:id="rId41" w:history="1">
              <w:r w:rsidR="007D7322" w:rsidRPr="007D7322">
                <w:rPr>
                  <w:rStyle w:val="Hyperlink"/>
                  <w:rFonts w:cs="Arial"/>
                </w:rPr>
                <w:t>Heart Children Ireland</w:t>
              </w:r>
            </w:hyperlink>
          </w:p>
        </w:tc>
      </w:tr>
    </w:tbl>
    <w:p w14:paraId="42A92ADA" w14:textId="0AE907C5" w:rsidR="00BC3680" w:rsidRDefault="00BC3680" w:rsidP="00BC3680">
      <w:pPr>
        <w:tabs>
          <w:tab w:val="left" w:pos="4962"/>
        </w:tabs>
        <w:autoSpaceDE w:val="0"/>
        <w:autoSpaceDN w:val="0"/>
        <w:adjustRightInd w:val="0"/>
        <w:rPr>
          <w:rFonts w:cs="Arial"/>
        </w:rPr>
      </w:pPr>
      <w:r>
        <w:rPr>
          <w:rFonts w:cs="Arial"/>
        </w:rPr>
        <w:tab/>
      </w:r>
      <w:r>
        <w:rPr>
          <w:rFonts w:cs="Arial"/>
        </w:rPr>
        <w:tab/>
      </w:r>
    </w:p>
    <w:p w14:paraId="24ED94BB" w14:textId="36F1FA37" w:rsidR="00C44FD5" w:rsidRPr="00697752" w:rsidRDefault="006811BC" w:rsidP="00C44FD5">
      <w:pPr>
        <w:tabs>
          <w:tab w:val="left" w:pos="4962"/>
        </w:tabs>
        <w:autoSpaceDE w:val="0"/>
        <w:autoSpaceDN w:val="0"/>
        <w:adjustRightInd w:val="0"/>
        <w:rPr>
          <w:rFonts w:cs="Arial"/>
          <w:b/>
          <w:color w:val="6600CC"/>
        </w:rPr>
      </w:pPr>
      <w:r>
        <w:rPr>
          <w:rFonts w:cs="Arial"/>
          <w:b/>
          <w:color w:val="6600CC"/>
        </w:rPr>
        <w:t>What c</w:t>
      </w:r>
      <w:r w:rsidR="0062144C">
        <w:rPr>
          <w:rFonts w:cs="Arial"/>
          <w:b/>
          <w:color w:val="6600CC"/>
        </w:rPr>
        <w:t xml:space="preserve">an </w:t>
      </w:r>
      <w:proofErr w:type="gramStart"/>
      <w:r w:rsidR="0062144C">
        <w:rPr>
          <w:rFonts w:cs="Arial"/>
          <w:b/>
          <w:color w:val="6600CC"/>
        </w:rPr>
        <w:t>published</w:t>
      </w:r>
      <w:proofErr w:type="gramEnd"/>
      <w:r w:rsidR="0062144C">
        <w:rPr>
          <w:rFonts w:cs="Arial"/>
          <w:b/>
          <w:color w:val="6600CC"/>
        </w:rPr>
        <w:t xml:space="preserve"> </w:t>
      </w:r>
      <w:r w:rsidR="00C44FD5" w:rsidRPr="00697752">
        <w:rPr>
          <w:rFonts w:cs="Arial"/>
          <w:b/>
          <w:color w:val="6600CC"/>
        </w:rPr>
        <w:t xml:space="preserve">survival rates tell </w:t>
      </w:r>
      <w:r w:rsidR="0062144C">
        <w:rPr>
          <w:rFonts w:cs="Arial"/>
          <w:b/>
          <w:color w:val="6600CC"/>
        </w:rPr>
        <w:t>you without extra information</w:t>
      </w:r>
      <w:r w:rsidR="00C44FD5" w:rsidRPr="00697752">
        <w:rPr>
          <w:rFonts w:cs="Arial"/>
          <w:b/>
          <w:color w:val="6600CC"/>
        </w:rPr>
        <w:t>?</w:t>
      </w:r>
    </w:p>
    <w:p w14:paraId="496F88E0" w14:textId="77777777" w:rsidR="00C44FD5" w:rsidRPr="00BC3680" w:rsidRDefault="00C44FD5" w:rsidP="00C44FD5">
      <w:pPr>
        <w:tabs>
          <w:tab w:val="left" w:pos="4962"/>
          <w:tab w:val="left" w:pos="8097"/>
        </w:tabs>
        <w:ind w:left="720"/>
        <w:rPr>
          <w:rFonts w:cs="Arial"/>
        </w:rPr>
      </w:pPr>
    </w:p>
    <w:p w14:paraId="64D07B79" w14:textId="7F5EBA00" w:rsidR="0062144C" w:rsidRDefault="00C44FD5" w:rsidP="00C44FD5">
      <w:pPr>
        <w:tabs>
          <w:tab w:val="left" w:pos="4962"/>
        </w:tabs>
        <w:autoSpaceDE w:val="0"/>
        <w:autoSpaceDN w:val="0"/>
        <w:adjustRightInd w:val="0"/>
        <w:rPr>
          <w:rFonts w:cs="Arial"/>
        </w:rPr>
      </w:pPr>
      <w:r w:rsidRPr="009B5E53">
        <w:rPr>
          <w:rFonts w:cs="Arial"/>
        </w:rPr>
        <w:t>Currently, about 3500 children under the age of 16 have heart surgery each year in the United Kingdom and Republic of Ireland</w:t>
      </w:r>
      <w:r w:rsidR="00EB4F5B">
        <w:rPr>
          <w:rFonts w:cs="Arial"/>
        </w:rPr>
        <w:t>. O</w:t>
      </w:r>
      <w:r w:rsidRPr="009B5E53">
        <w:rPr>
          <w:rFonts w:cs="Arial"/>
        </w:rPr>
        <w:t>verall</w:t>
      </w:r>
      <w:r w:rsidR="00EB4F5B">
        <w:rPr>
          <w:rFonts w:cs="Arial"/>
        </w:rPr>
        <w:t>,</w:t>
      </w:r>
      <w:r w:rsidRPr="009B5E53">
        <w:rPr>
          <w:rFonts w:cs="Arial"/>
        </w:rPr>
        <w:t xml:space="preserve"> </w:t>
      </w:r>
      <w:r w:rsidR="00195BBA">
        <w:rPr>
          <w:rFonts w:cs="Arial"/>
        </w:rPr>
        <w:t xml:space="preserve">the survival rate is </w:t>
      </w:r>
      <w:r w:rsidRPr="009B5E53">
        <w:rPr>
          <w:rFonts w:cs="Arial"/>
        </w:rPr>
        <w:t>97%</w:t>
      </w:r>
      <w:r w:rsidR="00195BBA">
        <w:rPr>
          <w:rFonts w:cs="Arial"/>
        </w:rPr>
        <w:t xml:space="preserve">, </w:t>
      </w:r>
      <w:r w:rsidR="0062144C">
        <w:rPr>
          <w:rFonts w:cs="Arial"/>
        </w:rPr>
        <w:t>tell</w:t>
      </w:r>
      <w:r w:rsidR="00195BBA">
        <w:rPr>
          <w:rFonts w:cs="Arial"/>
        </w:rPr>
        <w:t>ing</w:t>
      </w:r>
      <w:r w:rsidR="0062144C">
        <w:rPr>
          <w:rFonts w:cs="Arial"/>
        </w:rPr>
        <w:t xml:space="preserve"> us that the UK has very high survival rates for this difficult speciality. </w:t>
      </w:r>
    </w:p>
    <w:p w14:paraId="6997FE77" w14:textId="77777777" w:rsidR="0062144C" w:rsidRDefault="0062144C" w:rsidP="00C44FD5">
      <w:pPr>
        <w:tabs>
          <w:tab w:val="left" w:pos="4962"/>
        </w:tabs>
        <w:autoSpaceDE w:val="0"/>
        <w:autoSpaceDN w:val="0"/>
        <w:adjustRightInd w:val="0"/>
        <w:rPr>
          <w:rFonts w:cs="Arial"/>
        </w:rPr>
      </w:pPr>
    </w:p>
    <w:p w14:paraId="217BA5AD" w14:textId="6F6A5FF0" w:rsidR="00C44FD5" w:rsidRDefault="00C44FD5" w:rsidP="00C44FD5">
      <w:pPr>
        <w:tabs>
          <w:tab w:val="left" w:pos="4962"/>
        </w:tabs>
        <w:autoSpaceDE w:val="0"/>
        <w:autoSpaceDN w:val="0"/>
        <w:adjustRightInd w:val="0"/>
        <w:rPr>
          <w:rFonts w:cs="Arial"/>
        </w:rPr>
      </w:pPr>
      <w:r w:rsidRPr="009B5E53">
        <w:rPr>
          <w:rFonts w:cs="Arial"/>
        </w:rPr>
        <w:t xml:space="preserve">However, heart disease </w:t>
      </w:r>
      <w:r>
        <w:rPr>
          <w:rFonts w:cs="Arial"/>
        </w:rPr>
        <w:t xml:space="preserve">in children </w:t>
      </w:r>
      <w:r w:rsidRPr="009B5E53">
        <w:rPr>
          <w:rFonts w:cs="Arial"/>
        </w:rPr>
        <w:t>covers a wide range of disorders, from relatively minor to more severe conditions</w:t>
      </w:r>
      <w:r w:rsidR="0062144C">
        <w:rPr>
          <w:rFonts w:cs="Arial"/>
        </w:rPr>
        <w:t xml:space="preserve">. The different conditions mean that different surgeries can carry very different risks for children. There are also other factors that make some surgeries riskier than others. For instance, some children also have other health problems or are very small which </w:t>
      </w:r>
      <w:r w:rsidR="0090347D">
        <w:rPr>
          <w:rFonts w:cs="Arial"/>
        </w:rPr>
        <w:t xml:space="preserve">can </w:t>
      </w:r>
      <w:r w:rsidR="0062144C">
        <w:rPr>
          <w:rFonts w:cs="Arial"/>
        </w:rPr>
        <w:t xml:space="preserve">make surgery more risky. </w:t>
      </w:r>
    </w:p>
    <w:p w14:paraId="1F8FA7E1" w14:textId="77777777" w:rsidR="00C44FD5" w:rsidRDefault="00C44FD5" w:rsidP="00C44FD5">
      <w:pPr>
        <w:tabs>
          <w:tab w:val="left" w:pos="4962"/>
        </w:tabs>
        <w:autoSpaceDE w:val="0"/>
        <w:autoSpaceDN w:val="0"/>
        <w:adjustRightInd w:val="0"/>
        <w:rPr>
          <w:rFonts w:cs="Arial"/>
        </w:rPr>
      </w:pPr>
    </w:p>
    <w:p w14:paraId="652827E5" w14:textId="05F366A9" w:rsidR="00C44FD5" w:rsidRDefault="00C44FD5" w:rsidP="00C44FD5">
      <w:pPr>
        <w:tabs>
          <w:tab w:val="left" w:pos="4962"/>
        </w:tabs>
        <w:autoSpaceDE w:val="0"/>
        <w:autoSpaceDN w:val="0"/>
        <w:adjustRightInd w:val="0"/>
        <w:rPr>
          <w:rFonts w:cs="Arial"/>
        </w:rPr>
      </w:pPr>
      <w:r>
        <w:rPr>
          <w:rFonts w:cs="Arial"/>
        </w:rPr>
        <w:t xml:space="preserve">Some hospitals specialise in certain conditions, meaning that some hospitals tend to operate on children with a </w:t>
      </w:r>
      <w:r w:rsidR="0062144C">
        <w:rPr>
          <w:rFonts w:cs="Arial"/>
        </w:rPr>
        <w:t>lower</w:t>
      </w:r>
      <w:r>
        <w:rPr>
          <w:rFonts w:cs="Arial"/>
        </w:rPr>
        <w:t xml:space="preserve"> chance of </w:t>
      </w:r>
      <w:r w:rsidR="0062144C">
        <w:rPr>
          <w:rFonts w:cs="Arial"/>
        </w:rPr>
        <w:t>survival</w:t>
      </w:r>
      <w:r w:rsidR="009C7915">
        <w:rPr>
          <w:rFonts w:cs="Arial"/>
        </w:rPr>
        <w:t>. I</w:t>
      </w:r>
      <w:r>
        <w:rPr>
          <w:rFonts w:cs="Arial"/>
        </w:rPr>
        <w:t xml:space="preserve">t would be unfair to </w:t>
      </w:r>
      <w:r w:rsidR="009C7915">
        <w:rPr>
          <w:rFonts w:cs="Arial"/>
        </w:rPr>
        <w:t xml:space="preserve">then </w:t>
      </w:r>
      <w:r>
        <w:rPr>
          <w:rFonts w:cs="Arial"/>
        </w:rPr>
        <w:t>expect all hospitals to have the same survival rates each year. Circumstances also change from year to year, so that one year a hospital might see many more very complex cases than the year before</w:t>
      </w:r>
      <w:r w:rsidR="00EB4F5B">
        <w:rPr>
          <w:rFonts w:cs="Arial"/>
        </w:rPr>
        <w:t>.</w:t>
      </w:r>
      <w:r w:rsidR="009C7915">
        <w:rPr>
          <w:rFonts w:cs="Arial"/>
        </w:rPr>
        <w:t xml:space="preserve"> </w:t>
      </w:r>
      <w:r w:rsidR="00EB4F5B">
        <w:rPr>
          <w:rFonts w:cs="Arial"/>
        </w:rPr>
        <w:t>Therefore,</w:t>
      </w:r>
      <w:r>
        <w:rPr>
          <w:rFonts w:cs="Arial"/>
        </w:rPr>
        <w:t xml:space="preserve"> we expect any hospital’s survival rate to vary over time.</w:t>
      </w:r>
    </w:p>
    <w:p w14:paraId="508F6F21" w14:textId="77777777" w:rsidR="00C44FD5" w:rsidRDefault="00C44FD5" w:rsidP="00C44FD5">
      <w:pPr>
        <w:tabs>
          <w:tab w:val="left" w:pos="4962"/>
        </w:tabs>
        <w:autoSpaceDE w:val="0"/>
        <w:autoSpaceDN w:val="0"/>
        <w:adjustRightInd w:val="0"/>
        <w:rPr>
          <w:rFonts w:cs="Arial"/>
        </w:rPr>
      </w:pPr>
    </w:p>
    <w:p w14:paraId="29A73741" w14:textId="00D7A929" w:rsidR="00C44FD5" w:rsidRDefault="00EB4F5B" w:rsidP="00C44FD5">
      <w:pPr>
        <w:tabs>
          <w:tab w:val="left" w:pos="4962"/>
        </w:tabs>
        <w:autoSpaceDE w:val="0"/>
        <w:autoSpaceDN w:val="0"/>
        <w:adjustRightInd w:val="0"/>
        <w:rPr>
          <w:rFonts w:cs="Arial"/>
        </w:rPr>
      </w:pPr>
      <w:r>
        <w:rPr>
          <w:rFonts w:cs="Arial"/>
        </w:rPr>
        <w:t>This means that</w:t>
      </w:r>
      <w:r w:rsidR="00C44FD5">
        <w:rPr>
          <w:rFonts w:cs="Arial"/>
        </w:rPr>
        <w:t xml:space="preserve"> we </w:t>
      </w:r>
      <w:r w:rsidR="00C44FD5" w:rsidRPr="009B5E53">
        <w:rPr>
          <w:rFonts w:cs="Arial"/>
          <w:b/>
        </w:rPr>
        <w:t>cannot</w:t>
      </w:r>
      <w:r w:rsidR="00C44FD5">
        <w:rPr>
          <w:rFonts w:cs="Arial"/>
        </w:rPr>
        <w:t xml:space="preserve"> use survival rates to compare hospitals to each other</w:t>
      </w:r>
      <w:r>
        <w:rPr>
          <w:rFonts w:cs="Arial"/>
        </w:rPr>
        <w:t>,</w:t>
      </w:r>
      <w:r w:rsidR="00C44FD5">
        <w:rPr>
          <w:rFonts w:cs="Arial"/>
        </w:rPr>
        <w:t xml:space="preserve"> or to look at one hospital from one year to the next, </w:t>
      </w:r>
      <w:r w:rsidR="00C44FD5" w:rsidRPr="009B5E53">
        <w:rPr>
          <w:rFonts w:cs="Arial"/>
          <w:b/>
        </w:rPr>
        <w:t>without</w:t>
      </w:r>
      <w:r w:rsidR="00C44FD5">
        <w:rPr>
          <w:rFonts w:cs="Arial"/>
        </w:rPr>
        <w:t xml:space="preserve"> putting the survival rates into the context of how complex the cases were. </w:t>
      </w:r>
      <w:r w:rsidR="009C7915">
        <w:t xml:space="preserve">In other words, if a hospital’s 30-day survival rate is lower this year that last year, it does </w:t>
      </w:r>
      <w:r w:rsidR="009C7915" w:rsidRPr="00EB3681">
        <w:rPr>
          <w:b/>
        </w:rPr>
        <w:t>not</w:t>
      </w:r>
      <w:r w:rsidR="009C7915">
        <w:t xml:space="preserve"> necessarily mean that things have got worse. Likewise, </w:t>
      </w:r>
      <w:r w:rsidR="009C7915">
        <w:lastRenderedPageBreak/>
        <w:t>as we have already stressed elsewhere, i</w:t>
      </w:r>
      <w:r w:rsidR="009C7915">
        <w:t xml:space="preserve">f one hospital has a higher survival rate than another hospital it does </w:t>
      </w:r>
      <w:r w:rsidR="009C7915" w:rsidRPr="00EB3681">
        <w:rPr>
          <w:b/>
        </w:rPr>
        <w:t>not</w:t>
      </w:r>
      <w:r w:rsidR="009C7915">
        <w:t xml:space="preserve"> necessarily mean that one hospital is better than the </w:t>
      </w:r>
      <w:commentRangeStart w:id="2"/>
      <w:r w:rsidR="009C7915">
        <w:t>other</w:t>
      </w:r>
      <w:commentRangeEnd w:id="2"/>
      <w:r w:rsidR="009C7915">
        <w:rPr>
          <w:rStyle w:val="CommentReference"/>
        </w:rPr>
        <w:commentReference w:id="2"/>
      </w:r>
      <w:r w:rsidR="009C7915">
        <w:t>.</w:t>
      </w:r>
    </w:p>
    <w:p w14:paraId="2785BAA3" w14:textId="77777777" w:rsidR="00E72CBC" w:rsidRDefault="00E72CBC" w:rsidP="00C44FD5">
      <w:pPr>
        <w:tabs>
          <w:tab w:val="left" w:pos="4962"/>
        </w:tabs>
        <w:autoSpaceDE w:val="0"/>
        <w:autoSpaceDN w:val="0"/>
        <w:adjustRightInd w:val="0"/>
        <w:rPr>
          <w:rFonts w:cs="Arial"/>
          <w:b/>
        </w:rPr>
      </w:pPr>
    </w:p>
    <w:p w14:paraId="7DA51DAE" w14:textId="457EDDA2" w:rsidR="00C44FD5" w:rsidRPr="0070367C" w:rsidRDefault="00C44FD5" w:rsidP="00C44FD5">
      <w:pPr>
        <w:tabs>
          <w:tab w:val="left" w:pos="4962"/>
        </w:tabs>
        <w:autoSpaceDE w:val="0"/>
        <w:autoSpaceDN w:val="0"/>
        <w:adjustRightInd w:val="0"/>
        <w:rPr>
          <w:rFonts w:cs="Arial"/>
          <w:b/>
        </w:rPr>
      </w:pPr>
      <w:r w:rsidRPr="00697752">
        <w:rPr>
          <w:rFonts w:cs="Arial"/>
          <w:b/>
          <w:color w:val="6600CC"/>
        </w:rPr>
        <w:t xml:space="preserve">How </w:t>
      </w:r>
      <w:r w:rsidR="006811BC">
        <w:rPr>
          <w:rFonts w:cs="Arial"/>
          <w:b/>
          <w:color w:val="6600CC"/>
        </w:rPr>
        <w:t>do</w:t>
      </w:r>
      <w:r w:rsidRPr="00697752">
        <w:rPr>
          <w:rFonts w:cs="Arial"/>
          <w:b/>
          <w:color w:val="6600CC"/>
        </w:rPr>
        <w:t xml:space="preserve"> we put survival rates into context?</w:t>
      </w:r>
    </w:p>
    <w:p w14:paraId="427097D8" w14:textId="77777777" w:rsidR="00C44FD5" w:rsidRDefault="00C44FD5" w:rsidP="00C44FD5">
      <w:pPr>
        <w:tabs>
          <w:tab w:val="left" w:pos="4962"/>
        </w:tabs>
        <w:autoSpaceDE w:val="0"/>
        <w:autoSpaceDN w:val="0"/>
        <w:adjustRightInd w:val="0"/>
        <w:rPr>
          <w:rFonts w:cs="Arial"/>
        </w:rPr>
      </w:pPr>
    </w:p>
    <w:p w14:paraId="0B111459" w14:textId="75413347" w:rsidR="00CD3854" w:rsidRPr="00CD3854" w:rsidRDefault="006811BC" w:rsidP="00CD3854">
      <w:pPr>
        <w:tabs>
          <w:tab w:val="left" w:pos="4962"/>
        </w:tabs>
        <w:autoSpaceDE w:val="0"/>
        <w:autoSpaceDN w:val="0"/>
        <w:adjustRightInd w:val="0"/>
        <w:rPr>
          <w:rFonts w:cs="Arial"/>
        </w:rPr>
      </w:pPr>
      <w:r>
        <w:rPr>
          <w:rFonts w:cs="Arial"/>
        </w:rPr>
        <w:t>Every individual is unique</w:t>
      </w:r>
      <w:r w:rsidR="00CD3854" w:rsidRPr="00CD3854">
        <w:rPr>
          <w:rFonts w:cs="Arial"/>
        </w:rPr>
        <w:t xml:space="preserve"> and may </w:t>
      </w:r>
      <w:r w:rsidR="00C27863">
        <w:rPr>
          <w:rFonts w:cs="Arial"/>
        </w:rPr>
        <w:t>respond</w:t>
      </w:r>
      <w:r w:rsidR="00CD3854" w:rsidRPr="00CD3854">
        <w:rPr>
          <w:rFonts w:cs="Arial"/>
        </w:rPr>
        <w:t xml:space="preserve"> differently to treatment (surgery, drugs, postoperative care).</w:t>
      </w:r>
    </w:p>
    <w:p w14:paraId="29464F75" w14:textId="77777777" w:rsidR="00CD3854" w:rsidRPr="00CD3854" w:rsidRDefault="00CD3854" w:rsidP="00CD3854">
      <w:pPr>
        <w:tabs>
          <w:tab w:val="left" w:pos="4962"/>
        </w:tabs>
        <w:autoSpaceDE w:val="0"/>
        <w:autoSpaceDN w:val="0"/>
        <w:adjustRightInd w:val="0"/>
        <w:rPr>
          <w:rFonts w:cs="Arial"/>
        </w:rPr>
      </w:pPr>
    </w:p>
    <w:p w14:paraId="7A77F125" w14:textId="07AC8D2C" w:rsidR="00DC5AE5" w:rsidRDefault="00CD3854" w:rsidP="00201110">
      <w:pPr>
        <w:tabs>
          <w:tab w:val="left" w:pos="4962"/>
        </w:tabs>
        <w:autoSpaceDE w:val="0"/>
        <w:autoSpaceDN w:val="0"/>
        <w:adjustRightInd w:val="0"/>
        <w:rPr>
          <w:rFonts w:cs="Arial"/>
        </w:rPr>
      </w:pPr>
      <w:r>
        <w:rPr>
          <w:rFonts w:cs="Arial"/>
        </w:rPr>
        <w:t>Our</w:t>
      </w:r>
      <w:r w:rsidR="00C44FD5">
        <w:rPr>
          <w:rFonts w:cs="Arial"/>
        </w:rPr>
        <w:t xml:space="preserve"> research has shown that there are some </w:t>
      </w:r>
      <w:r>
        <w:rPr>
          <w:rFonts w:cs="Arial"/>
        </w:rPr>
        <w:t>consistent factors</w:t>
      </w:r>
      <w:r w:rsidR="00C44FD5">
        <w:rPr>
          <w:rFonts w:cs="Arial"/>
        </w:rPr>
        <w:t xml:space="preserve"> </w:t>
      </w:r>
      <w:r w:rsidR="006811BC">
        <w:rPr>
          <w:rFonts w:cs="Arial"/>
        </w:rPr>
        <w:t>that hospitals routinely collect information about</w:t>
      </w:r>
      <w:r w:rsidR="006811BC">
        <w:rPr>
          <w:rFonts w:cs="Arial"/>
        </w:rPr>
        <w:t xml:space="preserve"> </w:t>
      </w:r>
      <w:r w:rsidR="00C44FD5">
        <w:rPr>
          <w:rFonts w:cs="Arial"/>
        </w:rPr>
        <w:t xml:space="preserve">that </w:t>
      </w:r>
      <w:proofErr w:type="gramStart"/>
      <w:r w:rsidR="006811BC">
        <w:rPr>
          <w:rFonts w:cs="Arial"/>
        </w:rPr>
        <w:t>do</w:t>
      </w:r>
      <w:proofErr w:type="gramEnd"/>
      <w:r w:rsidR="006811BC">
        <w:rPr>
          <w:rFonts w:cs="Arial"/>
        </w:rPr>
        <w:t xml:space="preserve"> </w:t>
      </w:r>
      <w:r w:rsidR="00C44FD5">
        <w:rPr>
          <w:rFonts w:cs="Arial"/>
        </w:rPr>
        <w:t xml:space="preserve">affect a child’s chance of </w:t>
      </w:r>
      <w:r w:rsidR="00697A03">
        <w:rPr>
          <w:rFonts w:cs="Arial"/>
        </w:rPr>
        <w:t>survival</w:t>
      </w:r>
      <w:r w:rsidR="006811BC">
        <w:rPr>
          <w:rFonts w:cs="Arial"/>
        </w:rPr>
        <w:t>.</w:t>
      </w:r>
      <w:r w:rsidR="00C44FD5">
        <w:rPr>
          <w:rFonts w:cs="Arial"/>
        </w:rPr>
        <w:t xml:space="preserve"> These things </w:t>
      </w:r>
      <w:r w:rsidR="006811BC">
        <w:rPr>
          <w:rFonts w:cs="Arial"/>
        </w:rPr>
        <w:t>include</w:t>
      </w:r>
      <w:r w:rsidR="00C44FD5">
        <w:rPr>
          <w:rFonts w:cs="Arial"/>
        </w:rPr>
        <w:t xml:space="preserve">: </w:t>
      </w:r>
    </w:p>
    <w:p w14:paraId="7CC8F6E8" w14:textId="77777777" w:rsidR="006811BC" w:rsidRDefault="006811BC" w:rsidP="00201110">
      <w:pPr>
        <w:tabs>
          <w:tab w:val="left" w:pos="4962"/>
        </w:tabs>
        <w:autoSpaceDE w:val="0"/>
        <w:autoSpaceDN w:val="0"/>
        <w:adjustRightInd w:val="0"/>
        <w:rPr>
          <w:rFonts w:cs="Arial"/>
        </w:rPr>
      </w:pPr>
    </w:p>
    <w:p w14:paraId="3295269B" w14:textId="77777777" w:rsidR="00DC5AE5" w:rsidRPr="001741B7" w:rsidRDefault="00C44FD5" w:rsidP="008C060D">
      <w:pPr>
        <w:pStyle w:val="ListParagraph"/>
        <w:numPr>
          <w:ilvl w:val="0"/>
          <w:numId w:val="9"/>
        </w:numPr>
        <w:tabs>
          <w:tab w:val="left" w:pos="4962"/>
        </w:tabs>
        <w:autoSpaceDE w:val="0"/>
        <w:autoSpaceDN w:val="0"/>
        <w:adjustRightInd w:val="0"/>
        <w:ind w:left="284" w:hanging="284"/>
        <w:rPr>
          <w:rFonts w:cs="Arial"/>
        </w:rPr>
      </w:pPr>
      <w:r w:rsidRPr="001741B7">
        <w:rPr>
          <w:rFonts w:cs="Arial"/>
        </w:rPr>
        <w:t xml:space="preserve">the age and weight of the child (other things being equal, the bigger and stronger a child is, the safer the surgery is); </w:t>
      </w:r>
    </w:p>
    <w:p w14:paraId="014E71F8" w14:textId="77777777" w:rsidR="00DC5AE5" w:rsidRPr="001741B7" w:rsidRDefault="00C44FD5" w:rsidP="008C060D">
      <w:pPr>
        <w:pStyle w:val="ListParagraph"/>
        <w:numPr>
          <w:ilvl w:val="0"/>
          <w:numId w:val="9"/>
        </w:numPr>
        <w:tabs>
          <w:tab w:val="left" w:pos="4962"/>
        </w:tabs>
        <w:autoSpaceDE w:val="0"/>
        <w:autoSpaceDN w:val="0"/>
        <w:adjustRightInd w:val="0"/>
        <w:ind w:left="284" w:hanging="284"/>
        <w:rPr>
          <w:rFonts w:cs="Arial"/>
        </w:rPr>
      </w:pPr>
      <w:r w:rsidRPr="001741B7">
        <w:rPr>
          <w:rFonts w:cs="Arial"/>
        </w:rPr>
        <w:t xml:space="preserve">what problem in the heart the surgery is trying to fix (some hearts have more complex defects than others); </w:t>
      </w:r>
    </w:p>
    <w:p w14:paraId="720DEB8D" w14:textId="77777777" w:rsidR="001741B7" w:rsidRDefault="00C44FD5" w:rsidP="008C060D">
      <w:pPr>
        <w:pStyle w:val="ListParagraph"/>
        <w:numPr>
          <w:ilvl w:val="0"/>
          <w:numId w:val="9"/>
        </w:numPr>
        <w:tabs>
          <w:tab w:val="left" w:pos="4962"/>
        </w:tabs>
        <w:autoSpaceDE w:val="0"/>
        <w:autoSpaceDN w:val="0"/>
        <w:adjustRightInd w:val="0"/>
        <w:ind w:left="284" w:hanging="284"/>
        <w:rPr>
          <w:rFonts w:cs="Arial"/>
        </w:rPr>
      </w:pPr>
      <w:r w:rsidRPr="001741B7">
        <w:rPr>
          <w:rFonts w:cs="Arial"/>
        </w:rPr>
        <w:t xml:space="preserve">other health problems a child might have (e.g. a genetic syndrome); </w:t>
      </w:r>
    </w:p>
    <w:p w14:paraId="24873864" w14:textId="1B126FCB" w:rsidR="00DC5AE5" w:rsidRPr="001741B7" w:rsidRDefault="00C44FD5" w:rsidP="008C060D">
      <w:pPr>
        <w:pStyle w:val="ListParagraph"/>
        <w:numPr>
          <w:ilvl w:val="0"/>
          <w:numId w:val="9"/>
        </w:numPr>
        <w:tabs>
          <w:tab w:val="left" w:pos="4962"/>
        </w:tabs>
        <w:autoSpaceDE w:val="0"/>
        <w:autoSpaceDN w:val="0"/>
        <w:adjustRightInd w:val="0"/>
        <w:ind w:left="284" w:hanging="284"/>
        <w:rPr>
          <w:rFonts w:cs="Arial"/>
        </w:rPr>
      </w:pPr>
      <w:proofErr w:type="gramStart"/>
      <w:r w:rsidRPr="001741B7">
        <w:rPr>
          <w:rFonts w:cs="Arial"/>
        </w:rPr>
        <w:t>the</w:t>
      </w:r>
      <w:proofErr w:type="gramEnd"/>
      <w:r w:rsidRPr="001741B7">
        <w:rPr>
          <w:rFonts w:cs="Arial"/>
        </w:rPr>
        <w:t xml:space="preserve"> complexity of the surgical procedure.  </w:t>
      </w:r>
    </w:p>
    <w:p w14:paraId="2555384B" w14:textId="77777777" w:rsidR="006811BC" w:rsidRDefault="006811BC" w:rsidP="00201110">
      <w:pPr>
        <w:tabs>
          <w:tab w:val="left" w:pos="4962"/>
        </w:tabs>
        <w:autoSpaceDE w:val="0"/>
        <w:autoSpaceDN w:val="0"/>
        <w:adjustRightInd w:val="0"/>
        <w:rPr>
          <w:rFonts w:cs="Arial"/>
        </w:rPr>
      </w:pPr>
    </w:p>
    <w:p w14:paraId="0166E2E5" w14:textId="7A7B814E" w:rsidR="00201110" w:rsidRDefault="006811BC" w:rsidP="00201110">
      <w:pPr>
        <w:tabs>
          <w:tab w:val="left" w:pos="4962"/>
        </w:tabs>
        <w:autoSpaceDE w:val="0"/>
        <w:autoSpaceDN w:val="0"/>
        <w:adjustRightInd w:val="0"/>
        <w:rPr>
          <w:rFonts w:cs="Arial"/>
        </w:rPr>
      </w:pPr>
      <w:r>
        <w:rPr>
          <w:rFonts w:cs="Arial"/>
        </w:rPr>
        <w:t>Knowing these factors for each patient,</w:t>
      </w:r>
      <w:r w:rsidR="00D3509A">
        <w:rPr>
          <w:rFonts w:cs="Arial"/>
        </w:rPr>
        <w:t xml:space="preserve"> allow</w:t>
      </w:r>
      <w:r>
        <w:rPr>
          <w:rFonts w:cs="Arial"/>
        </w:rPr>
        <w:t>s</w:t>
      </w:r>
      <w:r w:rsidR="00D3509A">
        <w:rPr>
          <w:rFonts w:cs="Arial"/>
        </w:rPr>
        <w:t xml:space="preserve"> us to</w:t>
      </w:r>
      <w:r w:rsidR="00201110" w:rsidRPr="00201110">
        <w:rPr>
          <w:rFonts w:cs="Arial"/>
        </w:rPr>
        <w:t xml:space="preserve"> identify </w:t>
      </w:r>
      <w:r w:rsidR="00201110">
        <w:rPr>
          <w:rFonts w:cs="Arial"/>
        </w:rPr>
        <w:t>types of patient</w:t>
      </w:r>
      <w:r w:rsidR="00201110" w:rsidRPr="00201110">
        <w:rPr>
          <w:rFonts w:cs="Arial"/>
        </w:rPr>
        <w:t xml:space="preserve"> who are at greater or lesser risk </w:t>
      </w:r>
      <w:r>
        <w:rPr>
          <w:rFonts w:cs="Arial"/>
        </w:rPr>
        <w:t xml:space="preserve">even though </w:t>
      </w:r>
      <w:r w:rsidR="00201110" w:rsidRPr="00201110">
        <w:rPr>
          <w:rFonts w:cs="Arial"/>
        </w:rPr>
        <w:t>we cannot predict exactly how a particular individual will respond.</w:t>
      </w:r>
    </w:p>
    <w:p w14:paraId="5055C400" w14:textId="77777777" w:rsidR="00E72CBC" w:rsidRDefault="00E72CBC" w:rsidP="00C44FD5">
      <w:pPr>
        <w:tabs>
          <w:tab w:val="left" w:pos="4962"/>
        </w:tabs>
        <w:autoSpaceDE w:val="0"/>
        <w:autoSpaceDN w:val="0"/>
        <w:adjustRightInd w:val="0"/>
        <w:rPr>
          <w:rFonts w:cs="Arial"/>
        </w:rPr>
      </w:pPr>
    </w:p>
    <w:p w14:paraId="1A592E19" w14:textId="77777777" w:rsidR="00AF3EC2" w:rsidRDefault="00FA2B66" w:rsidP="00C44FD5">
      <w:pPr>
        <w:tabs>
          <w:tab w:val="left" w:pos="4962"/>
        </w:tabs>
        <w:autoSpaceDE w:val="0"/>
        <w:autoSpaceDN w:val="0"/>
        <w:adjustRightInd w:val="0"/>
        <w:rPr>
          <w:rFonts w:cs="Arial"/>
        </w:rPr>
      </w:pPr>
      <w:commentRangeStart w:id="3"/>
      <w:r>
        <w:rPr>
          <w:rFonts w:cs="Arial"/>
        </w:rPr>
        <w:t xml:space="preserve">We use what is called a “statistical model” to combine </w:t>
      </w:r>
      <w:r w:rsidR="006811BC">
        <w:rPr>
          <w:rFonts w:cs="Arial"/>
        </w:rPr>
        <w:t xml:space="preserve">what we know about </w:t>
      </w:r>
      <w:r>
        <w:rPr>
          <w:rFonts w:cs="Arial"/>
        </w:rPr>
        <w:t xml:space="preserve">these aspects </w:t>
      </w:r>
      <w:r w:rsidR="006811BC">
        <w:rPr>
          <w:rFonts w:cs="Arial"/>
        </w:rPr>
        <w:t>for the children</w:t>
      </w:r>
      <w:r>
        <w:rPr>
          <w:rFonts w:cs="Arial"/>
        </w:rPr>
        <w:t xml:space="preserve"> a hospital has treated over any given time period (e.g. 3 years)</w:t>
      </w:r>
      <w:r w:rsidR="006811BC">
        <w:rPr>
          <w:rFonts w:cs="Arial"/>
        </w:rPr>
        <w:t xml:space="preserve">. This </w:t>
      </w:r>
      <w:r w:rsidR="00AB6C5C">
        <w:rPr>
          <w:rFonts w:cs="Arial"/>
        </w:rPr>
        <w:t xml:space="preserve">mathematical </w:t>
      </w:r>
      <w:r w:rsidR="006811BC">
        <w:rPr>
          <w:rFonts w:cs="Arial"/>
        </w:rPr>
        <w:t>combination results in a</w:t>
      </w:r>
      <w:r>
        <w:rPr>
          <w:rFonts w:cs="Arial"/>
        </w:rPr>
        <w:t xml:space="preserve"> </w:t>
      </w:r>
      <w:r w:rsidRPr="00660948">
        <w:rPr>
          <w:rFonts w:cs="Arial"/>
          <w:b/>
        </w:rPr>
        <w:t xml:space="preserve">predicted </w:t>
      </w:r>
      <w:r>
        <w:rPr>
          <w:rFonts w:cs="Arial"/>
        </w:rPr>
        <w:t xml:space="preserve">overall proportion of survivors for </w:t>
      </w:r>
      <w:r w:rsidRPr="006811BC">
        <w:rPr>
          <w:rFonts w:cs="Arial"/>
          <w:b/>
        </w:rPr>
        <w:t xml:space="preserve">that </w:t>
      </w:r>
      <w:r w:rsidR="006811BC" w:rsidRPr="006811BC">
        <w:rPr>
          <w:rFonts w:cs="Arial"/>
          <w:b/>
        </w:rPr>
        <w:t xml:space="preserve">specific </w:t>
      </w:r>
      <w:r w:rsidRPr="006811BC">
        <w:rPr>
          <w:rFonts w:cs="Arial"/>
          <w:b/>
        </w:rPr>
        <w:t>hospital</w:t>
      </w:r>
      <w:r>
        <w:rPr>
          <w:rFonts w:cs="Arial"/>
        </w:rPr>
        <w:t xml:space="preserve">. We would expect the </w:t>
      </w:r>
      <w:r w:rsidR="006811BC">
        <w:rPr>
          <w:rFonts w:cs="Arial"/>
        </w:rPr>
        <w:t xml:space="preserve">survival rate actually achieved in that hospital </w:t>
      </w:r>
      <w:r>
        <w:rPr>
          <w:rFonts w:cs="Arial"/>
        </w:rPr>
        <w:t xml:space="preserve">to be not too far away from this </w:t>
      </w:r>
      <w:r w:rsidR="006811BC">
        <w:rPr>
          <w:rFonts w:cs="Arial"/>
        </w:rPr>
        <w:t>prediction</w:t>
      </w:r>
      <w:r>
        <w:rPr>
          <w:rFonts w:cs="Arial"/>
        </w:rPr>
        <w:t xml:space="preserve"> and </w:t>
      </w:r>
      <w:r w:rsidR="006811BC">
        <w:rPr>
          <w:rFonts w:cs="Arial"/>
        </w:rPr>
        <w:t xml:space="preserve">so we </w:t>
      </w:r>
      <w:r w:rsidR="00AB6C5C">
        <w:rPr>
          <w:rFonts w:cs="Arial"/>
        </w:rPr>
        <w:t xml:space="preserve">finally </w:t>
      </w:r>
      <w:r>
        <w:rPr>
          <w:rFonts w:cs="Arial"/>
        </w:rPr>
        <w:t xml:space="preserve">calculate </w:t>
      </w:r>
      <w:r w:rsidRPr="00AB6C5C">
        <w:rPr>
          <w:rFonts w:cs="Arial"/>
          <w:b/>
        </w:rPr>
        <w:t>a predicted range</w:t>
      </w:r>
      <w:r>
        <w:rPr>
          <w:rFonts w:cs="Arial"/>
        </w:rPr>
        <w:t xml:space="preserve"> </w:t>
      </w:r>
      <w:r w:rsidR="00AB6C5C">
        <w:rPr>
          <w:rFonts w:cs="Arial"/>
        </w:rPr>
        <w:t xml:space="preserve">for that specific hospital. If that hospital’s actual survival rate is within that predicted range, its results are in line with what we expect. </w:t>
      </w:r>
    </w:p>
    <w:p w14:paraId="3936B0CE" w14:textId="77777777" w:rsidR="00AF3EC2" w:rsidRDefault="00AF3EC2" w:rsidP="00C44FD5">
      <w:pPr>
        <w:tabs>
          <w:tab w:val="left" w:pos="4962"/>
        </w:tabs>
        <w:autoSpaceDE w:val="0"/>
        <w:autoSpaceDN w:val="0"/>
        <w:adjustRightInd w:val="0"/>
        <w:rPr>
          <w:rFonts w:cs="Arial"/>
        </w:rPr>
      </w:pPr>
    </w:p>
    <w:p w14:paraId="1F6C7BE9" w14:textId="1021A908" w:rsidR="00FA2B66" w:rsidRDefault="00AF3EC2" w:rsidP="00C44FD5">
      <w:pPr>
        <w:tabs>
          <w:tab w:val="left" w:pos="4962"/>
        </w:tabs>
        <w:autoSpaceDE w:val="0"/>
        <w:autoSpaceDN w:val="0"/>
        <w:adjustRightInd w:val="0"/>
        <w:rPr>
          <w:rFonts w:cs="Arial"/>
        </w:rPr>
      </w:pPr>
      <w:r>
        <w:rPr>
          <w:rFonts w:cs="Arial"/>
          <w:b/>
        </w:rPr>
        <w:t>IMPORTANT!</w:t>
      </w:r>
      <w:r w:rsidR="00AB6C5C" w:rsidRPr="00AB6C5C">
        <w:rPr>
          <w:rFonts w:cs="Arial"/>
          <w:b/>
        </w:rPr>
        <w:t xml:space="preserve"> The predicted range depends on the </w:t>
      </w:r>
      <w:r>
        <w:rPr>
          <w:rFonts w:cs="Arial"/>
          <w:b/>
        </w:rPr>
        <w:t xml:space="preserve">types of </w:t>
      </w:r>
      <w:r w:rsidR="00AB6C5C" w:rsidRPr="00AB6C5C">
        <w:rPr>
          <w:rFonts w:cs="Arial"/>
          <w:b/>
        </w:rPr>
        <w:t xml:space="preserve">patients treated at that hospital over that time period – so each hospital will have a different predicted range and its </w:t>
      </w:r>
      <w:r>
        <w:rPr>
          <w:rFonts w:cs="Arial"/>
          <w:b/>
        </w:rPr>
        <w:t xml:space="preserve">predicted </w:t>
      </w:r>
      <w:r w:rsidR="00AB6C5C" w:rsidRPr="00AB6C5C">
        <w:rPr>
          <w:rFonts w:cs="Arial"/>
          <w:b/>
        </w:rPr>
        <w:t>range will vary from year to year!</w:t>
      </w:r>
      <w:r w:rsidR="00AB6C5C">
        <w:rPr>
          <w:rFonts w:cs="Arial"/>
        </w:rPr>
        <w:t xml:space="preserve"> </w:t>
      </w:r>
    </w:p>
    <w:p w14:paraId="1FDA4F85" w14:textId="77777777" w:rsidR="00FA2B66" w:rsidRPr="009B5E53" w:rsidRDefault="00FA2B66" w:rsidP="00C44FD5">
      <w:pPr>
        <w:tabs>
          <w:tab w:val="left" w:pos="4962"/>
        </w:tabs>
        <w:autoSpaceDE w:val="0"/>
        <w:autoSpaceDN w:val="0"/>
        <w:adjustRightInd w:val="0"/>
        <w:rPr>
          <w:rFonts w:cs="Arial"/>
        </w:rPr>
      </w:pPr>
    </w:p>
    <w:p w14:paraId="72174863" w14:textId="3D97A20F" w:rsidR="00660948" w:rsidRPr="00AF3EC2" w:rsidRDefault="00660948" w:rsidP="00C44FD5">
      <w:pPr>
        <w:tabs>
          <w:tab w:val="left" w:pos="4962"/>
        </w:tabs>
        <w:autoSpaceDE w:val="0"/>
        <w:autoSpaceDN w:val="0"/>
        <w:adjustRightInd w:val="0"/>
        <w:rPr>
          <w:rFonts w:cs="Arial"/>
          <w:b/>
        </w:rPr>
      </w:pPr>
      <w:r w:rsidRPr="00AF3EC2">
        <w:rPr>
          <w:rFonts w:cs="Arial"/>
          <w:b/>
        </w:rPr>
        <w:t xml:space="preserve">That is why we only compare a hospital’s survival rate to </w:t>
      </w:r>
      <w:r w:rsidR="00AB6C5C" w:rsidRPr="00AF3EC2">
        <w:rPr>
          <w:rFonts w:cs="Arial"/>
          <w:b/>
        </w:rPr>
        <w:t xml:space="preserve">its </w:t>
      </w:r>
      <w:r w:rsidRPr="00AF3EC2">
        <w:rPr>
          <w:rFonts w:cs="Arial"/>
          <w:b/>
        </w:rPr>
        <w:t>predicted range</w:t>
      </w:r>
      <w:r w:rsidR="00AB6C5C" w:rsidRPr="00AF3EC2">
        <w:rPr>
          <w:rFonts w:cs="Arial"/>
          <w:b/>
        </w:rPr>
        <w:t xml:space="preserve"> (from the independent statistical model) and not to survival rates at other hospitals</w:t>
      </w:r>
      <w:r w:rsidRPr="00AF3EC2">
        <w:rPr>
          <w:rFonts w:cs="Arial"/>
          <w:b/>
        </w:rPr>
        <w:t xml:space="preserve">. </w:t>
      </w:r>
      <w:r w:rsidR="006B78BF" w:rsidRPr="00AF3EC2">
        <w:rPr>
          <w:rFonts w:cs="Arial"/>
          <w:b/>
        </w:rPr>
        <w:t xml:space="preserve"> </w:t>
      </w:r>
    </w:p>
    <w:p w14:paraId="60D3A785" w14:textId="77777777" w:rsidR="00660948" w:rsidRDefault="00660948" w:rsidP="00C44FD5">
      <w:pPr>
        <w:tabs>
          <w:tab w:val="left" w:pos="4962"/>
        </w:tabs>
        <w:autoSpaceDE w:val="0"/>
        <w:autoSpaceDN w:val="0"/>
        <w:adjustRightInd w:val="0"/>
        <w:rPr>
          <w:rFonts w:cs="Arial"/>
        </w:rPr>
      </w:pPr>
    </w:p>
    <w:commentRangeEnd w:id="3"/>
    <w:p w14:paraId="114A6CC2" w14:textId="37391EDA" w:rsidR="0004598E" w:rsidRDefault="00AF3EC2" w:rsidP="0004598E">
      <w:pPr>
        <w:tabs>
          <w:tab w:val="left" w:pos="4962"/>
        </w:tabs>
        <w:autoSpaceDE w:val="0"/>
        <w:autoSpaceDN w:val="0"/>
        <w:adjustRightInd w:val="0"/>
        <w:rPr>
          <w:rFonts w:cs="Arial"/>
        </w:rPr>
      </w:pPr>
      <w:r>
        <w:rPr>
          <w:rStyle w:val="CommentReference"/>
        </w:rPr>
        <w:commentReference w:id="3"/>
      </w:r>
    </w:p>
    <w:p w14:paraId="656C8CF1" w14:textId="77777777" w:rsidR="0004598E" w:rsidRDefault="0004598E" w:rsidP="00BC3680">
      <w:pPr>
        <w:tabs>
          <w:tab w:val="left" w:pos="4962"/>
        </w:tabs>
        <w:autoSpaceDE w:val="0"/>
        <w:autoSpaceDN w:val="0"/>
        <w:adjustRightInd w:val="0"/>
        <w:rPr>
          <w:rFonts w:cs="Arial"/>
        </w:rPr>
      </w:pPr>
    </w:p>
    <w:p w14:paraId="3FDF36F2" w14:textId="50D2C4D2" w:rsidR="00BC3680" w:rsidRPr="00BC3680" w:rsidRDefault="00BC3680" w:rsidP="00BC3680">
      <w:pPr>
        <w:tabs>
          <w:tab w:val="left" w:pos="3192"/>
          <w:tab w:val="left" w:pos="4962"/>
        </w:tabs>
        <w:rPr>
          <w:rFonts w:cs="Arial"/>
          <w:color w:val="0070C0"/>
        </w:rPr>
      </w:pPr>
    </w:p>
    <w:p w14:paraId="2E1CB785" w14:textId="25F3A3E6" w:rsidR="00C612B6" w:rsidRPr="00BC3680" w:rsidRDefault="00C612B6" w:rsidP="00BC3680">
      <w:pPr>
        <w:tabs>
          <w:tab w:val="left" w:pos="4962"/>
        </w:tabs>
        <w:autoSpaceDE w:val="0"/>
        <w:autoSpaceDN w:val="0"/>
        <w:adjustRightInd w:val="0"/>
        <w:rPr>
          <w:rFonts w:cs="Arial"/>
        </w:rPr>
      </w:pPr>
      <w:r w:rsidRPr="00BC3680">
        <w:rPr>
          <w:rFonts w:cs="Arial"/>
        </w:rPr>
        <w:t xml:space="preserve"> </w:t>
      </w:r>
    </w:p>
    <w:p w14:paraId="1EB93A9E" w14:textId="77777777" w:rsidR="00C612B6" w:rsidRPr="00BC3680" w:rsidRDefault="00C612B6" w:rsidP="00BC3680">
      <w:pPr>
        <w:tabs>
          <w:tab w:val="left" w:pos="4962"/>
        </w:tabs>
        <w:autoSpaceDE w:val="0"/>
        <w:autoSpaceDN w:val="0"/>
        <w:adjustRightInd w:val="0"/>
        <w:rPr>
          <w:rFonts w:cs="Arial"/>
        </w:rPr>
      </w:pPr>
    </w:p>
    <w:p w14:paraId="2F453D58" w14:textId="77777777" w:rsidR="00C612B6" w:rsidRPr="00BC3680" w:rsidRDefault="00C612B6" w:rsidP="00BC3680">
      <w:pPr>
        <w:tabs>
          <w:tab w:val="left" w:pos="4962"/>
        </w:tabs>
        <w:rPr>
          <w:rFonts w:cs="Arial"/>
          <w:b/>
        </w:rPr>
      </w:pPr>
    </w:p>
    <w:p w14:paraId="0E4F20D4" w14:textId="77777777" w:rsidR="00C612B6" w:rsidRPr="00BC3680" w:rsidRDefault="00C612B6" w:rsidP="00BC3680">
      <w:pPr>
        <w:tabs>
          <w:tab w:val="left" w:pos="4962"/>
        </w:tabs>
        <w:rPr>
          <w:rFonts w:cs="Arial"/>
          <w:b/>
        </w:rPr>
      </w:pPr>
    </w:p>
    <w:sectPr w:rsidR="00C612B6" w:rsidRPr="00BC3680" w:rsidSect="00C159E4">
      <w:footerReference w:type="default" r:id="rId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ristina" w:date="2015-08-29T16:57:00Z" w:initials="C">
    <w:p w14:paraId="51CC8346" w14:textId="336B470F" w:rsidR="00DC5AE5" w:rsidRDefault="00DC5AE5">
      <w:pPr>
        <w:pStyle w:val="CommentText"/>
      </w:pPr>
      <w:r>
        <w:rPr>
          <w:rStyle w:val="CommentReference"/>
        </w:rPr>
        <w:annotationRef/>
      </w:r>
      <w:r>
        <w:t>Obviously this table needs to be prettier! But I think this would be useful information somewhere (the table doesn’t have to be on the front page but a prominent link to it should be)</w:t>
      </w:r>
    </w:p>
  </w:comment>
  <w:comment w:id="2" w:author="Christina" w:date="2015-09-08T13:29:00Z" w:initials="C">
    <w:p w14:paraId="36DA0B7C" w14:textId="0BD3AD68" w:rsidR="009C7915" w:rsidRDefault="009C7915">
      <w:pPr>
        <w:pStyle w:val="CommentText"/>
      </w:pPr>
      <w:r>
        <w:rPr>
          <w:rStyle w:val="CommentReference"/>
        </w:rPr>
        <w:annotationRef/>
      </w:r>
      <w:r>
        <w:t>This repeats a bit what was in the first sentence – but since this is a key message, I think this is ok?</w:t>
      </w:r>
    </w:p>
  </w:comment>
  <w:comment w:id="3" w:author="Christina" w:date="2015-09-08T14:53:00Z" w:initials="C">
    <w:p w14:paraId="47689140" w14:textId="112382AF" w:rsidR="00AF3EC2" w:rsidRDefault="00AF3EC2">
      <w:pPr>
        <w:pStyle w:val="CommentText"/>
      </w:pPr>
      <w:r>
        <w:rPr>
          <w:rStyle w:val="CommentReference"/>
        </w:rPr>
        <w:annotationRef/>
      </w:r>
      <w:r>
        <w:t>Is this now better?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1CF061" w15:done="0"/>
  <w15:commentEx w15:paraId="5E4E17C6" w15:done="0"/>
  <w15:commentEx w15:paraId="020BEF0F" w15:done="0"/>
  <w15:commentEx w15:paraId="11330EF3" w15:done="0"/>
  <w15:commentEx w15:paraId="3CC2808E" w15:done="0"/>
  <w15:commentEx w15:paraId="3FAC2315" w15:done="0"/>
  <w15:commentEx w15:paraId="1EB3333A" w15:done="0"/>
  <w15:commentEx w15:paraId="51CC8346" w15:done="0"/>
  <w15:commentEx w15:paraId="30F7DBFA" w15:done="0"/>
  <w15:commentEx w15:paraId="24F5DAD4" w15:done="0"/>
  <w15:commentEx w15:paraId="2D57840E" w15:done="0"/>
  <w15:commentEx w15:paraId="31AC855A" w15:done="0"/>
  <w15:commentEx w15:paraId="3985F400" w15:done="0"/>
  <w15:commentEx w15:paraId="02967B9B" w15:done="0"/>
  <w15:commentEx w15:paraId="10307373" w15:done="0"/>
  <w15:commentEx w15:paraId="7BF24C0B" w15:done="0"/>
  <w15:commentEx w15:paraId="374426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6B426" w14:textId="77777777" w:rsidR="009766F4" w:rsidRDefault="009766F4" w:rsidP="000E3186">
      <w:pPr>
        <w:spacing w:line="240" w:lineRule="auto"/>
      </w:pPr>
      <w:r>
        <w:separator/>
      </w:r>
    </w:p>
  </w:endnote>
  <w:endnote w:type="continuationSeparator" w:id="0">
    <w:p w14:paraId="3DD8311C" w14:textId="77777777" w:rsidR="009766F4" w:rsidRDefault="009766F4" w:rsidP="000E31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071806"/>
      <w:docPartObj>
        <w:docPartGallery w:val="Page Numbers (Bottom of Page)"/>
        <w:docPartUnique/>
      </w:docPartObj>
    </w:sdtPr>
    <w:sdtEndPr>
      <w:rPr>
        <w:noProof/>
      </w:rPr>
    </w:sdtEndPr>
    <w:sdtContent>
      <w:p w14:paraId="25704DF2" w14:textId="77777777" w:rsidR="00DC5AE5" w:rsidRDefault="00DC5AE5">
        <w:pPr>
          <w:pStyle w:val="Footer"/>
          <w:jc w:val="right"/>
        </w:pPr>
        <w:r>
          <w:fldChar w:fldCharType="begin"/>
        </w:r>
        <w:r>
          <w:instrText xml:space="preserve"> PAGE   \* MERGEFORMAT </w:instrText>
        </w:r>
        <w:r>
          <w:fldChar w:fldCharType="separate"/>
        </w:r>
        <w:r w:rsidR="0018534B">
          <w:rPr>
            <w:noProof/>
          </w:rPr>
          <w:t>1</w:t>
        </w:r>
        <w:r>
          <w:rPr>
            <w:noProof/>
          </w:rPr>
          <w:fldChar w:fldCharType="end"/>
        </w:r>
      </w:p>
    </w:sdtContent>
  </w:sdt>
  <w:p w14:paraId="606B0679" w14:textId="77777777" w:rsidR="00DC5AE5" w:rsidRDefault="00DC5A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B3738" w14:textId="77777777" w:rsidR="009766F4" w:rsidRDefault="009766F4" w:rsidP="000E3186">
      <w:pPr>
        <w:spacing w:line="240" w:lineRule="auto"/>
      </w:pPr>
      <w:r>
        <w:separator/>
      </w:r>
    </w:p>
  </w:footnote>
  <w:footnote w:type="continuationSeparator" w:id="0">
    <w:p w14:paraId="7FD7420A" w14:textId="77777777" w:rsidR="009766F4" w:rsidRDefault="009766F4" w:rsidP="000E31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5F53"/>
    <w:multiLevelType w:val="hybridMultilevel"/>
    <w:tmpl w:val="978ECE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743A5D"/>
    <w:multiLevelType w:val="hybridMultilevel"/>
    <w:tmpl w:val="43240D22"/>
    <w:lvl w:ilvl="0" w:tplc="92F409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8C2775"/>
    <w:multiLevelType w:val="hybridMultilevel"/>
    <w:tmpl w:val="64C0A9DC"/>
    <w:lvl w:ilvl="0" w:tplc="E48C803E">
      <w:numFmt w:val="bullet"/>
      <w:lvlText w:val="-"/>
      <w:lvlJc w:val="left"/>
      <w:pPr>
        <w:ind w:left="720" w:hanging="360"/>
      </w:pPr>
      <w:rPr>
        <w:rFonts w:ascii="Calibri" w:eastAsia="Calibri" w:hAnsi="Calibri" w:cs="Times New Roman" w:hint="default"/>
        <w:sz w:val="24"/>
      </w:rPr>
    </w:lvl>
    <w:lvl w:ilvl="1" w:tplc="E48C803E">
      <w:numFmt w:val="bullet"/>
      <w:lvlText w:val="-"/>
      <w:lvlJc w:val="left"/>
      <w:pPr>
        <w:ind w:left="1440" w:hanging="360"/>
      </w:pPr>
      <w:rPr>
        <w:rFonts w:ascii="Calibri" w:eastAsia="Calibri" w:hAnsi="Calibri" w:cs="Times New Roman" w:hint="default"/>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FD0601"/>
    <w:multiLevelType w:val="hybridMultilevel"/>
    <w:tmpl w:val="878A20B4"/>
    <w:lvl w:ilvl="0" w:tplc="E48C803E">
      <w:numFmt w:val="bullet"/>
      <w:lvlText w:val="-"/>
      <w:lvlJc w:val="left"/>
      <w:pPr>
        <w:ind w:left="1069" w:hanging="360"/>
      </w:pPr>
      <w:rPr>
        <w:rFonts w:ascii="Calibri" w:eastAsia="Calibri" w:hAnsi="Calibri" w:cs="Times New Roman" w:hint="default"/>
        <w:sz w:val="24"/>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4E085DC0"/>
    <w:multiLevelType w:val="hybridMultilevel"/>
    <w:tmpl w:val="D334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5965AA"/>
    <w:multiLevelType w:val="hybridMultilevel"/>
    <w:tmpl w:val="E53CCA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8346BA"/>
    <w:multiLevelType w:val="hybridMultilevel"/>
    <w:tmpl w:val="1570D3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68B1FD3"/>
    <w:multiLevelType w:val="hybridMultilevel"/>
    <w:tmpl w:val="4906E1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4605148"/>
    <w:multiLevelType w:val="hybridMultilevel"/>
    <w:tmpl w:val="0C047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7"/>
  </w:num>
  <w:num w:numId="5">
    <w:abstractNumId w:val="5"/>
  </w:num>
  <w:num w:numId="6">
    <w:abstractNumId w:val="0"/>
  </w:num>
  <w:num w:numId="7">
    <w:abstractNumId w:val="2"/>
  </w:num>
  <w:num w:numId="8">
    <w:abstractNumId w:val="1"/>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Jesper">
    <w15:presenceInfo w15:providerId="Windows Live" w15:userId="24817870007eae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24E"/>
    <w:rsid w:val="00030CC3"/>
    <w:rsid w:val="0004598E"/>
    <w:rsid w:val="00054CE8"/>
    <w:rsid w:val="00074295"/>
    <w:rsid w:val="00080571"/>
    <w:rsid w:val="000852E5"/>
    <w:rsid w:val="000B5958"/>
    <w:rsid w:val="000D0D28"/>
    <w:rsid w:val="000D7B3B"/>
    <w:rsid w:val="000E3186"/>
    <w:rsid w:val="000E5CF1"/>
    <w:rsid w:val="001056A5"/>
    <w:rsid w:val="0012559E"/>
    <w:rsid w:val="001524FF"/>
    <w:rsid w:val="001741B7"/>
    <w:rsid w:val="0018534B"/>
    <w:rsid w:val="00195613"/>
    <w:rsid w:val="00195B21"/>
    <w:rsid w:val="00195BBA"/>
    <w:rsid w:val="001B5215"/>
    <w:rsid w:val="001D160B"/>
    <w:rsid w:val="001F531E"/>
    <w:rsid w:val="00201110"/>
    <w:rsid w:val="002218CB"/>
    <w:rsid w:val="00232327"/>
    <w:rsid w:val="002331AB"/>
    <w:rsid w:val="00236769"/>
    <w:rsid w:val="00240EF4"/>
    <w:rsid w:val="00260899"/>
    <w:rsid w:val="002648D5"/>
    <w:rsid w:val="002868ED"/>
    <w:rsid w:val="002B1B5B"/>
    <w:rsid w:val="002D264E"/>
    <w:rsid w:val="002E4783"/>
    <w:rsid w:val="00314953"/>
    <w:rsid w:val="0031606B"/>
    <w:rsid w:val="003609C1"/>
    <w:rsid w:val="00383F65"/>
    <w:rsid w:val="003901E6"/>
    <w:rsid w:val="003A1316"/>
    <w:rsid w:val="003A2EF3"/>
    <w:rsid w:val="003B6205"/>
    <w:rsid w:val="00402E87"/>
    <w:rsid w:val="00406B76"/>
    <w:rsid w:val="00427614"/>
    <w:rsid w:val="00457C26"/>
    <w:rsid w:val="004742F4"/>
    <w:rsid w:val="00484FBA"/>
    <w:rsid w:val="00486AC5"/>
    <w:rsid w:val="004A2F61"/>
    <w:rsid w:val="004B0F4B"/>
    <w:rsid w:val="004B263E"/>
    <w:rsid w:val="004C79C7"/>
    <w:rsid w:val="00520F13"/>
    <w:rsid w:val="00535DE7"/>
    <w:rsid w:val="00540B8F"/>
    <w:rsid w:val="00546226"/>
    <w:rsid w:val="00550E88"/>
    <w:rsid w:val="0055202D"/>
    <w:rsid w:val="0056125D"/>
    <w:rsid w:val="005D1FA3"/>
    <w:rsid w:val="005E577E"/>
    <w:rsid w:val="005F556F"/>
    <w:rsid w:val="005F58C6"/>
    <w:rsid w:val="0062144C"/>
    <w:rsid w:val="00626D20"/>
    <w:rsid w:val="00660948"/>
    <w:rsid w:val="006649AB"/>
    <w:rsid w:val="006811BC"/>
    <w:rsid w:val="006874A5"/>
    <w:rsid w:val="00697752"/>
    <w:rsid w:val="00697A03"/>
    <w:rsid w:val="006A4F38"/>
    <w:rsid w:val="006A5A87"/>
    <w:rsid w:val="006B6DC9"/>
    <w:rsid w:val="006B78BF"/>
    <w:rsid w:val="006F1F44"/>
    <w:rsid w:val="00702E19"/>
    <w:rsid w:val="0070367C"/>
    <w:rsid w:val="0072479A"/>
    <w:rsid w:val="00727E5E"/>
    <w:rsid w:val="00741A7D"/>
    <w:rsid w:val="00763B0C"/>
    <w:rsid w:val="00766EF4"/>
    <w:rsid w:val="007D7322"/>
    <w:rsid w:val="007E109C"/>
    <w:rsid w:val="00804145"/>
    <w:rsid w:val="0081546F"/>
    <w:rsid w:val="008230D7"/>
    <w:rsid w:val="008670C2"/>
    <w:rsid w:val="00881335"/>
    <w:rsid w:val="00885374"/>
    <w:rsid w:val="0089453E"/>
    <w:rsid w:val="00895FC9"/>
    <w:rsid w:val="008A12A1"/>
    <w:rsid w:val="008C060D"/>
    <w:rsid w:val="008C1BC8"/>
    <w:rsid w:val="008D4CAD"/>
    <w:rsid w:val="008E2921"/>
    <w:rsid w:val="008F4D36"/>
    <w:rsid w:val="00901259"/>
    <w:rsid w:val="00901D8A"/>
    <w:rsid w:val="0090347D"/>
    <w:rsid w:val="00937FD1"/>
    <w:rsid w:val="00973C3F"/>
    <w:rsid w:val="009766F4"/>
    <w:rsid w:val="00991D8F"/>
    <w:rsid w:val="009B092C"/>
    <w:rsid w:val="009B5E53"/>
    <w:rsid w:val="009C7498"/>
    <w:rsid w:val="009C7915"/>
    <w:rsid w:val="009D2978"/>
    <w:rsid w:val="009D31D6"/>
    <w:rsid w:val="009D663B"/>
    <w:rsid w:val="00A0440C"/>
    <w:rsid w:val="00A52974"/>
    <w:rsid w:val="00A66C73"/>
    <w:rsid w:val="00A80572"/>
    <w:rsid w:val="00A81BEA"/>
    <w:rsid w:val="00A82F77"/>
    <w:rsid w:val="00AA5F63"/>
    <w:rsid w:val="00AB6C5C"/>
    <w:rsid w:val="00AD1D3F"/>
    <w:rsid w:val="00AF3EC2"/>
    <w:rsid w:val="00B1375F"/>
    <w:rsid w:val="00B23C47"/>
    <w:rsid w:val="00B23FF5"/>
    <w:rsid w:val="00B60003"/>
    <w:rsid w:val="00B676B2"/>
    <w:rsid w:val="00B7737A"/>
    <w:rsid w:val="00B95265"/>
    <w:rsid w:val="00B960B3"/>
    <w:rsid w:val="00BB44F4"/>
    <w:rsid w:val="00BC3680"/>
    <w:rsid w:val="00BC5155"/>
    <w:rsid w:val="00BC63BD"/>
    <w:rsid w:val="00BF25FB"/>
    <w:rsid w:val="00C0224E"/>
    <w:rsid w:val="00C159E4"/>
    <w:rsid w:val="00C23EA8"/>
    <w:rsid w:val="00C27863"/>
    <w:rsid w:val="00C405B5"/>
    <w:rsid w:val="00C44FD5"/>
    <w:rsid w:val="00C612B6"/>
    <w:rsid w:val="00CA42B0"/>
    <w:rsid w:val="00CD218A"/>
    <w:rsid w:val="00CD3854"/>
    <w:rsid w:val="00D2349B"/>
    <w:rsid w:val="00D26655"/>
    <w:rsid w:val="00D34D0F"/>
    <w:rsid w:val="00D3509A"/>
    <w:rsid w:val="00D46CE6"/>
    <w:rsid w:val="00D76712"/>
    <w:rsid w:val="00DB03D2"/>
    <w:rsid w:val="00DC5AE5"/>
    <w:rsid w:val="00DE3D3C"/>
    <w:rsid w:val="00E05463"/>
    <w:rsid w:val="00E34BEF"/>
    <w:rsid w:val="00E4460B"/>
    <w:rsid w:val="00E544E8"/>
    <w:rsid w:val="00E6507D"/>
    <w:rsid w:val="00E6759D"/>
    <w:rsid w:val="00E67BA4"/>
    <w:rsid w:val="00E71C72"/>
    <w:rsid w:val="00E72CBC"/>
    <w:rsid w:val="00EA00AA"/>
    <w:rsid w:val="00EB3681"/>
    <w:rsid w:val="00EB4F5B"/>
    <w:rsid w:val="00EB6536"/>
    <w:rsid w:val="00EC49D5"/>
    <w:rsid w:val="00EF19DD"/>
    <w:rsid w:val="00F1372B"/>
    <w:rsid w:val="00F57B56"/>
    <w:rsid w:val="00F60BE4"/>
    <w:rsid w:val="00F6546F"/>
    <w:rsid w:val="00F715E4"/>
    <w:rsid w:val="00F924FE"/>
    <w:rsid w:val="00FA2B66"/>
    <w:rsid w:val="00FC2872"/>
    <w:rsid w:val="00FC4F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A6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color w:val="000000" w:themeColor="text1"/>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186"/>
    <w:pPr>
      <w:tabs>
        <w:tab w:val="center" w:pos="4513"/>
        <w:tab w:val="right" w:pos="9026"/>
      </w:tabs>
      <w:spacing w:line="240" w:lineRule="auto"/>
    </w:pPr>
  </w:style>
  <w:style w:type="character" w:customStyle="1" w:styleId="HeaderChar">
    <w:name w:val="Header Char"/>
    <w:basedOn w:val="DefaultParagraphFont"/>
    <w:link w:val="Header"/>
    <w:uiPriority w:val="99"/>
    <w:rsid w:val="000E3186"/>
  </w:style>
  <w:style w:type="paragraph" w:styleId="Footer">
    <w:name w:val="footer"/>
    <w:basedOn w:val="Normal"/>
    <w:link w:val="FooterChar"/>
    <w:uiPriority w:val="99"/>
    <w:unhideWhenUsed/>
    <w:rsid w:val="000E3186"/>
    <w:pPr>
      <w:tabs>
        <w:tab w:val="center" w:pos="4513"/>
        <w:tab w:val="right" w:pos="9026"/>
      </w:tabs>
      <w:spacing w:line="240" w:lineRule="auto"/>
    </w:pPr>
  </w:style>
  <w:style w:type="character" w:customStyle="1" w:styleId="FooterChar">
    <w:name w:val="Footer Char"/>
    <w:basedOn w:val="DefaultParagraphFont"/>
    <w:link w:val="Footer"/>
    <w:uiPriority w:val="99"/>
    <w:rsid w:val="000E3186"/>
  </w:style>
  <w:style w:type="paragraph" w:styleId="ListParagraph">
    <w:name w:val="List Paragraph"/>
    <w:basedOn w:val="Normal"/>
    <w:uiPriority w:val="34"/>
    <w:qFormat/>
    <w:rsid w:val="00901D8A"/>
    <w:pPr>
      <w:ind w:left="720"/>
      <w:contextualSpacing/>
    </w:pPr>
    <w:rPr>
      <w:rFonts w:eastAsia="Calibri" w:cs="Times New Roman"/>
      <w:color w:val="000000"/>
    </w:rPr>
  </w:style>
  <w:style w:type="character" w:styleId="Hyperlink">
    <w:name w:val="Hyperlink"/>
    <w:basedOn w:val="DefaultParagraphFont"/>
    <w:uiPriority w:val="99"/>
    <w:unhideWhenUsed/>
    <w:rsid w:val="009D2978"/>
    <w:rPr>
      <w:color w:val="0000FF" w:themeColor="hyperlink"/>
      <w:u w:val="single"/>
    </w:rPr>
  </w:style>
  <w:style w:type="character" w:styleId="CommentReference">
    <w:name w:val="annotation reference"/>
    <w:basedOn w:val="DefaultParagraphFont"/>
    <w:uiPriority w:val="99"/>
    <w:semiHidden/>
    <w:unhideWhenUsed/>
    <w:rsid w:val="0055202D"/>
    <w:rPr>
      <w:sz w:val="16"/>
      <w:szCs w:val="16"/>
    </w:rPr>
  </w:style>
  <w:style w:type="paragraph" w:styleId="CommentText">
    <w:name w:val="annotation text"/>
    <w:basedOn w:val="Normal"/>
    <w:link w:val="CommentTextChar"/>
    <w:uiPriority w:val="99"/>
    <w:semiHidden/>
    <w:unhideWhenUsed/>
    <w:rsid w:val="0055202D"/>
    <w:pPr>
      <w:spacing w:line="240" w:lineRule="auto"/>
    </w:pPr>
    <w:rPr>
      <w:sz w:val="20"/>
      <w:szCs w:val="20"/>
    </w:rPr>
  </w:style>
  <w:style w:type="character" w:customStyle="1" w:styleId="CommentTextChar">
    <w:name w:val="Comment Text Char"/>
    <w:basedOn w:val="DefaultParagraphFont"/>
    <w:link w:val="CommentText"/>
    <w:uiPriority w:val="99"/>
    <w:semiHidden/>
    <w:rsid w:val="0055202D"/>
    <w:rPr>
      <w:sz w:val="20"/>
      <w:szCs w:val="20"/>
    </w:rPr>
  </w:style>
  <w:style w:type="paragraph" w:styleId="CommentSubject">
    <w:name w:val="annotation subject"/>
    <w:basedOn w:val="CommentText"/>
    <w:next w:val="CommentText"/>
    <w:link w:val="CommentSubjectChar"/>
    <w:uiPriority w:val="99"/>
    <w:semiHidden/>
    <w:unhideWhenUsed/>
    <w:rsid w:val="0055202D"/>
    <w:rPr>
      <w:b/>
      <w:bCs/>
    </w:rPr>
  </w:style>
  <w:style w:type="character" w:customStyle="1" w:styleId="CommentSubjectChar">
    <w:name w:val="Comment Subject Char"/>
    <w:basedOn w:val="CommentTextChar"/>
    <w:link w:val="CommentSubject"/>
    <w:uiPriority w:val="99"/>
    <w:semiHidden/>
    <w:rsid w:val="0055202D"/>
    <w:rPr>
      <w:b/>
      <w:bCs/>
      <w:sz w:val="20"/>
      <w:szCs w:val="20"/>
    </w:rPr>
  </w:style>
  <w:style w:type="paragraph" w:styleId="BalloonText">
    <w:name w:val="Balloon Text"/>
    <w:basedOn w:val="Normal"/>
    <w:link w:val="BalloonTextChar"/>
    <w:uiPriority w:val="99"/>
    <w:semiHidden/>
    <w:unhideWhenUsed/>
    <w:rsid w:val="005520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02D"/>
    <w:rPr>
      <w:rFonts w:ascii="Tahoma" w:hAnsi="Tahoma" w:cs="Tahoma"/>
      <w:sz w:val="16"/>
      <w:szCs w:val="16"/>
    </w:rPr>
  </w:style>
  <w:style w:type="table" w:styleId="TableGrid">
    <w:name w:val="Table Grid"/>
    <w:basedOn w:val="TableNormal"/>
    <w:uiPriority w:val="59"/>
    <w:rsid w:val="004742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1C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color w:val="000000" w:themeColor="text1"/>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186"/>
    <w:pPr>
      <w:tabs>
        <w:tab w:val="center" w:pos="4513"/>
        <w:tab w:val="right" w:pos="9026"/>
      </w:tabs>
      <w:spacing w:line="240" w:lineRule="auto"/>
    </w:pPr>
  </w:style>
  <w:style w:type="character" w:customStyle="1" w:styleId="HeaderChar">
    <w:name w:val="Header Char"/>
    <w:basedOn w:val="DefaultParagraphFont"/>
    <w:link w:val="Header"/>
    <w:uiPriority w:val="99"/>
    <w:rsid w:val="000E3186"/>
  </w:style>
  <w:style w:type="paragraph" w:styleId="Footer">
    <w:name w:val="footer"/>
    <w:basedOn w:val="Normal"/>
    <w:link w:val="FooterChar"/>
    <w:uiPriority w:val="99"/>
    <w:unhideWhenUsed/>
    <w:rsid w:val="000E3186"/>
    <w:pPr>
      <w:tabs>
        <w:tab w:val="center" w:pos="4513"/>
        <w:tab w:val="right" w:pos="9026"/>
      </w:tabs>
      <w:spacing w:line="240" w:lineRule="auto"/>
    </w:pPr>
  </w:style>
  <w:style w:type="character" w:customStyle="1" w:styleId="FooterChar">
    <w:name w:val="Footer Char"/>
    <w:basedOn w:val="DefaultParagraphFont"/>
    <w:link w:val="Footer"/>
    <w:uiPriority w:val="99"/>
    <w:rsid w:val="000E3186"/>
  </w:style>
  <w:style w:type="paragraph" w:styleId="ListParagraph">
    <w:name w:val="List Paragraph"/>
    <w:basedOn w:val="Normal"/>
    <w:uiPriority w:val="34"/>
    <w:qFormat/>
    <w:rsid w:val="00901D8A"/>
    <w:pPr>
      <w:ind w:left="720"/>
      <w:contextualSpacing/>
    </w:pPr>
    <w:rPr>
      <w:rFonts w:eastAsia="Calibri" w:cs="Times New Roman"/>
      <w:color w:val="000000"/>
    </w:rPr>
  </w:style>
  <w:style w:type="character" w:styleId="Hyperlink">
    <w:name w:val="Hyperlink"/>
    <w:basedOn w:val="DefaultParagraphFont"/>
    <w:uiPriority w:val="99"/>
    <w:unhideWhenUsed/>
    <w:rsid w:val="009D2978"/>
    <w:rPr>
      <w:color w:val="0000FF" w:themeColor="hyperlink"/>
      <w:u w:val="single"/>
    </w:rPr>
  </w:style>
  <w:style w:type="character" w:styleId="CommentReference">
    <w:name w:val="annotation reference"/>
    <w:basedOn w:val="DefaultParagraphFont"/>
    <w:uiPriority w:val="99"/>
    <w:semiHidden/>
    <w:unhideWhenUsed/>
    <w:rsid w:val="0055202D"/>
    <w:rPr>
      <w:sz w:val="16"/>
      <w:szCs w:val="16"/>
    </w:rPr>
  </w:style>
  <w:style w:type="paragraph" w:styleId="CommentText">
    <w:name w:val="annotation text"/>
    <w:basedOn w:val="Normal"/>
    <w:link w:val="CommentTextChar"/>
    <w:uiPriority w:val="99"/>
    <w:semiHidden/>
    <w:unhideWhenUsed/>
    <w:rsid w:val="0055202D"/>
    <w:pPr>
      <w:spacing w:line="240" w:lineRule="auto"/>
    </w:pPr>
    <w:rPr>
      <w:sz w:val="20"/>
      <w:szCs w:val="20"/>
    </w:rPr>
  </w:style>
  <w:style w:type="character" w:customStyle="1" w:styleId="CommentTextChar">
    <w:name w:val="Comment Text Char"/>
    <w:basedOn w:val="DefaultParagraphFont"/>
    <w:link w:val="CommentText"/>
    <w:uiPriority w:val="99"/>
    <w:semiHidden/>
    <w:rsid w:val="0055202D"/>
    <w:rPr>
      <w:sz w:val="20"/>
      <w:szCs w:val="20"/>
    </w:rPr>
  </w:style>
  <w:style w:type="paragraph" w:styleId="CommentSubject">
    <w:name w:val="annotation subject"/>
    <w:basedOn w:val="CommentText"/>
    <w:next w:val="CommentText"/>
    <w:link w:val="CommentSubjectChar"/>
    <w:uiPriority w:val="99"/>
    <w:semiHidden/>
    <w:unhideWhenUsed/>
    <w:rsid w:val="0055202D"/>
    <w:rPr>
      <w:b/>
      <w:bCs/>
    </w:rPr>
  </w:style>
  <w:style w:type="character" w:customStyle="1" w:styleId="CommentSubjectChar">
    <w:name w:val="Comment Subject Char"/>
    <w:basedOn w:val="CommentTextChar"/>
    <w:link w:val="CommentSubject"/>
    <w:uiPriority w:val="99"/>
    <w:semiHidden/>
    <w:rsid w:val="0055202D"/>
    <w:rPr>
      <w:b/>
      <w:bCs/>
      <w:sz w:val="20"/>
      <w:szCs w:val="20"/>
    </w:rPr>
  </w:style>
  <w:style w:type="paragraph" w:styleId="BalloonText">
    <w:name w:val="Balloon Text"/>
    <w:basedOn w:val="Normal"/>
    <w:link w:val="BalloonTextChar"/>
    <w:uiPriority w:val="99"/>
    <w:semiHidden/>
    <w:unhideWhenUsed/>
    <w:rsid w:val="005520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02D"/>
    <w:rPr>
      <w:rFonts w:ascii="Tahoma" w:hAnsi="Tahoma" w:cs="Tahoma"/>
      <w:sz w:val="16"/>
      <w:szCs w:val="16"/>
    </w:rPr>
  </w:style>
  <w:style w:type="table" w:styleId="TableGrid">
    <w:name w:val="Table Grid"/>
    <w:basedOn w:val="TableNormal"/>
    <w:uiPriority w:val="59"/>
    <w:rsid w:val="004742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1C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fed.org.uk/documents/2012/11/second-opinion-factsheet.pdf" TargetMode="External"/><Relationship Id="rId13" Type="http://schemas.openxmlformats.org/officeDocument/2006/relationships/hyperlink" Target="http://www.bch.nhs.uk/content/heart-unit" TargetMode="External"/><Relationship Id="rId18" Type="http://schemas.openxmlformats.org/officeDocument/2006/relationships/hyperlink" Target="http://www.heartcircle.org/" TargetMode="External"/><Relationship Id="rId26" Type="http://schemas.openxmlformats.org/officeDocument/2006/relationships/hyperlink" Target="http://www.echo-evelina.org.uk/" TargetMode="External"/><Relationship Id="rId39" Type="http://schemas.openxmlformats.org/officeDocument/2006/relationships/hyperlink" Target="http://www.youngheart.info/" TargetMode="External"/><Relationship Id="rId3" Type="http://schemas.microsoft.com/office/2007/relationships/stylesWithEffects" Target="stylesWithEffects.xml"/><Relationship Id="rId21" Type="http://schemas.openxmlformats.org/officeDocument/2006/relationships/hyperlink" Target="http://www.leicestershospitals.nhs.uk/aboutus/leicester-hospitals-charity/childrens-heart-unit/" TargetMode="External"/><Relationship Id="rId34" Type="http://schemas.openxmlformats.org/officeDocument/2006/relationships/hyperlink" Target="http://www.uhs.nhs.uk/OurServices/Childhealth/Childrenscongenitalcardiacservices/Childrenscongenitalcardiacservices.aspx" TargetMode="External"/><Relationship Id="rId42" Type="http://schemas.openxmlformats.org/officeDocument/2006/relationships/footer" Target="footer1.xml"/><Relationship Id="rId50"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www.heartfamilies.org.uk/" TargetMode="External"/><Relationship Id="rId25" Type="http://schemas.openxmlformats.org/officeDocument/2006/relationships/hyperlink" Target="http://www.evelinalondon.nhs.uk/our-services/hospital/heart-services/overview.aspx" TargetMode="External"/><Relationship Id="rId33" Type="http://schemas.openxmlformats.org/officeDocument/2006/relationships/hyperlink" Target="http://www.newcastle-hospitals.org.uk/services/cardiothoracic_services_childrens-heart-unit_childrens-heart-unit-fund-chuf.aspx" TargetMode="External"/><Relationship Id="rId38" Type="http://schemas.openxmlformats.org/officeDocument/2006/relationships/hyperlink" Target="http://www.nhsggc.org.uk/locations/hospitals/the-royal-hospital-for-children-glasgow/" TargetMode="External"/><Relationship Id="rId2" Type="http://schemas.openxmlformats.org/officeDocument/2006/relationships/styles" Target="styles.xml"/><Relationship Id="rId16" Type="http://schemas.openxmlformats.org/officeDocument/2006/relationships/hyperlink" Target="http://www.uhbristol.nhs.uk/patients-and-visitors/your-hospitals/bristol-royal-hospital-for-children/the-paediatric-cardiac-service/" TargetMode="External"/><Relationship Id="rId20" Type="http://schemas.openxmlformats.org/officeDocument/2006/relationships/hyperlink" Target="http://chsf.org.uk/" TargetMode="External"/><Relationship Id="rId29" Type="http://schemas.openxmlformats.org/officeDocument/2006/relationships/hyperlink" Target="http://theharleystreetclinic.co.uk/cardiac/congenital-heart-care" TargetMode="External"/><Relationship Id="rId41" Type="http://schemas.openxmlformats.org/officeDocument/2006/relationships/hyperlink" Target="http://www.heartchildren.ie/our-lady%E2%80%99s-children%E2%80%99s-hospital-crumli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hfed.org.uk/documents/2012/11/second-opinion-factsheet.pdf" TargetMode="External"/><Relationship Id="rId24" Type="http://schemas.openxmlformats.org/officeDocument/2006/relationships/hyperlink" Target="http://www.alderheycharity.org/" TargetMode="External"/><Relationship Id="rId32" Type="http://schemas.openxmlformats.org/officeDocument/2006/relationships/hyperlink" Target="http://www.newcastle-hospitals.org.uk/services/cardiothoracic_services_childrens-heart-unit.aspx" TargetMode="External"/><Relationship Id="rId37" Type="http://schemas.openxmlformats.org/officeDocument/2006/relationships/hyperlink" Target="http://www.childrensheartbeattrust.org/" TargetMode="External"/><Relationship Id="rId40" Type="http://schemas.openxmlformats.org/officeDocument/2006/relationships/hyperlink" Target="http://www.heartchildren.ie/our-lady%E2%80%99s-children%E2%80%99s-hospital-crumlin" TargetMode="External"/><Relationship Id="rId5" Type="http://schemas.openxmlformats.org/officeDocument/2006/relationships/webSettings" Target="webSettings.xml"/><Relationship Id="rId15" Type="http://schemas.openxmlformats.org/officeDocument/2006/relationships/hyperlink" Target="http://www.bch.org.uk/letusplay?utm_source=Trust%20web%20ad&amp;utm_medium=web&amp;utm_campaign=donate" TargetMode="External"/><Relationship Id="rId23" Type="http://schemas.openxmlformats.org/officeDocument/2006/relationships/hyperlink" Target="http://www.alderhey.nhs.uk/departments/cardiac/" TargetMode="External"/><Relationship Id="rId28" Type="http://schemas.openxmlformats.org/officeDocument/2006/relationships/hyperlink" Target="http://www.gosh.org/" TargetMode="External"/><Relationship Id="rId36" Type="http://schemas.openxmlformats.org/officeDocument/2006/relationships/hyperlink" Target="http://belfasttrust-cardiacsurgery.hscni.net/about-cardiac-surgery/location/" TargetMode="External"/><Relationship Id="rId49" Type="http://schemas.microsoft.com/office/2011/relationships/people" Target="people.xml"/><Relationship Id="rId10" Type="http://schemas.openxmlformats.org/officeDocument/2006/relationships/hyperlink" Target="http://www.chfed.org.uk/documents/2015/02/talking-to-doctors-pdf-factsheet.pdf" TargetMode="External"/><Relationship Id="rId19" Type="http://schemas.openxmlformats.org/officeDocument/2006/relationships/hyperlink" Target="http://www.leedsth.nhs.uk/a-z-of-services/childrens-cardiology/" TargetMode="External"/><Relationship Id="rId31" Type="http://schemas.openxmlformats.org/officeDocument/2006/relationships/hyperlink" Target="http://www.thebromptonfountain.org.uk/"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hm.org.uk/" TargetMode="External"/><Relationship Id="rId14" Type="http://schemas.openxmlformats.org/officeDocument/2006/relationships/hyperlink" Target="http://www.youngatheart.org.uk/" TargetMode="External"/><Relationship Id="rId22" Type="http://schemas.openxmlformats.org/officeDocument/2006/relationships/hyperlink" Target="http://www.heartlink-glenfield.org.uk/" TargetMode="External"/><Relationship Id="rId27" Type="http://schemas.openxmlformats.org/officeDocument/2006/relationships/hyperlink" Target="http://www.gosh.nhs.uk/medical-information/clinical-specialties/cardiothoracic-surgery-information-parents-and-visitors" TargetMode="External"/><Relationship Id="rId30" Type="http://schemas.openxmlformats.org/officeDocument/2006/relationships/hyperlink" Target="http://www.rbht.nhs.uk/about/our-work/brompton/" TargetMode="External"/><Relationship Id="rId35" Type="http://schemas.openxmlformats.org/officeDocument/2006/relationships/hyperlink" Target="http://www.oceanward.co.uk/"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RBHT</Company>
  <LinksUpToDate>false</LinksUpToDate>
  <CharactersWithSpaces>9496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Christina</cp:lastModifiedBy>
  <cp:revision>11</cp:revision>
  <cp:lastPrinted>2015-06-30T10:26:00Z</cp:lastPrinted>
  <dcterms:created xsi:type="dcterms:W3CDTF">2015-09-08T12:04:00Z</dcterms:created>
  <dcterms:modified xsi:type="dcterms:W3CDTF">2015-09-08T14:08:00Z</dcterms:modified>
</cp:coreProperties>
</file>