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7DA" w:rsidRPr="00065642" w:rsidRDefault="00AD1A52">
      <w:r w:rsidRPr="00065642">
        <w:t>Response Function Library</w:t>
      </w:r>
      <w:r w:rsidR="001917DA" w:rsidRPr="00065642">
        <w:t xml:space="preserve"> </w:t>
      </w:r>
      <w:r w:rsidR="000E1F52">
        <w:t>–</w:t>
      </w:r>
      <w:r w:rsidR="001917DA" w:rsidRPr="00065642">
        <w:t xml:space="preserve"> </w:t>
      </w:r>
      <w:r w:rsidR="000E1F52">
        <w:t>Version 1.</w:t>
      </w:r>
      <w:r w:rsidR="00966ADF">
        <w:t>1</w:t>
      </w:r>
      <w:r w:rsidR="000E1F52">
        <w:t>.0</w:t>
      </w:r>
    </w:p>
    <w:p w:rsidR="001917DA" w:rsidRPr="00065642" w:rsidRDefault="001917DA">
      <w:r w:rsidRPr="00065642">
        <w:t xml:space="preserve">Paul O’Brien </w:t>
      </w:r>
    </w:p>
    <w:p w:rsidR="00AD1A52" w:rsidRPr="00065642" w:rsidRDefault="00AD1A52"/>
    <w:p w:rsidR="00AD1A52" w:rsidRDefault="001917DA">
      <w:r w:rsidRPr="00065642">
        <w:t xml:space="preserve">This document </w:t>
      </w:r>
      <w:r w:rsidR="00AD1A52" w:rsidRPr="00065642">
        <w:t>outlines the response function library (rfl), developed to utilize the PRBEM Response Format to perform common calculations, such as the energy and pitch-angle response of a sensor with a given orientation.</w:t>
      </w:r>
    </w:p>
    <w:p w:rsidR="00966ADF" w:rsidRDefault="00966ADF"/>
    <w:p w:rsidR="00966ADF" w:rsidRDefault="00966ADF" w:rsidP="00966ADF">
      <w:r>
        <w:t>Version History:</w:t>
      </w:r>
    </w:p>
    <w:p w:rsidR="00966ADF" w:rsidRDefault="00966ADF" w:rsidP="00966ADF">
      <w:r>
        <w:t>v1.0.0 – First “official” draft [TPO]</w:t>
      </w:r>
    </w:p>
    <w:p w:rsidR="00966ADF" w:rsidRDefault="00966ADF" w:rsidP="00966ADF">
      <w:r>
        <w:t>v1.1.0 – Changed XCAL to CROSSCAL</w:t>
      </w:r>
      <w:r w:rsidR="00073A7F">
        <w:t>IB</w:t>
      </w:r>
      <w:r w:rsidR="001032CB">
        <w:t xml:space="preserve"> [ TPO, 8 June 2011]</w:t>
      </w:r>
    </w:p>
    <w:p w:rsidR="00B17B26" w:rsidRPr="00065642" w:rsidRDefault="00B17B26"/>
    <w:p w:rsidR="00B17B26" w:rsidRPr="00065642" w:rsidRDefault="00B17B26" w:rsidP="00B17B26">
      <w:r w:rsidRPr="00065642">
        <w:t xml:space="preserve">The instrument coordinate axes are a right-handed system, </w:t>
      </w:r>
      <w:r w:rsidRPr="00065642">
        <w:rPr>
          <w:i/>
        </w:rPr>
        <w:t>s</w:t>
      </w:r>
      <w:r w:rsidRPr="00065642">
        <w:rPr>
          <w:i/>
          <w:vertAlign w:val="subscript"/>
        </w:rPr>
        <w:t>0</w:t>
      </w:r>
      <w:r w:rsidRPr="00065642">
        <w:t xml:space="preserve">, </w:t>
      </w:r>
      <w:r w:rsidRPr="00065642">
        <w:rPr>
          <w:i/>
        </w:rPr>
        <w:t>s</w:t>
      </w:r>
      <w:r w:rsidRPr="00065642">
        <w:rPr>
          <w:i/>
          <w:vertAlign w:val="subscript"/>
        </w:rPr>
        <w:t>1</w:t>
      </w:r>
      <w:r w:rsidRPr="00065642">
        <w:t xml:space="preserve">, </w:t>
      </w:r>
      <w:r w:rsidRPr="00065642">
        <w:rPr>
          <w:i/>
        </w:rPr>
        <w:t>s</w:t>
      </w:r>
      <w:r w:rsidRPr="00065642">
        <w:rPr>
          <w:i/>
          <w:vertAlign w:val="subscript"/>
        </w:rPr>
        <w:t>2</w:t>
      </w:r>
      <w:r w:rsidRPr="00065642">
        <w:t>, with s</w:t>
      </w:r>
      <w:r w:rsidRPr="00065642">
        <w:rPr>
          <w:vertAlign w:val="subscript"/>
        </w:rPr>
        <w:t>0</w:t>
      </w:r>
      <w:r w:rsidRPr="00065642">
        <w:t xml:space="preserve"> parallel to particles traveling </w:t>
      </w:r>
      <w:r w:rsidRPr="00065642">
        <w:rPr>
          <w:b/>
          <w:i/>
          <w:u w:val="single"/>
        </w:rPr>
        <w:t>into</w:t>
      </w:r>
      <w:r w:rsidRPr="00065642">
        <w:t xml:space="preserve"> the instrument boresight. A polar angle, THETA (</w:t>
      </w:r>
      <w:r w:rsidRPr="00065642">
        <w:rPr>
          <w:rFonts w:ascii="Symbol" w:hAnsi="Symbol"/>
          <w:i/>
        </w:rPr>
        <w:t></w:t>
      </w:r>
      <w:r w:rsidRPr="00065642">
        <w:t xml:space="preserve">) measures declination from </w:t>
      </w:r>
      <w:r w:rsidRPr="00065642">
        <w:rPr>
          <w:i/>
        </w:rPr>
        <w:t>s</w:t>
      </w:r>
      <w:r w:rsidRPr="00065642">
        <w:rPr>
          <w:i/>
          <w:vertAlign w:val="subscript"/>
        </w:rPr>
        <w:t>0</w:t>
      </w:r>
      <w:r w:rsidRPr="00065642">
        <w:t>. An azimuth or longitude angle PHI (</w:t>
      </w:r>
      <w:r w:rsidRPr="00065642">
        <w:rPr>
          <w:rFonts w:ascii="Symbol" w:hAnsi="Symbol"/>
          <w:i/>
        </w:rPr>
        <w:t></w:t>
      </w:r>
      <w:r w:rsidRPr="00065642">
        <w:t xml:space="preserve">) measures the angle in the </w:t>
      </w:r>
      <w:r w:rsidRPr="00065642">
        <w:rPr>
          <w:i/>
        </w:rPr>
        <w:t>s</w:t>
      </w:r>
      <w:r w:rsidRPr="00065642">
        <w:rPr>
          <w:i/>
          <w:vertAlign w:val="subscript"/>
        </w:rPr>
        <w:t>1</w:t>
      </w:r>
      <w:r w:rsidRPr="00065642">
        <w:t>-</w:t>
      </w:r>
      <w:r w:rsidRPr="00065642">
        <w:rPr>
          <w:i/>
        </w:rPr>
        <w:t>s</w:t>
      </w:r>
      <w:r w:rsidRPr="00065642">
        <w:rPr>
          <w:i/>
          <w:vertAlign w:val="subscript"/>
        </w:rPr>
        <w:t>2</w:t>
      </w:r>
      <w:r w:rsidRPr="00065642">
        <w:t xml:space="preserve"> plane from </w:t>
      </w:r>
      <w:r w:rsidRPr="00065642">
        <w:rPr>
          <w:i/>
        </w:rPr>
        <w:t>s</w:t>
      </w:r>
      <w:r w:rsidRPr="00065642">
        <w:rPr>
          <w:i/>
          <w:vertAlign w:val="subscript"/>
        </w:rPr>
        <w:t>1</w:t>
      </w:r>
      <w:r w:rsidRPr="00065642">
        <w:t xml:space="preserve"> to </w:t>
      </w:r>
      <w:r w:rsidRPr="00065642">
        <w:rPr>
          <w:i/>
        </w:rPr>
        <w:t>s</w:t>
      </w:r>
      <w:r w:rsidRPr="00065642">
        <w:rPr>
          <w:i/>
          <w:vertAlign w:val="subscript"/>
        </w:rPr>
        <w:t>2</w:t>
      </w:r>
      <w:r w:rsidRPr="00065642">
        <w:t xml:space="preserve">. Rotations between instrument coordinates and magnetic field coordinates (pitch angle </w:t>
      </w:r>
      <w:r w:rsidRPr="00065642">
        <w:rPr>
          <w:rFonts w:ascii="Symbol" w:hAnsi="Symbol"/>
          <w:i/>
        </w:rPr>
        <w:t></w:t>
      </w:r>
      <w:r w:rsidRPr="00065642">
        <w:t xml:space="preserve"> and gyrophase </w:t>
      </w:r>
      <w:r w:rsidRPr="00065642">
        <w:rPr>
          <w:rFonts w:ascii="Symbol" w:hAnsi="Symbol"/>
          <w:i/>
        </w:rPr>
        <w:t></w:t>
      </w:r>
      <w:r w:rsidRPr="00065642">
        <w:t xml:space="preserve">) will be performed with attitude information provided in the Level 1 files. Polar angles </w:t>
      </w:r>
      <w:r w:rsidRPr="00065642">
        <w:rPr>
          <w:rFonts w:ascii="Symbol" w:hAnsi="Symbol"/>
          <w:i/>
        </w:rPr>
        <w:t></w:t>
      </w:r>
      <w:r w:rsidRPr="00065642">
        <w:t xml:space="preserve">, </w:t>
      </w:r>
      <w:r w:rsidRPr="00065642">
        <w:rPr>
          <w:rFonts w:ascii="Symbol" w:hAnsi="Symbol"/>
          <w:i/>
        </w:rPr>
        <w:t></w:t>
      </w:r>
      <w:r w:rsidRPr="00065642">
        <w:t xml:space="preserve"> range from 0 to 180</w:t>
      </w:r>
      <w:r w:rsidRPr="00065642">
        <w:rPr>
          <w:vertAlign w:val="superscript"/>
        </w:rPr>
        <w:t>o</w:t>
      </w:r>
      <w:r w:rsidRPr="00065642">
        <w:t xml:space="preserve">, while </w:t>
      </w:r>
      <w:r w:rsidRPr="00065642">
        <w:rPr>
          <w:rFonts w:ascii="Symbol" w:hAnsi="Symbol"/>
          <w:i/>
        </w:rPr>
        <w:t></w:t>
      </w:r>
      <w:r w:rsidRPr="00065642">
        <w:t xml:space="preserve"> and </w:t>
      </w:r>
      <w:r w:rsidRPr="00065642">
        <w:rPr>
          <w:rFonts w:ascii="Symbol" w:hAnsi="Symbol"/>
          <w:i/>
        </w:rPr>
        <w:t></w:t>
      </w:r>
      <w:r w:rsidRPr="00065642">
        <w:t xml:space="preserve"> range from 0 to 360</w:t>
      </w:r>
      <w:r w:rsidRPr="00065642">
        <w:rPr>
          <w:vertAlign w:val="superscript"/>
        </w:rPr>
        <w:t>o</w:t>
      </w:r>
      <w:r w:rsidRPr="00065642">
        <w:t>. The instrument coordinates are given in the Level 1 file as S0_LAT, S0_LON, S1_LAT, S1_LON, S2_LAT, S2_LON.</w:t>
      </w:r>
    </w:p>
    <w:p w:rsidR="00AD1A52" w:rsidRPr="00065642" w:rsidRDefault="00AD1A52"/>
    <w:p w:rsidR="00A77A23" w:rsidRPr="00065642" w:rsidRDefault="00A77A23" w:rsidP="00D3357F">
      <w:r w:rsidRPr="00065642">
        <w:t xml:space="preserve">These quantities define </w:t>
      </w:r>
      <w:r w:rsidR="00483630" w:rsidRPr="00065642">
        <w:t xml:space="preserve">the response function </w:t>
      </w:r>
      <w:r w:rsidR="00483630" w:rsidRPr="00065642">
        <w:rPr>
          <w:i/>
        </w:rPr>
        <w:t>R</w:t>
      </w:r>
      <w:r w:rsidRPr="00065642">
        <w:t xml:space="preserve"> below:</w:t>
      </w:r>
    </w:p>
    <w:p w:rsidR="00CA7053" w:rsidRPr="00065642" w:rsidRDefault="00D93546" w:rsidP="00A77A23">
      <w:pPr>
        <w:jc w:val="center"/>
      </w:pPr>
      <w:r w:rsidRPr="00065642">
        <w:rPr>
          <w:position w:val="-34"/>
        </w:rPr>
        <w:object w:dxaOrig="654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39pt" o:ole="">
            <v:imagedata r:id="rId5" o:title=""/>
          </v:shape>
          <o:OLEObject Type="Embed" ProgID="Equation.3" ShapeID="_x0000_i1025" DrawAspect="Content" ObjectID="_1369035791" r:id="rId6"/>
        </w:object>
      </w:r>
    </w:p>
    <w:p w:rsidR="00A77A23" w:rsidRPr="00065642" w:rsidRDefault="007C059B" w:rsidP="00A77A23">
      <w:r w:rsidRPr="00065642">
        <w:t>W</w:t>
      </w:r>
      <w:r w:rsidR="00A77A23" w:rsidRPr="00065642">
        <w:t>hen energy and angular response are separable</w:t>
      </w:r>
      <w:r w:rsidRPr="00065642">
        <w:t>, we have</w:t>
      </w:r>
      <w:r w:rsidR="00A77A23" w:rsidRPr="00065642">
        <w:t>:</w:t>
      </w:r>
    </w:p>
    <w:p w:rsidR="00A77A23" w:rsidRPr="00065642" w:rsidRDefault="00D93546" w:rsidP="00A77A23">
      <w:pPr>
        <w:jc w:val="center"/>
      </w:pPr>
      <w:r w:rsidRPr="00065642">
        <w:rPr>
          <w:position w:val="-34"/>
        </w:rPr>
        <w:object w:dxaOrig="6920" w:dyaOrig="780">
          <v:shape id="_x0000_i1026" type="#_x0000_t75" style="width:345.75pt;height:39pt" o:ole="">
            <v:imagedata r:id="rId7" o:title=""/>
          </v:shape>
          <o:OLEObject Type="Embed" ProgID="Equation.3" ShapeID="_x0000_i1026" DrawAspect="Content" ObjectID="_1369035792" r:id="rId8"/>
        </w:object>
      </w:r>
    </w:p>
    <w:p w:rsidR="00A77A23" w:rsidRPr="00065642" w:rsidRDefault="00FC2FE4" w:rsidP="00A77A23">
      <w:r w:rsidRPr="00065642">
        <w:t xml:space="preserve">We usually wish to </w:t>
      </w:r>
      <w:r w:rsidR="00B442C0" w:rsidRPr="00065642">
        <w:t>compute</w:t>
      </w:r>
      <w:r w:rsidRPr="00065642">
        <w:t xml:space="preserve"> weights </w:t>
      </w:r>
      <w:r w:rsidRPr="00065642">
        <w:rPr>
          <w:i/>
        </w:rPr>
        <w:t>h</w:t>
      </w:r>
      <w:r w:rsidRPr="00065642">
        <w:rPr>
          <w:i/>
          <w:vertAlign w:val="subscript"/>
        </w:rPr>
        <w:t>ij</w:t>
      </w:r>
      <w:r w:rsidR="00B442C0" w:rsidRPr="00065642">
        <w:rPr>
          <w:i/>
          <w:vertAlign w:val="subscript"/>
        </w:rPr>
        <w:t>k</w:t>
      </w:r>
      <w:r w:rsidRPr="00065642">
        <w:t>, such that the integral can be replaced by a sum:</w:t>
      </w:r>
    </w:p>
    <w:p w:rsidR="00FC2FE4" w:rsidRPr="00065642" w:rsidRDefault="00A8658A" w:rsidP="00FC2FE4">
      <w:pPr>
        <w:jc w:val="center"/>
      </w:pPr>
      <w:r w:rsidRPr="00065642">
        <w:rPr>
          <w:position w:val="-30"/>
        </w:rPr>
        <w:object w:dxaOrig="3780" w:dyaOrig="560">
          <v:shape id="_x0000_i1027" type="#_x0000_t75" style="width:189pt;height:27.75pt" o:ole="">
            <v:imagedata r:id="rId9" o:title=""/>
          </v:shape>
          <o:OLEObject Type="Embed" ProgID="Equation.3" ShapeID="_x0000_i1027" DrawAspect="Content" ObjectID="_1369035793" r:id="rId10"/>
        </w:object>
      </w:r>
    </w:p>
    <w:p w:rsidR="00FC2FE4" w:rsidRPr="00065642" w:rsidRDefault="00FC2FE4" w:rsidP="00FC2FE4">
      <w:r w:rsidRPr="00065642">
        <w:t xml:space="preserve">This is particularly helpful </w:t>
      </w:r>
      <w:r w:rsidR="00B442C0" w:rsidRPr="00065642">
        <w:t>for</w:t>
      </w:r>
      <w:r w:rsidRPr="00065642">
        <w:t xml:space="preserve"> inversion and data assimilation.</w:t>
      </w:r>
    </w:p>
    <w:p w:rsidR="00AD1A52" w:rsidRPr="00065642" w:rsidRDefault="00AD1A52" w:rsidP="00FC2FE4"/>
    <w:p w:rsidR="00EA181C" w:rsidRPr="00065642" w:rsidRDefault="00EA181C" w:rsidP="00FC2FE4">
      <w:r w:rsidRPr="00065642">
        <w:t xml:space="preserve">Manipulations to define </w:t>
      </w:r>
      <w:r w:rsidRPr="00065642">
        <w:rPr>
          <w:i/>
        </w:rPr>
        <w:t>h</w:t>
      </w:r>
      <w:r w:rsidRPr="00065642">
        <w:rPr>
          <w:i/>
          <w:vertAlign w:val="subscript"/>
        </w:rPr>
        <w:t>ij</w:t>
      </w:r>
      <w:r w:rsidR="00F334A9" w:rsidRPr="00065642">
        <w:rPr>
          <w:i/>
          <w:vertAlign w:val="subscript"/>
        </w:rPr>
        <w:t>k</w:t>
      </w:r>
      <w:r w:rsidRPr="00065642">
        <w:t xml:space="preserve"> explicitly:</w:t>
      </w:r>
    </w:p>
    <w:p w:rsidR="00413D36" w:rsidRPr="00065642" w:rsidRDefault="001D797A" w:rsidP="00413D36">
      <w:pPr>
        <w:jc w:val="center"/>
      </w:pPr>
      <w:r w:rsidRPr="00065642">
        <w:rPr>
          <w:position w:val="-80"/>
        </w:rPr>
        <w:object w:dxaOrig="6900" w:dyaOrig="1719">
          <v:shape id="_x0000_i1028" type="#_x0000_t75" style="width:345pt;height:86.25pt" o:ole="">
            <v:imagedata r:id="rId11" o:title=""/>
          </v:shape>
          <o:OLEObject Type="Embed" ProgID="Equation.3" ShapeID="_x0000_i1028" DrawAspect="Content" ObjectID="_1369035794" r:id="rId12"/>
        </w:object>
      </w:r>
    </w:p>
    <w:p w:rsidR="00BC6979" w:rsidRPr="00065642" w:rsidRDefault="00BC6979" w:rsidP="00413D36">
      <w:pPr>
        <w:jc w:val="center"/>
      </w:pPr>
    </w:p>
    <w:p w:rsidR="00BC6979" w:rsidRPr="00065642" w:rsidRDefault="00192C57" w:rsidP="00413D36">
      <w:pPr>
        <w:jc w:val="center"/>
      </w:pPr>
      <w:r w:rsidRPr="00065642">
        <w:rPr>
          <w:position w:val="-36"/>
        </w:rPr>
        <w:object w:dxaOrig="5980" w:dyaOrig="840">
          <v:shape id="_x0000_i1029" type="#_x0000_t75" style="width:299.25pt;height:42pt" o:ole="">
            <v:imagedata r:id="rId13" o:title=""/>
          </v:shape>
          <o:OLEObject Type="Embed" ProgID="Equation.3" ShapeID="_x0000_i1029" DrawAspect="Content" ObjectID="_1369035795" r:id="rId14"/>
        </w:object>
      </w:r>
    </w:p>
    <w:p w:rsidR="004527F9" w:rsidRPr="00065642" w:rsidRDefault="004527F9" w:rsidP="003F0E7D">
      <w:r w:rsidRPr="00065642">
        <w:t>When we assume gyrotropy</w:t>
      </w:r>
      <w:r w:rsidR="00D94DFE" w:rsidRPr="00065642">
        <w:t xml:space="preserve">, i.e., </w:t>
      </w:r>
      <w:r w:rsidR="00D94DFE" w:rsidRPr="00065642">
        <w:rPr>
          <w:i/>
        </w:rPr>
        <w:t>j(E,</w:t>
      </w:r>
      <w:r w:rsidR="00D94DFE" w:rsidRPr="00065642">
        <w:rPr>
          <w:rFonts w:ascii="Symbol" w:hAnsi="Symbol"/>
          <w:i/>
        </w:rPr>
        <w:t></w:t>
      </w:r>
      <w:r w:rsidR="00D94DFE" w:rsidRPr="00065642">
        <w:rPr>
          <w:i/>
        </w:rPr>
        <w:t>)</w:t>
      </w:r>
      <w:r w:rsidRPr="00065642">
        <w:t>, we have:</w:t>
      </w:r>
    </w:p>
    <w:p w:rsidR="004527F9" w:rsidRPr="00065642" w:rsidRDefault="007F55F7" w:rsidP="004527F9">
      <w:pPr>
        <w:jc w:val="center"/>
      </w:pPr>
      <w:r w:rsidRPr="00065642">
        <w:rPr>
          <w:position w:val="-36"/>
        </w:rPr>
        <w:object w:dxaOrig="5760" w:dyaOrig="840">
          <v:shape id="_x0000_i1030" type="#_x0000_t75" style="width:4in;height:42pt" o:ole="">
            <v:imagedata r:id="rId15" o:title=""/>
          </v:shape>
          <o:OLEObject Type="Embed" ProgID="Equation.3" ShapeID="_x0000_i1030" DrawAspect="Content" ObjectID="_1369035796" r:id="rId16"/>
        </w:object>
      </w:r>
    </w:p>
    <w:p w:rsidR="004527F9" w:rsidRPr="00065642" w:rsidRDefault="004527F9" w:rsidP="004527F9">
      <w:r w:rsidRPr="00065642">
        <w:t>When we also assume bounce symmetry</w:t>
      </w:r>
      <w:r w:rsidR="00D94DFE" w:rsidRPr="00065642">
        <w:t>,</w:t>
      </w:r>
      <w:r w:rsidR="00C31AFC" w:rsidRPr="00065642">
        <w:t xml:space="preserve"> </w:t>
      </w:r>
      <w:r w:rsidR="00D94DFE" w:rsidRPr="00065642">
        <w:t xml:space="preserve">i.e., </w:t>
      </w:r>
      <w:r w:rsidR="00D94DFE" w:rsidRPr="00065642">
        <w:rPr>
          <w:i/>
        </w:rPr>
        <w:t>j(E,</w:t>
      </w:r>
      <w:r w:rsidR="00D94DFE" w:rsidRPr="00065642">
        <w:rPr>
          <w:rFonts w:ascii="Symbol" w:hAnsi="Symbol"/>
          <w:i/>
        </w:rPr>
        <w:t></w:t>
      </w:r>
      <w:r w:rsidR="00D94DFE" w:rsidRPr="00065642">
        <w:rPr>
          <w:i/>
        </w:rPr>
        <w:t>)</w:t>
      </w:r>
      <w:r w:rsidR="00D94DFE" w:rsidRPr="00065642">
        <w:t xml:space="preserve"> = </w:t>
      </w:r>
      <w:r w:rsidR="00D94DFE" w:rsidRPr="00065642">
        <w:rPr>
          <w:i/>
        </w:rPr>
        <w:t>j(E,</w:t>
      </w:r>
      <w:r w:rsidR="00D94DFE" w:rsidRPr="00065642">
        <w:rPr>
          <w:rFonts w:ascii="Symbol" w:hAnsi="Symbol"/>
          <w:i/>
        </w:rPr>
        <w:t></w:t>
      </w:r>
      <w:r w:rsidR="00D94DFE" w:rsidRPr="00065642">
        <w:rPr>
          <w:i/>
        </w:rPr>
        <w:t>-</w:t>
      </w:r>
      <w:r w:rsidR="00D94DFE" w:rsidRPr="00065642">
        <w:rPr>
          <w:rFonts w:ascii="Symbol" w:hAnsi="Symbol"/>
          <w:i/>
        </w:rPr>
        <w:t></w:t>
      </w:r>
      <w:r w:rsidR="00D94DFE" w:rsidRPr="00065642">
        <w:rPr>
          <w:i/>
        </w:rPr>
        <w:t>)</w:t>
      </w:r>
      <w:r w:rsidR="00D94DFE" w:rsidRPr="00065642">
        <w:t xml:space="preserve">, our </w:t>
      </w:r>
      <w:r w:rsidR="00D94DFE" w:rsidRPr="00065642">
        <w:rPr>
          <w:rFonts w:ascii="Symbol" w:hAnsi="Symbol"/>
        </w:rPr>
        <w:t></w:t>
      </w:r>
      <w:r w:rsidR="00D94DFE" w:rsidRPr="00065642">
        <w:t xml:space="preserve"> grid is limited to [0,</w:t>
      </w:r>
      <w:r w:rsidR="00C31AFC" w:rsidRPr="00065642">
        <w:rPr>
          <w:rFonts w:ascii="Symbol" w:hAnsi="Symbol"/>
        </w:rPr>
        <w:t></w:t>
      </w:r>
      <w:r w:rsidR="00C31AFC" w:rsidRPr="00065642">
        <w:t>/2</w:t>
      </w:r>
      <w:r w:rsidR="00D94DFE" w:rsidRPr="00065642">
        <w:t xml:space="preserve">], and </w:t>
      </w:r>
      <w:r w:rsidRPr="00065642">
        <w:t>we have:</w:t>
      </w:r>
    </w:p>
    <w:p w:rsidR="004527F9" w:rsidRPr="00065642" w:rsidRDefault="004527F9" w:rsidP="004527F9"/>
    <w:p w:rsidR="004527F9" w:rsidRPr="00065642" w:rsidRDefault="00D94DFE" w:rsidP="004527F9">
      <w:pPr>
        <w:jc w:val="center"/>
      </w:pPr>
      <w:r w:rsidRPr="00065642">
        <w:rPr>
          <w:position w:val="-36"/>
        </w:rPr>
        <w:object w:dxaOrig="9620" w:dyaOrig="840">
          <v:shape id="_x0000_i1031" type="#_x0000_t75" style="width:480.75pt;height:42pt" o:ole="">
            <v:imagedata r:id="rId17" o:title=""/>
          </v:shape>
          <o:OLEObject Type="Embed" ProgID="Equation.3" ShapeID="_x0000_i1031" DrawAspect="Content" ObjectID="_1369035797" r:id="rId18"/>
        </w:object>
      </w:r>
    </w:p>
    <w:p w:rsidR="00920503" w:rsidRPr="00065642" w:rsidRDefault="003F0E7D" w:rsidP="003F0E7D">
      <w:r w:rsidRPr="00065642">
        <w:t>We will need conversions between magnetic angles (</w:t>
      </w:r>
      <w:r w:rsidRPr="00065642">
        <w:rPr>
          <w:rFonts w:ascii="Symbol" w:hAnsi="Symbol"/>
          <w:i/>
        </w:rPr>
        <w:t></w:t>
      </w:r>
      <w:r w:rsidRPr="00065642">
        <w:t>,</w:t>
      </w:r>
      <w:r w:rsidRPr="00065642">
        <w:rPr>
          <w:rFonts w:ascii="Symbol" w:hAnsi="Symbol"/>
          <w:i/>
        </w:rPr>
        <w:t></w:t>
      </w:r>
      <w:r w:rsidRPr="00065642">
        <w:t>) and instrument angles (</w:t>
      </w:r>
      <w:r w:rsidRPr="00065642">
        <w:rPr>
          <w:rFonts w:ascii="Symbol" w:hAnsi="Symbol"/>
          <w:i/>
        </w:rPr>
        <w:t></w:t>
      </w:r>
      <w:r w:rsidRPr="00065642">
        <w:t>,</w:t>
      </w:r>
      <w:r w:rsidRPr="00065642">
        <w:rPr>
          <w:rFonts w:ascii="Symbol" w:hAnsi="Symbol"/>
          <w:i/>
        </w:rPr>
        <w:t></w:t>
      </w:r>
      <w:r w:rsidRPr="00065642">
        <w:t xml:space="preserve">). </w:t>
      </w:r>
      <w:r w:rsidR="00702908" w:rsidRPr="00065642">
        <w:t>Basis vectors for the magnetic coordinate systems are (</w:t>
      </w:r>
      <w:r w:rsidR="00702908" w:rsidRPr="00065642">
        <w:rPr>
          <w:i/>
        </w:rPr>
        <w:t>c</w:t>
      </w:r>
      <w:r w:rsidR="00702908" w:rsidRPr="00065642">
        <w:t>,</w:t>
      </w:r>
      <w:r w:rsidR="00702908" w:rsidRPr="00065642">
        <w:rPr>
          <w:i/>
        </w:rPr>
        <w:t>d</w:t>
      </w:r>
      <w:r w:rsidR="00702908" w:rsidRPr="00065642">
        <w:t>,</w:t>
      </w:r>
      <w:r w:rsidR="00702908" w:rsidRPr="00065642">
        <w:rPr>
          <w:i/>
        </w:rPr>
        <w:t>b</w:t>
      </w:r>
      <w:r w:rsidR="00702908" w:rsidRPr="00065642">
        <w:t xml:space="preserve">), where </w:t>
      </w:r>
      <w:r w:rsidR="00702908" w:rsidRPr="00065642">
        <w:rPr>
          <w:i/>
        </w:rPr>
        <w:t>b</w:t>
      </w:r>
      <w:r w:rsidR="00702908" w:rsidRPr="00065642">
        <w:t xml:space="preserve"> is the magnetic field direction, </w:t>
      </w:r>
      <w:r w:rsidR="00702908" w:rsidRPr="00065642">
        <w:rPr>
          <w:i/>
        </w:rPr>
        <w:t>c</w:t>
      </w:r>
      <w:r w:rsidR="00702908" w:rsidRPr="00065642">
        <w:t xml:space="preserve"> defines the direction for </w:t>
      </w:r>
      <w:r w:rsidR="00702908" w:rsidRPr="00065642">
        <w:rPr>
          <w:rFonts w:ascii="Symbol" w:hAnsi="Symbol"/>
          <w:i/>
        </w:rPr>
        <w:t></w:t>
      </w:r>
      <w:r w:rsidR="00702908" w:rsidRPr="00065642">
        <w:t xml:space="preserve">=0, and </w:t>
      </w:r>
      <w:r w:rsidR="00702908" w:rsidRPr="00065642">
        <w:rPr>
          <w:i/>
        </w:rPr>
        <w:t>d</w:t>
      </w:r>
      <w:r w:rsidR="00702908" w:rsidRPr="00065642">
        <w:t xml:space="preserve"> completes the right-handed system. Basis vectors for the instrument coordinates are (</w:t>
      </w:r>
      <w:r w:rsidR="00702908" w:rsidRPr="00065642">
        <w:rPr>
          <w:i/>
        </w:rPr>
        <w:t>s</w:t>
      </w:r>
      <w:r w:rsidR="00702908" w:rsidRPr="00065642">
        <w:rPr>
          <w:i/>
          <w:vertAlign w:val="subscript"/>
        </w:rPr>
        <w:t>1</w:t>
      </w:r>
      <w:r w:rsidR="00702908" w:rsidRPr="00065642">
        <w:rPr>
          <w:i/>
        </w:rPr>
        <w:t>,s</w:t>
      </w:r>
      <w:r w:rsidR="00702908" w:rsidRPr="00065642">
        <w:rPr>
          <w:i/>
          <w:vertAlign w:val="subscript"/>
        </w:rPr>
        <w:t>2</w:t>
      </w:r>
      <w:r w:rsidR="00702908" w:rsidRPr="00065642">
        <w:rPr>
          <w:i/>
        </w:rPr>
        <w:t>,s</w:t>
      </w:r>
      <w:r w:rsidR="00702908" w:rsidRPr="00065642">
        <w:rPr>
          <w:i/>
          <w:vertAlign w:val="subscript"/>
        </w:rPr>
        <w:t>0</w:t>
      </w:r>
      <w:r w:rsidR="00702908" w:rsidRPr="00065642">
        <w:t xml:space="preserve">), </w:t>
      </w:r>
      <w:r w:rsidR="00214AB2" w:rsidRPr="00065642">
        <w:t>defined above.</w:t>
      </w:r>
      <w:r w:rsidR="00702908" w:rsidRPr="00065642">
        <w:t xml:space="preserve"> </w:t>
      </w:r>
      <w:r w:rsidR="00920503" w:rsidRPr="00065642">
        <w:t>Arbitrary vectors in the two frames are given by:</w:t>
      </w:r>
    </w:p>
    <w:p w:rsidR="00920503" w:rsidRPr="00065642" w:rsidRDefault="00327404" w:rsidP="00920503">
      <w:pPr>
        <w:jc w:val="center"/>
      </w:pPr>
      <w:r w:rsidRPr="00065642">
        <w:rPr>
          <w:position w:val="-32"/>
        </w:rPr>
        <w:object w:dxaOrig="3960" w:dyaOrig="760">
          <v:shape id="_x0000_i1032" type="#_x0000_t75" style="width:198pt;height:38.25pt" o:ole="">
            <v:imagedata r:id="rId19" o:title=""/>
          </v:shape>
          <o:OLEObject Type="Embed" ProgID="Equation.3" ShapeID="_x0000_i1032" DrawAspect="Content" ObjectID="_1369035798" r:id="rId20"/>
        </w:object>
      </w:r>
    </w:p>
    <w:p w:rsidR="003F0E7D" w:rsidRPr="00065642" w:rsidRDefault="00E80901" w:rsidP="003F0E7D">
      <w:r w:rsidRPr="00065642">
        <w:t xml:space="preserve">The normal incidence direction </w:t>
      </w:r>
      <w:r w:rsidRPr="00065642">
        <w:rPr>
          <w:i/>
        </w:rPr>
        <w:t>s</w:t>
      </w:r>
      <w:r w:rsidRPr="00065642">
        <w:rPr>
          <w:i/>
          <w:vertAlign w:val="subscript"/>
        </w:rPr>
        <w:t>0</w:t>
      </w:r>
      <w:r w:rsidRPr="00065642">
        <w:t xml:space="preserve"> has pitch angle </w:t>
      </w:r>
      <w:r w:rsidRPr="00065642">
        <w:rPr>
          <w:rFonts w:ascii="Symbol" w:hAnsi="Symbol"/>
          <w:i/>
        </w:rPr>
        <w:t></w:t>
      </w:r>
      <w:r w:rsidRPr="00065642">
        <w:rPr>
          <w:i/>
          <w:vertAlign w:val="subscript"/>
        </w:rPr>
        <w:t>0</w:t>
      </w:r>
      <w:r w:rsidRPr="00065642">
        <w:t xml:space="preserve"> and gyrophase </w:t>
      </w:r>
      <w:r w:rsidRPr="00065642">
        <w:rPr>
          <w:rFonts w:ascii="Symbol" w:hAnsi="Symbol"/>
          <w:i/>
        </w:rPr>
        <w:t></w:t>
      </w:r>
      <w:r w:rsidRPr="00065642">
        <w:rPr>
          <w:i/>
          <w:vertAlign w:val="subscript"/>
        </w:rPr>
        <w:t>0</w:t>
      </w:r>
      <w:r w:rsidRPr="00065642">
        <w:t xml:space="preserve">, while the magnetic field has colatitudes </w:t>
      </w:r>
      <w:r w:rsidRPr="00065642">
        <w:rPr>
          <w:rFonts w:ascii="Symbol" w:hAnsi="Symbol"/>
          <w:i/>
        </w:rPr>
        <w:t></w:t>
      </w:r>
      <w:r w:rsidRPr="00065642">
        <w:rPr>
          <w:i/>
          <w:vertAlign w:val="subscript"/>
        </w:rPr>
        <w:t>0</w:t>
      </w:r>
      <w:r w:rsidRPr="00065642">
        <w:t xml:space="preserve"> and longitude </w:t>
      </w:r>
      <w:r w:rsidRPr="00065642">
        <w:rPr>
          <w:rFonts w:ascii="Symbol" w:hAnsi="Symbol"/>
          <w:i/>
        </w:rPr>
        <w:t></w:t>
      </w:r>
      <w:r w:rsidRPr="00065642">
        <w:rPr>
          <w:i/>
          <w:vertAlign w:val="subscript"/>
        </w:rPr>
        <w:t>b</w:t>
      </w:r>
      <w:r w:rsidR="00920503" w:rsidRPr="00065642">
        <w:t xml:space="preserve"> in the instrument frame:</w:t>
      </w:r>
    </w:p>
    <w:p w:rsidR="00920503" w:rsidRPr="00065642" w:rsidRDefault="001F5169" w:rsidP="00920503">
      <w:pPr>
        <w:jc w:val="center"/>
      </w:pPr>
      <w:r w:rsidRPr="00065642">
        <w:rPr>
          <w:position w:val="-36"/>
        </w:rPr>
        <w:object w:dxaOrig="4500" w:dyaOrig="840">
          <v:shape id="_x0000_i1033" type="#_x0000_t75" style="width:225pt;height:42pt" o:ole="">
            <v:imagedata r:id="rId21" o:title=""/>
          </v:shape>
          <o:OLEObject Type="Embed" ProgID="Equation.3" ShapeID="_x0000_i1033" DrawAspect="Content" ObjectID="_1369035799" r:id="rId22"/>
        </w:object>
      </w:r>
    </w:p>
    <w:p w:rsidR="00AD60D6" w:rsidRPr="00065642" w:rsidRDefault="00AD60D6" w:rsidP="00327404">
      <w:r w:rsidRPr="00065642">
        <w:t xml:space="preserve">The figure below illustrates the case for </w:t>
      </w:r>
      <w:r w:rsidRPr="00065642">
        <w:rPr>
          <w:rFonts w:ascii="Symbol" w:hAnsi="Symbol"/>
          <w:i/>
        </w:rPr>
        <w:t></w:t>
      </w:r>
      <w:r w:rsidRPr="00065642">
        <w:rPr>
          <w:i/>
          <w:vertAlign w:val="subscript"/>
        </w:rPr>
        <w:t>0</w:t>
      </w:r>
      <w:r w:rsidRPr="00065642">
        <w:t xml:space="preserve">=0. Note that for </w:t>
      </w:r>
      <w:r w:rsidRPr="00065642">
        <w:rPr>
          <w:rFonts w:ascii="Symbol" w:hAnsi="Symbol"/>
          <w:i/>
        </w:rPr>
        <w:t></w:t>
      </w:r>
      <w:r w:rsidRPr="00065642">
        <w:rPr>
          <w:i/>
          <w:vertAlign w:val="subscript"/>
        </w:rPr>
        <w:t>0</w:t>
      </w:r>
      <w:r w:rsidRPr="00065642">
        <w:t xml:space="preserve">=0, </w:t>
      </w:r>
      <w:r w:rsidRPr="00065642">
        <w:rPr>
          <w:rFonts w:ascii="Symbol" w:hAnsi="Symbol"/>
          <w:i/>
        </w:rPr>
        <w:t></w:t>
      </w:r>
      <w:r w:rsidRPr="00065642">
        <w:rPr>
          <w:i/>
          <w:vertAlign w:val="subscript"/>
        </w:rPr>
        <w:t>0</w:t>
      </w:r>
      <w:r w:rsidRPr="00065642">
        <w:t xml:space="preserve">=0, </w:t>
      </w:r>
      <w:r w:rsidRPr="00065642">
        <w:rPr>
          <w:rFonts w:ascii="Symbol" w:hAnsi="Symbol"/>
          <w:i/>
        </w:rPr>
        <w:t></w:t>
      </w:r>
      <w:r w:rsidRPr="00065642">
        <w:rPr>
          <w:i/>
          <w:vertAlign w:val="subscript"/>
        </w:rPr>
        <w:t>b</w:t>
      </w:r>
      <w:r w:rsidRPr="00065642">
        <w:t xml:space="preserve">=0, the </w:t>
      </w:r>
      <w:r w:rsidRPr="00065642">
        <w:rPr>
          <w:i/>
        </w:rPr>
        <w:t>s</w:t>
      </w:r>
      <w:r w:rsidRPr="00065642">
        <w:rPr>
          <w:i/>
          <w:vertAlign w:val="subscript"/>
        </w:rPr>
        <w:t>0</w:t>
      </w:r>
      <w:r w:rsidRPr="00065642">
        <w:t xml:space="preserve"> axis is parallel to the </w:t>
      </w:r>
      <w:r w:rsidRPr="00065642">
        <w:rPr>
          <w:i/>
        </w:rPr>
        <w:t>b</w:t>
      </w:r>
      <w:r w:rsidRPr="00065642">
        <w:t xml:space="preserve"> axis, the </w:t>
      </w:r>
      <w:r w:rsidRPr="00065642">
        <w:rPr>
          <w:i/>
        </w:rPr>
        <w:t>s</w:t>
      </w:r>
      <w:r w:rsidRPr="00065642">
        <w:rPr>
          <w:i/>
          <w:vertAlign w:val="subscript"/>
        </w:rPr>
        <w:t>1</w:t>
      </w:r>
      <w:r w:rsidRPr="00065642">
        <w:t xml:space="preserve"> axis is anti</w:t>
      </w:r>
      <w:r w:rsidR="00C0004A" w:rsidRPr="00065642">
        <w:t>-</w:t>
      </w:r>
      <w:r w:rsidRPr="00065642">
        <w:t xml:space="preserve">parallel to the </w:t>
      </w:r>
      <w:r w:rsidRPr="00065642">
        <w:rPr>
          <w:i/>
        </w:rPr>
        <w:t>c</w:t>
      </w:r>
      <w:r w:rsidRPr="00065642">
        <w:t xml:space="preserve"> axis, and the </w:t>
      </w:r>
      <w:r w:rsidRPr="00065642">
        <w:rPr>
          <w:i/>
        </w:rPr>
        <w:t>s</w:t>
      </w:r>
      <w:r w:rsidRPr="00065642">
        <w:rPr>
          <w:i/>
          <w:vertAlign w:val="subscript"/>
        </w:rPr>
        <w:t>2</w:t>
      </w:r>
      <w:r w:rsidRPr="00065642">
        <w:t xml:space="preserve"> axis is anti</w:t>
      </w:r>
      <w:r w:rsidR="00C0004A" w:rsidRPr="00065642">
        <w:t>-</w:t>
      </w:r>
      <w:r w:rsidRPr="00065642">
        <w:t xml:space="preserve">parallel to the </w:t>
      </w:r>
      <w:r w:rsidRPr="00065642">
        <w:rPr>
          <w:i/>
        </w:rPr>
        <w:t>d</w:t>
      </w:r>
      <w:r w:rsidRPr="00065642">
        <w:t xml:space="preserve"> axis.</w:t>
      </w:r>
      <w:r w:rsidR="00C0004A" w:rsidRPr="00065642">
        <w:t xml:space="preserve"> This anti-parallel topology arises from the choice of having </w:t>
      </w:r>
      <w:r w:rsidR="00C0004A" w:rsidRPr="00065642">
        <w:rPr>
          <w:i/>
        </w:rPr>
        <w:t>s</w:t>
      </w:r>
      <w:r w:rsidR="00C0004A" w:rsidRPr="00065642">
        <w:rPr>
          <w:i/>
          <w:vertAlign w:val="subscript"/>
        </w:rPr>
        <w:t>0</w:t>
      </w:r>
      <w:r w:rsidR="00C0004A" w:rsidRPr="00065642">
        <w:t xml:space="preserve"> in the first octant of the </w:t>
      </w:r>
      <w:r w:rsidR="00C0004A" w:rsidRPr="00065642">
        <w:rPr>
          <w:i/>
        </w:rPr>
        <w:t>c-d-b</w:t>
      </w:r>
      <w:r w:rsidR="00C0004A" w:rsidRPr="00065642">
        <w:t xml:space="preserve"> coordinates, and </w:t>
      </w:r>
      <w:r w:rsidR="00C0004A" w:rsidRPr="00065642">
        <w:rPr>
          <w:i/>
        </w:rPr>
        <w:t>b</w:t>
      </w:r>
      <w:r w:rsidR="00C0004A" w:rsidRPr="00065642">
        <w:t xml:space="preserve"> in the first octant of the </w:t>
      </w:r>
      <w:r w:rsidR="00C0004A" w:rsidRPr="00065642">
        <w:rPr>
          <w:i/>
        </w:rPr>
        <w:t>s</w:t>
      </w:r>
      <w:r w:rsidR="00C0004A" w:rsidRPr="00065642">
        <w:rPr>
          <w:i/>
          <w:vertAlign w:val="subscript"/>
        </w:rPr>
        <w:t>1</w:t>
      </w:r>
      <w:r w:rsidR="00C0004A" w:rsidRPr="00065642">
        <w:rPr>
          <w:i/>
        </w:rPr>
        <w:t>-s</w:t>
      </w:r>
      <w:r w:rsidR="00C0004A" w:rsidRPr="00065642">
        <w:rPr>
          <w:i/>
          <w:vertAlign w:val="subscript"/>
        </w:rPr>
        <w:t>2</w:t>
      </w:r>
      <w:r w:rsidR="00C0004A" w:rsidRPr="00065642">
        <w:rPr>
          <w:i/>
        </w:rPr>
        <w:t>-s</w:t>
      </w:r>
      <w:r w:rsidR="00C0004A" w:rsidRPr="00065642">
        <w:rPr>
          <w:i/>
          <w:vertAlign w:val="subscript"/>
        </w:rPr>
        <w:t>0</w:t>
      </w:r>
      <w:r w:rsidR="00C0004A" w:rsidRPr="00065642">
        <w:t xml:space="preserve"> coordinates.</w:t>
      </w:r>
      <w:r w:rsidR="00DD3ACB" w:rsidRPr="00065642">
        <w:t xml:space="preserve"> Also note that </w:t>
      </w:r>
      <w:r w:rsidR="00DD3ACB" w:rsidRPr="00065642">
        <w:rPr>
          <w:i/>
        </w:rPr>
        <w:t>b-c-d</w:t>
      </w:r>
      <w:r w:rsidR="00DD3ACB" w:rsidRPr="00065642">
        <w:t xml:space="preserve"> coordinates are equivalent to </w:t>
      </w:r>
      <w:r w:rsidR="00DD3ACB" w:rsidRPr="00065642">
        <w:rPr>
          <w:i/>
        </w:rPr>
        <w:t>c-d-b</w:t>
      </w:r>
      <w:r w:rsidR="00DD3ACB" w:rsidRPr="00065642">
        <w:t xml:space="preserve"> coordinates, and </w:t>
      </w:r>
      <w:r w:rsidR="00DD3ACB" w:rsidRPr="00065642">
        <w:rPr>
          <w:i/>
        </w:rPr>
        <w:t>s</w:t>
      </w:r>
      <w:r w:rsidR="00DD3ACB" w:rsidRPr="00065642">
        <w:rPr>
          <w:i/>
          <w:vertAlign w:val="subscript"/>
        </w:rPr>
        <w:t>0</w:t>
      </w:r>
      <w:r w:rsidR="00DD3ACB" w:rsidRPr="00065642">
        <w:rPr>
          <w:i/>
        </w:rPr>
        <w:t>-s</w:t>
      </w:r>
      <w:r w:rsidR="00DD3ACB" w:rsidRPr="00065642">
        <w:rPr>
          <w:i/>
          <w:vertAlign w:val="subscript"/>
        </w:rPr>
        <w:t>1</w:t>
      </w:r>
      <w:r w:rsidR="00DD3ACB" w:rsidRPr="00065642">
        <w:rPr>
          <w:i/>
        </w:rPr>
        <w:t>-s</w:t>
      </w:r>
      <w:r w:rsidR="00DD3ACB" w:rsidRPr="00065642">
        <w:rPr>
          <w:i/>
          <w:vertAlign w:val="subscript"/>
        </w:rPr>
        <w:t>2</w:t>
      </w:r>
      <w:r w:rsidR="00DD3ACB" w:rsidRPr="00065642">
        <w:t xml:space="preserve"> coordinates are equivalent to </w:t>
      </w:r>
      <w:r w:rsidR="00DD3ACB" w:rsidRPr="00065642">
        <w:rPr>
          <w:i/>
        </w:rPr>
        <w:t>s</w:t>
      </w:r>
      <w:r w:rsidR="00DD3ACB" w:rsidRPr="00065642">
        <w:rPr>
          <w:i/>
          <w:vertAlign w:val="subscript"/>
        </w:rPr>
        <w:t>1</w:t>
      </w:r>
      <w:r w:rsidR="00DD3ACB" w:rsidRPr="00065642">
        <w:rPr>
          <w:i/>
        </w:rPr>
        <w:t>-s</w:t>
      </w:r>
      <w:r w:rsidR="00DD3ACB" w:rsidRPr="00065642">
        <w:rPr>
          <w:i/>
          <w:vertAlign w:val="subscript"/>
        </w:rPr>
        <w:t>2</w:t>
      </w:r>
      <w:r w:rsidR="00DD3ACB" w:rsidRPr="00065642">
        <w:rPr>
          <w:i/>
        </w:rPr>
        <w:t>-s</w:t>
      </w:r>
      <w:r w:rsidR="00DD3ACB" w:rsidRPr="00065642">
        <w:rPr>
          <w:i/>
          <w:vertAlign w:val="subscript"/>
        </w:rPr>
        <w:t>0</w:t>
      </w:r>
      <w:r w:rsidR="00DD3ACB" w:rsidRPr="00065642">
        <w:t xml:space="preserve"> coordinates, but we have followed the convention of having the polar axis as the third coordinate.</w:t>
      </w:r>
    </w:p>
    <w:p w:rsidR="00AD60D6" w:rsidRPr="00065642" w:rsidRDefault="00AC7075" w:rsidP="00AD60D6">
      <w:pPr>
        <w:jc w:val="center"/>
      </w:pPr>
      <w:r w:rsidRPr="00065642">
        <w:rPr>
          <w:noProof/>
        </w:rPr>
        <w:drawing>
          <wp:inline distT="0" distB="0" distL="0" distR="0">
            <wp:extent cx="2952750" cy="1714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952750" cy="1714500"/>
                    </a:xfrm>
                    <a:prstGeom prst="rect">
                      <a:avLst/>
                    </a:prstGeom>
                    <a:noFill/>
                    <a:ln w="9525">
                      <a:noFill/>
                      <a:miter lim="800000"/>
                      <a:headEnd/>
                      <a:tailEnd/>
                    </a:ln>
                  </pic:spPr>
                </pic:pic>
              </a:graphicData>
            </a:graphic>
          </wp:inline>
        </w:drawing>
      </w:r>
    </w:p>
    <w:p w:rsidR="00AD60D6" w:rsidRPr="00065642" w:rsidRDefault="00AD60D6" w:rsidP="00327404"/>
    <w:p w:rsidR="00AD60D6" w:rsidRPr="00065642" w:rsidRDefault="00AD60D6" w:rsidP="00327404"/>
    <w:p w:rsidR="003F0E7D" w:rsidRPr="00065642" w:rsidRDefault="00327404" w:rsidP="00327404">
      <w:r w:rsidRPr="00065642">
        <w:t>The two</w:t>
      </w:r>
      <w:r w:rsidR="00DE13D1" w:rsidRPr="00065642">
        <w:t xml:space="preserve"> coordinate</w:t>
      </w:r>
      <w:r w:rsidRPr="00065642">
        <w:t xml:space="preserve"> systems are related to each other by a </w:t>
      </w:r>
      <w:r w:rsidR="004A366B" w:rsidRPr="00065642">
        <w:t xml:space="preserve">set </w:t>
      </w:r>
      <w:r w:rsidRPr="00065642">
        <w:t xml:space="preserve">of Euler rotations: First, a rotation of </w:t>
      </w:r>
      <w:r w:rsidRPr="00065642">
        <w:rPr>
          <w:rFonts w:ascii="Symbol" w:hAnsi="Symbol"/>
        </w:rPr>
        <w:t></w:t>
      </w:r>
      <w:r w:rsidRPr="00065642">
        <w:t>-</w:t>
      </w:r>
      <w:r w:rsidRPr="00065642">
        <w:rPr>
          <w:rFonts w:ascii="Symbol" w:hAnsi="Symbol"/>
        </w:rPr>
        <w:t></w:t>
      </w:r>
      <w:r w:rsidRPr="00065642">
        <w:rPr>
          <w:rFonts w:ascii="Symbol" w:hAnsi="Symbol"/>
          <w:vertAlign w:val="subscript"/>
        </w:rPr>
        <w:t></w:t>
      </w:r>
      <w:r w:rsidRPr="00065642">
        <w:t xml:space="preserve"> around the </w:t>
      </w:r>
      <w:r w:rsidRPr="00065642">
        <w:rPr>
          <w:i/>
        </w:rPr>
        <w:t>s</w:t>
      </w:r>
      <w:r w:rsidRPr="00065642">
        <w:rPr>
          <w:i/>
          <w:vertAlign w:val="subscript"/>
        </w:rPr>
        <w:t>0</w:t>
      </w:r>
      <w:r w:rsidRPr="00065642">
        <w:t xml:space="preserve"> axis, the </w:t>
      </w:r>
      <w:r w:rsidRPr="00065642">
        <w:rPr>
          <w:rFonts w:ascii="Symbol" w:hAnsi="Symbol"/>
        </w:rPr>
        <w:t></w:t>
      </w:r>
      <w:r w:rsidRPr="00065642">
        <w:rPr>
          <w:vertAlign w:val="subscript"/>
        </w:rPr>
        <w:t>0</w:t>
      </w:r>
      <w:r w:rsidRPr="00065642">
        <w:t xml:space="preserve"> around the </w:t>
      </w:r>
      <w:r w:rsidRPr="00065642">
        <w:rPr>
          <w:i/>
        </w:rPr>
        <w:t>s</w:t>
      </w:r>
      <w:r w:rsidRPr="00065642">
        <w:rPr>
          <w:i/>
          <w:vertAlign w:val="subscript"/>
        </w:rPr>
        <w:t>1</w:t>
      </w:r>
      <w:r w:rsidRPr="00065642">
        <w:t xml:space="preserve"> axis, and finally </w:t>
      </w:r>
      <w:r w:rsidRPr="00065642">
        <w:rPr>
          <w:rFonts w:ascii="Symbol" w:hAnsi="Symbol"/>
          <w:i/>
        </w:rPr>
        <w:t></w:t>
      </w:r>
      <w:r w:rsidRPr="00065642">
        <w:rPr>
          <w:i/>
          <w:vertAlign w:val="subscript"/>
        </w:rPr>
        <w:t>b</w:t>
      </w:r>
      <w:r w:rsidRPr="00065642">
        <w:t xml:space="preserve"> around the </w:t>
      </w:r>
      <w:r w:rsidRPr="00065642">
        <w:rPr>
          <w:i/>
        </w:rPr>
        <w:t>s</w:t>
      </w:r>
      <w:r w:rsidRPr="00065642">
        <w:rPr>
          <w:i/>
          <w:vertAlign w:val="subscript"/>
        </w:rPr>
        <w:t>0</w:t>
      </w:r>
      <w:r w:rsidRPr="00065642">
        <w:t xml:space="preserve"> axis.</w:t>
      </w:r>
    </w:p>
    <w:p w:rsidR="00192C57" w:rsidRPr="00065642" w:rsidRDefault="00131DFC" w:rsidP="00413D36">
      <w:pPr>
        <w:jc w:val="center"/>
      </w:pPr>
      <w:r w:rsidRPr="00065642">
        <w:rPr>
          <w:position w:val="-50"/>
        </w:rPr>
        <w:object w:dxaOrig="9160" w:dyaOrig="1120">
          <v:shape id="_x0000_i1034" type="#_x0000_t75" style="width:458.25pt;height:56.25pt" o:ole="">
            <v:imagedata r:id="rId24" o:title=""/>
          </v:shape>
          <o:OLEObject Type="Embed" ProgID="Equation.3" ShapeID="_x0000_i1034" DrawAspect="Content" ObjectID="_1369035800" r:id="rId25"/>
        </w:object>
      </w:r>
    </w:p>
    <w:p w:rsidR="0009263B" w:rsidRPr="00065642" w:rsidRDefault="004B285B" w:rsidP="001F5169">
      <w:r w:rsidRPr="00065642">
        <w:t xml:space="preserve">The matrix </w:t>
      </w:r>
      <w:r w:rsidR="000D513B" w:rsidRPr="00065642">
        <w:rPr>
          <w:position w:val="-14"/>
        </w:rPr>
        <w:object w:dxaOrig="260" w:dyaOrig="380">
          <v:shape id="_x0000_i1035" type="#_x0000_t75" style="width:12.75pt;height:18.75pt" o:ole="">
            <v:imagedata r:id="rId26" o:title=""/>
          </v:shape>
          <o:OLEObject Type="Embed" ProgID="Equation.3" ShapeID="_x0000_i1035" DrawAspect="Content" ObjectID="_1369035801" r:id="rId27"/>
        </w:object>
      </w:r>
      <w:r w:rsidR="001F5169" w:rsidRPr="00065642">
        <w:t xml:space="preserve"> provides a rotation from the instrument basis to the magnetic basis, while</w:t>
      </w:r>
      <w:r w:rsidR="000D513B" w:rsidRPr="00065642">
        <w:rPr>
          <w:position w:val="-14"/>
        </w:rPr>
        <w:object w:dxaOrig="360" w:dyaOrig="420">
          <v:shape id="_x0000_i1036" type="#_x0000_t75" style="width:18pt;height:21pt" o:ole="">
            <v:imagedata r:id="rId28" o:title=""/>
          </v:shape>
          <o:OLEObject Type="Embed" ProgID="Equation.3" ShapeID="_x0000_i1036" DrawAspect="Content" ObjectID="_1369035802" r:id="rId29"/>
        </w:object>
      </w:r>
      <w:r w:rsidR="001F5169" w:rsidRPr="00065642">
        <w:t>does the reverse.</w:t>
      </w:r>
      <w:r w:rsidR="00DE5262" w:rsidRPr="00065642">
        <w:t xml:space="preserve"> </w:t>
      </w:r>
      <w:r w:rsidR="0009263B" w:rsidRPr="00065642">
        <w:t xml:space="preserve">The </w:t>
      </w:r>
      <w:r w:rsidR="00687A30" w:rsidRPr="00065642">
        <w:t>coordinate frames</w:t>
      </w:r>
      <w:r w:rsidR="00A130C6" w:rsidRPr="00065642">
        <w:t xml:space="preserve"> are </w:t>
      </w:r>
      <w:r w:rsidR="00687A30" w:rsidRPr="00065642">
        <w:t>aligned</w:t>
      </w:r>
      <w:r w:rsidR="00A130C6" w:rsidRPr="00065642">
        <w:t xml:space="preserve">, and </w:t>
      </w:r>
      <w:r w:rsidR="0009263B" w:rsidRPr="00065642">
        <w:rPr>
          <w:position w:val="-14"/>
        </w:rPr>
        <w:object w:dxaOrig="260" w:dyaOrig="380">
          <v:shape id="_x0000_i1037" type="#_x0000_t75" style="width:12.75pt;height:18.75pt" o:ole="">
            <v:imagedata r:id="rId26" o:title=""/>
          </v:shape>
          <o:OLEObject Type="Embed" ProgID="Equation.3" ShapeID="_x0000_i1037" DrawAspect="Content" ObjectID="_1369035803" r:id="rId30"/>
        </w:object>
      </w:r>
      <w:r w:rsidR="0009263B" w:rsidRPr="00065642">
        <w:t xml:space="preserve"> is the identity </w:t>
      </w:r>
      <w:r w:rsidR="00A130C6" w:rsidRPr="00065642">
        <w:t xml:space="preserve">matrix, </w:t>
      </w:r>
      <w:r w:rsidR="0009263B" w:rsidRPr="00065642">
        <w:t xml:space="preserve">when </w:t>
      </w:r>
      <w:r w:rsidR="0009263B" w:rsidRPr="00065642">
        <w:rPr>
          <w:rFonts w:ascii="Symbol" w:hAnsi="Symbol"/>
          <w:i/>
        </w:rPr>
        <w:t></w:t>
      </w:r>
      <w:r w:rsidR="0009263B" w:rsidRPr="00065642">
        <w:rPr>
          <w:i/>
          <w:vertAlign w:val="subscript"/>
        </w:rPr>
        <w:t>0</w:t>
      </w:r>
      <w:r w:rsidR="0009263B" w:rsidRPr="00065642">
        <w:t xml:space="preserve">=0, </w:t>
      </w:r>
      <w:r w:rsidR="0009263B" w:rsidRPr="00065642">
        <w:rPr>
          <w:rFonts w:ascii="Symbol" w:hAnsi="Symbol"/>
          <w:i/>
        </w:rPr>
        <w:t></w:t>
      </w:r>
      <w:r w:rsidR="0009263B" w:rsidRPr="00065642">
        <w:rPr>
          <w:i/>
          <w:vertAlign w:val="subscript"/>
        </w:rPr>
        <w:t>0</w:t>
      </w:r>
      <w:r w:rsidR="0009263B" w:rsidRPr="00065642">
        <w:t>=</w:t>
      </w:r>
      <w:r w:rsidR="0009263B" w:rsidRPr="00065642">
        <w:rPr>
          <w:rFonts w:ascii="Symbol" w:hAnsi="Symbol"/>
          <w:i/>
        </w:rPr>
        <w:t></w:t>
      </w:r>
      <w:r w:rsidR="0009263B" w:rsidRPr="00065642">
        <w:t xml:space="preserve">, </w:t>
      </w:r>
      <w:r w:rsidR="0009263B" w:rsidRPr="00065642">
        <w:rPr>
          <w:rFonts w:ascii="Symbol" w:hAnsi="Symbol"/>
          <w:i/>
        </w:rPr>
        <w:t></w:t>
      </w:r>
      <w:r w:rsidR="0009263B" w:rsidRPr="00065642">
        <w:rPr>
          <w:i/>
          <w:vertAlign w:val="subscript"/>
        </w:rPr>
        <w:t>b</w:t>
      </w:r>
      <w:r w:rsidR="0009263B" w:rsidRPr="00065642">
        <w:t>=0.</w:t>
      </w:r>
    </w:p>
    <w:p w:rsidR="0009263B" w:rsidRPr="00065642" w:rsidRDefault="0009263B" w:rsidP="001F5169"/>
    <w:p w:rsidR="001F5169" w:rsidRPr="00065642" w:rsidRDefault="00DE5262" w:rsidP="001F5169">
      <w:r w:rsidRPr="00065642">
        <w:t xml:space="preserve">The transform from </w:t>
      </w:r>
      <w:r w:rsidRPr="00065642">
        <w:rPr>
          <w:rFonts w:ascii="Symbol" w:hAnsi="Symbol"/>
          <w:i/>
        </w:rPr>
        <w:t></w:t>
      </w:r>
      <w:r w:rsidRPr="00065642">
        <w:rPr>
          <w:rFonts w:ascii="Symbol" w:hAnsi="Symbol"/>
          <w:i/>
        </w:rPr>
        <w:t></w:t>
      </w:r>
      <w:r w:rsidRPr="00065642">
        <w:rPr>
          <w:rFonts w:ascii="Symbol" w:hAnsi="Symbol"/>
          <w:i/>
        </w:rPr>
        <w:t></w:t>
      </w:r>
      <w:r w:rsidRPr="00065642">
        <w:t xml:space="preserve"> to </w:t>
      </w:r>
      <w:r w:rsidRPr="00065642">
        <w:rPr>
          <w:rFonts w:ascii="Symbol" w:hAnsi="Symbol"/>
          <w:i/>
        </w:rPr>
        <w:t></w:t>
      </w:r>
      <w:r w:rsidRPr="00065642">
        <w:rPr>
          <w:rFonts w:ascii="Symbol" w:hAnsi="Symbol"/>
          <w:i/>
        </w:rPr>
        <w:t></w:t>
      </w:r>
      <w:r w:rsidRPr="00065642">
        <w:rPr>
          <w:rFonts w:ascii="Symbol" w:hAnsi="Symbol"/>
          <w:i/>
        </w:rPr>
        <w:t></w:t>
      </w:r>
      <w:r w:rsidRPr="00065642">
        <w:t xml:space="preserve"> coordinates is:</w:t>
      </w:r>
    </w:p>
    <w:p w:rsidR="00BC6979" w:rsidRPr="00065642" w:rsidRDefault="00DE5262" w:rsidP="00413D36">
      <w:pPr>
        <w:jc w:val="center"/>
      </w:pPr>
      <w:r w:rsidRPr="00065642">
        <w:rPr>
          <w:position w:val="-82"/>
        </w:rPr>
        <w:object w:dxaOrig="6880" w:dyaOrig="1420">
          <v:shape id="_x0000_i1038" type="#_x0000_t75" style="width:344.25pt;height:71.25pt" o:ole="">
            <v:imagedata r:id="rId31" o:title=""/>
          </v:shape>
          <o:OLEObject Type="Embed" ProgID="Equation.3" ShapeID="_x0000_i1038" DrawAspect="Content" ObjectID="_1369035804" r:id="rId32"/>
        </w:object>
      </w:r>
    </w:p>
    <w:p w:rsidR="007D0037" w:rsidRPr="00065642" w:rsidRDefault="007D0037" w:rsidP="00B35268"/>
    <w:p w:rsidR="00B35268" w:rsidRPr="00065642" w:rsidRDefault="00B35268" w:rsidP="00B35268">
      <w:r w:rsidRPr="00065642">
        <w:t xml:space="preserve">The transform from </w:t>
      </w:r>
      <w:r w:rsidRPr="00065642">
        <w:rPr>
          <w:rFonts w:ascii="Symbol" w:hAnsi="Symbol"/>
          <w:i/>
        </w:rPr>
        <w:t></w:t>
      </w:r>
      <w:r w:rsidRPr="00065642">
        <w:rPr>
          <w:rFonts w:ascii="Symbol" w:hAnsi="Symbol"/>
          <w:i/>
        </w:rPr>
        <w:t></w:t>
      </w:r>
      <w:r w:rsidRPr="00065642">
        <w:rPr>
          <w:rFonts w:ascii="Symbol" w:hAnsi="Symbol"/>
          <w:i/>
        </w:rPr>
        <w:t></w:t>
      </w:r>
      <w:r w:rsidRPr="00065642">
        <w:t xml:space="preserve"> to </w:t>
      </w:r>
      <w:r w:rsidRPr="00065642">
        <w:rPr>
          <w:rFonts w:ascii="Symbol" w:hAnsi="Symbol"/>
          <w:i/>
        </w:rPr>
        <w:t></w:t>
      </w:r>
      <w:r w:rsidRPr="00065642">
        <w:rPr>
          <w:rFonts w:ascii="Symbol" w:hAnsi="Symbol"/>
          <w:i/>
        </w:rPr>
        <w:t></w:t>
      </w:r>
      <w:r w:rsidRPr="00065642">
        <w:rPr>
          <w:rFonts w:ascii="Symbol" w:hAnsi="Symbol"/>
          <w:i/>
        </w:rPr>
        <w:t></w:t>
      </w:r>
      <w:r w:rsidRPr="00065642">
        <w:t xml:space="preserve"> coordinates is:</w:t>
      </w:r>
    </w:p>
    <w:p w:rsidR="00483630" w:rsidRPr="00065642" w:rsidRDefault="00D01DDC" w:rsidP="00B35268">
      <w:pPr>
        <w:jc w:val="center"/>
      </w:pPr>
      <w:r w:rsidRPr="00065642">
        <w:rPr>
          <w:position w:val="-82"/>
        </w:rPr>
        <w:object w:dxaOrig="6740" w:dyaOrig="1420">
          <v:shape id="_x0000_i1039" type="#_x0000_t75" style="width:336.75pt;height:71.25pt" o:ole="">
            <v:imagedata r:id="rId33" o:title=""/>
          </v:shape>
          <o:OLEObject Type="Embed" ProgID="Equation.3" ShapeID="_x0000_i1039" DrawAspect="Content" ObjectID="_1369035805" r:id="rId34"/>
        </w:object>
      </w:r>
    </w:p>
    <w:p w:rsidR="00FD19D8" w:rsidRPr="00065642" w:rsidRDefault="00FD19D8" w:rsidP="00FC7B4B">
      <w:pPr>
        <w:rPr>
          <w:b/>
        </w:rPr>
      </w:pPr>
      <w:r w:rsidRPr="00065642">
        <w:rPr>
          <w:b/>
        </w:rPr>
        <w:t>Implementation notes:</w:t>
      </w:r>
    </w:p>
    <w:p w:rsidR="00FD19D8" w:rsidRPr="00065642" w:rsidRDefault="00FD19D8" w:rsidP="00FC7B4B"/>
    <w:p w:rsidR="005F36F9" w:rsidRPr="00065642" w:rsidRDefault="00FD19D8" w:rsidP="00FC7B4B">
      <w:pPr>
        <w:numPr>
          <w:ilvl w:val="0"/>
          <w:numId w:val="3"/>
        </w:numPr>
      </w:pPr>
      <w:r w:rsidRPr="00065642">
        <w:t>The angle</w:t>
      </w:r>
      <w:r w:rsidR="00591DB8" w:rsidRPr="00065642">
        <w:t>s</w:t>
      </w:r>
      <w:r w:rsidRPr="00065642">
        <w:t xml:space="preserve"> </w:t>
      </w:r>
      <w:r w:rsidR="005F36F9" w:rsidRPr="00065642">
        <w:rPr>
          <w:rFonts w:ascii="Symbol" w:hAnsi="Symbol"/>
          <w:i/>
        </w:rPr>
        <w:t></w:t>
      </w:r>
      <w:r w:rsidR="00591DB8" w:rsidRPr="00065642">
        <w:t xml:space="preserve"> and </w:t>
      </w:r>
      <w:r w:rsidR="00591DB8" w:rsidRPr="00065642">
        <w:rPr>
          <w:rFonts w:ascii="Symbol" w:hAnsi="Symbol"/>
          <w:i/>
        </w:rPr>
        <w:t></w:t>
      </w:r>
      <w:r w:rsidR="005F36F9" w:rsidRPr="00065642">
        <w:t xml:space="preserve"> should be computed with a 4-quadrant arctangent function (“atan2” in most languages).</w:t>
      </w:r>
    </w:p>
    <w:p w:rsidR="00483630" w:rsidRDefault="00483630" w:rsidP="00FD19D8">
      <w:pPr>
        <w:numPr>
          <w:ilvl w:val="0"/>
          <w:numId w:val="3"/>
        </w:numPr>
      </w:pPr>
      <w:r w:rsidRPr="00065642">
        <w:t xml:space="preserve">Where </w:t>
      </w:r>
      <w:r w:rsidRPr="00065642">
        <w:rPr>
          <w:i/>
        </w:rPr>
        <w:t>R</w:t>
      </w:r>
      <w:r w:rsidRPr="00065642">
        <w:t xml:space="preserve"> contains any delta functions or discontinuities, </w:t>
      </w:r>
      <w:r w:rsidR="00283B2C" w:rsidRPr="00065642">
        <w:t xml:space="preserve">analytical </w:t>
      </w:r>
      <w:r w:rsidRPr="00065642">
        <w:t xml:space="preserve">formulas for integration/interpolation </w:t>
      </w:r>
      <w:r w:rsidR="00283B2C" w:rsidRPr="00065642">
        <w:t xml:space="preserve">to </w:t>
      </w:r>
      <w:r w:rsidR="00283B2C" w:rsidRPr="00065642">
        <w:rPr>
          <w:i/>
        </w:rPr>
        <w:t>h</w:t>
      </w:r>
      <w:r w:rsidR="00283B2C" w:rsidRPr="00065642">
        <w:rPr>
          <w:i/>
          <w:vertAlign w:val="subscript"/>
        </w:rPr>
        <w:t>ij</w:t>
      </w:r>
      <w:r w:rsidR="00591DB8" w:rsidRPr="00065642">
        <w:rPr>
          <w:i/>
          <w:vertAlign w:val="subscript"/>
        </w:rPr>
        <w:t>k</w:t>
      </w:r>
      <w:r w:rsidR="00283B2C" w:rsidRPr="00065642">
        <w:t xml:space="preserve"> </w:t>
      </w:r>
      <w:r w:rsidRPr="00065642">
        <w:t xml:space="preserve">must be used to ensure that </w:t>
      </w:r>
      <w:r w:rsidRPr="00065642">
        <w:rPr>
          <w:rFonts w:ascii="Symbol" w:hAnsi="Symbol"/>
        </w:rPr>
        <w:t></w:t>
      </w:r>
      <w:r w:rsidR="00283B2C" w:rsidRPr="00065642">
        <w:rPr>
          <w:rFonts w:ascii="Symbol" w:hAnsi="Symbol"/>
        </w:rPr>
        <w:t></w:t>
      </w:r>
      <w:r w:rsidRPr="00065642">
        <w:rPr>
          <w:i/>
        </w:rPr>
        <w:t>h</w:t>
      </w:r>
      <w:r w:rsidRPr="00065642">
        <w:rPr>
          <w:i/>
          <w:vertAlign w:val="subscript"/>
        </w:rPr>
        <w:t>ij</w:t>
      </w:r>
      <w:r w:rsidR="00591DB8" w:rsidRPr="00065642">
        <w:rPr>
          <w:i/>
          <w:vertAlign w:val="subscript"/>
        </w:rPr>
        <w:t>k</w:t>
      </w:r>
      <w:r w:rsidRPr="00065642">
        <w:t xml:space="preserve"> </w:t>
      </w:r>
      <w:r w:rsidR="00E50FA6" w:rsidRPr="00065642">
        <w:t xml:space="preserve">preserves the implied (or supplied) </w:t>
      </w:r>
      <w:r w:rsidR="00BF37F4" w:rsidRPr="00065642">
        <w:t>energy-</w:t>
      </w:r>
      <w:r w:rsidR="00E50FA6" w:rsidRPr="00065642">
        <w:t>geometric factor</w:t>
      </w:r>
      <w:r w:rsidRPr="00065642">
        <w:t>.</w:t>
      </w:r>
    </w:p>
    <w:p w:rsidR="00B362F5" w:rsidRPr="00065642" w:rsidRDefault="00B362F5" w:rsidP="00FD19D8">
      <w:pPr>
        <w:numPr>
          <w:ilvl w:val="0"/>
          <w:numId w:val="3"/>
        </w:numPr>
      </w:pPr>
      <w:r w:rsidRPr="00B362F5">
        <w:rPr>
          <w:i/>
        </w:rPr>
        <w:t>X</w:t>
      </w:r>
      <w:r w:rsidRPr="00B362F5">
        <w:rPr>
          <w:i/>
          <w:vertAlign w:val="subscript"/>
        </w:rPr>
        <w:t>cal</w:t>
      </w:r>
      <w:r>
        <w:t xml:space="preserve"> is provided by CROSSCALIB in the response file</w:t>
      </w:r>
      <w:r w:rsidR="00D024C8">
        <w:t xml:space="preserve"> (was named XCAL prior to v1.1.0 of the format specification and the RFL)</w:t>
      </w:r>
    </w:p>
    <w:p w:rsidR="00FD19D8" w:rsidRPr="00065642" w:rsidRDefault="00FD19D8" w:rsidP="00FC7B4B"/>
    <w:p w:rsidR="00FD19D8" w:rsidRPr="00065642" w:rsidRDefault="00FD19D8" w:rsidP="00FC7B4B"/>
    <w:p w:rsidR="00FD19D8" w:rsidRPr="00065642" w:rsidRDefault="00182204" w:rsidP="00FC7B4B">
      <w:r w:rsidRPr="00065642">
        <w:br w:type="page"/>
      </w:r>
      <w:r w:rsidRPr="00065642">
        <w:lastRenderedPageBreak/>
        <w:t xml:space="preserve"> List of Functions</w:t>
      </w:r>
    </w:p>
    <w:p w:rsidR="002011E2" w:rsidRPr="00065642" w:rsidRDefault="002011E2" w:rsidP="00FC7B4B"/>
    <w:p w:rsidR="006E14B4" w:rsidRPr="00065642" w:rsidRDefault="004536D1" w:rsidP="00FC7B4B">
      <w:r w:rsidRPr="00065642">
        <w:t>The routines below loosely define the functional interface</w:t>
      </w:r>
      <w:r w:rsidR="004A3A09" w:rsidRPr="00065642">
        <w:t xml:space="preserve"> for the response function library.</w:t>
      </w:r>
      <w:r w:rsidR="00D05D7B" w:rsidRPr="00065642">
        <w:t xml:space="preserve"> </w:t>
      </w:r>
      <w:r w:rsidR="006E14B4" w:rsidRPr="00065642">
        <w:t xml:space="preserve">The routines are structured wherever possible to support implementation with object-oriented programming. </w:t>
      </w:r>
      <w:r w:rsidR="00D05D7B" w:rsidRPr="00065642">
        <w:t xml:space="preserve">The library provides </w:t>
      </w:r>
      <w:r w:rsidR="00250541" w:rsidRPr="00065642">
        <w:t xml:space="preserve">routines to populate the numerical integrations weights for Cartesian grids in energy and angle. The angle can be specified either in instrument coordinates (theta, phi) or magnetic coordinates (alpha, beta). The two </w:t>
      </w:r>
      <w:r w:rsidR="001B3196" w:rsidRPr="00065642">
        <w:t xml:space="preserve">coordinate </w:t>
      </w:r>
      <w:r w:rsidR="00250541" w:rsidRPr="00065642">
        <w:t>frames are related to each other by the angles alpha0, phib, which can be computed given the first two instrument axes and the magnetic field vector in a common coordinate system.</w:t>
      </w:r>
      <w:r w:rsidR="00D46121" w:rsidRPr="00065642">
        <w:t xml:space="preserve"> </w:t>
      </w:r>
      <w:r w:rsidR="001B3196" w:rsidRPr="00065642">
        <w:t>The weights returned can be used in a single, double, or triple sum, depending on the assumed geometry. The following hierarchy shows how to compose weights for 3-D, 2-D, or 1-D integrals.</w:t>
      </w:r>
      <w:r w:rsidR="001C5F99" w:rsidRPr="00065642">
        <w:t xml:space="preserve"> </w:t>
      </w:r>
      <w:r w:rsidR="00701D4A" w:rsidRPr="00065642">
        <w:t xml:space="preserve">(Whenever possible, the sums below </w:t>
      </w:r>
      <w:r w:rsidR="004832DB" w:rsidRPr="00065642">
        <w:t xml:space="preserve">should be </w:t>
      </w:r>
      <w:r w:rsidR="00701D4A" w:rsidRPr="00065642">
        <w:t xml:space="preserve">replaced by integrals to allow for </w:t>
      </w:r>
      <w:r w:rsidR="004832DB" w:rsidRPr="00065642">
        <w:t xml:space="preserve">analytical expressions and </w:t>
      </w:r>
      <w:r w:rsidR="00701D4A" w:rsidRPr="00065642">
        <w:t>high-precision integrals where desired).</w:t>
      </w:r>
    </w:p>
    <w:p w:rsidR="00BD433B" w:rsidRPr="00065642" w:rsidRDefault="00BD433B" w:rsidP="00FC7B4B"/>
    <w:p w:rsidR="00BD433B" w:rsidRPr="00065642" w:rsidRDefault="00BD433B" w:rsidP="00FC7B4B"/>
    <w:p w:rsidR="00BD433B" w:rsidRPr="00065642" w:rsidRDefault="008C0348" w:rsidP="00BD433B">
      <w:pPr>
        <w:jc w:val="center"/>
      </w:pPr>
      <w:r w:rsidRPr="00065642">
        <w:rPr>
          <w:position w:val="-22"/>
        </w:rPr>
        <w:object w:dxaOrig="5280" w:dyaOrig="5679">
          <v:shape id="_x0000_i1040" type="#_x0000_t75" style="width:264.75pt;height:283.5pt" o:ole="">
            <v:imagedata r:id="rId35" o:title=""/>
          </v:shape>
          <o:OLEObject Type="Embed" ProgID="Equation.3" ShapeID="_x0000_i1040" DrawAspect="Content" ObjectID="_1369035806" r:id="rId36"/>
        </w:object>
      </w:r>
    </w:p>
    <w:p w:rsidR="00BD433B" w:rsidRPr="00065642" w:rsidRDefault="00BD433B" w:rsidP="00FC7B4B"/>
    <w:p w:rsidR="001B3196" w:rsidRPr="00065642" w:rsidRDefault="00BD433B" w:rsidP="00FC7B4B">
      <w:r w:rsidRPr="00065642">
        <w:t>Note that for an integral energy channel, the integral over the energy grid is replaced by a fixed energy bandwidth of 1 to avoid the infinity.</w:t>
      </w:r>
    </w:p>
    <w:p w:rsidR="00BD433B" w:rsidRPr="00065642" w:rsidRDefault="00BD433B" w:rsidP="00FC7B4B"/>
    <w:p w:rsidR="00182204" w:rsidRPr="00065642" w:rsidRDefault="00D54E11" w:rsidP="00FC7B4B">
      <w:r w:rsidRPr="00065642">
        <w:t xml:space="preserve">Options allows user to specify numerical integration method: </w:t>
      </w:r>
      <w:r w:rsidR="00462DCE" w:rsidRPr="00065642">
        <w:t xml:space="preserve">e.g., </w:t>
      </w:r>
      <w:r w:rsidRPr="00065642">
        <w:t>trapezoidal rule.</w:t>
      </w:r>
      <w:r w:rsidR="00B5032D" w:rsidRPr="00065642">
        <w:t xml:space="preserve"> (Note</w:t>
      </w:r>
      <w:r w:rsidR="00B32B5F" w:rsidRPr="00065642">
        <w:t>:</w:t>
      </w:r>
      <w:r w:rsidR="00B5032D" w:rsidRPr="00065642">
        <w:t xml:space="preserve"> if using trapezoidal rule beta and phi </w:t>
      </w:r>
      <w:r w:rsidR="00876AC1" w:rsidRPr="00065642">
        <w:t xml:space="preserve">grids </w:t>
      </w:r>
      <w:r w:rsidR="00B5032D" w:rsidRPr="00065642">
        <w:t>should include</w:t>
      </w:r>
      <w:r w:rsidR="00876AC1" w:rsidRPr="00065642">
        <w:t xml:space="preserve"> both</w:t>
      </w:r>
      <w:r w:rsidR="00B5032D" w:rsidRPr="00065642">
        <w:t xml:space="preserve"> 0 and 360</w:t>
      </w:r>
      <w:r w:rsidR="008C25D2" w:rsidRPr="00065642">
        <w:t xml:space="preserve"> if integrating over all beta or phi</w:t>
      </w:r>
      <w:r w:rsidR="00D65B58" w:rsidRPr="00065642">
        <w:t>, and time list should include both endpoints</w:t>
      </w:r>
      <w:r w:rsidR="003A2245" w:rsidRPr="00065642">
        <w:t>)</w:t>
      </w:r>
      <w:r w:rsidR="00B5032D" w:rsidRPr="00065642">
        <w:t>.</w:t>
      </w:r>
      <w:r w:rsidR="007946E5" w:rsidRPr="00065642">
        <w:t xml:space="preserve"> The syntax below should be adapted to each language in which it is implemented.</w:t>
      </w:r>
    </w:p>
    <w:p w:rsidR="00101D6D" w:rsidRPr="00065642" w:rsidRDefault="00101D6D" w:rsidP="00FC7B4B"/>
    <w:p w:rsidR="00182204" w:rsidRPr="00065642" w:rsidRDefault="00E40431" w:rsidP="00250541">
      <w:pPr>
        <w:numPr>
          <w:ilvl w:val="0"/>
          <w:numId w:val="4"/>
        </w:numPr>
        <w:tabs>
          <w:tab w:val="left" w:pos="180"/>
        </w:tabs>
        <w:ind w:left="360"/>
      </w:pPr>
      <w:r w:rsidRPr="00065642">
        <w:t>[</w:t>
      </w:r>
      <w:r w:rsidR="00182204" w:rsidRPr="00065642">
        <w:t>inst_info</w:t>
      </w:r>
      <w:r w:rsidRPr="00065642">
        <w:t>,result_code]</w:t>
      </w:r>
      <w:r w:rsidR="00182204" w:rsidRPr="00065642">
        <w:t xml:space="preserve"> = </w:t>
      </w:r>
      <w:r w:rsidR="00182204" w:rsidRPr="00065642">
        <w:rPr>
          <w:b/>
        </w:rPr>
        <w:t>load_inst_info</w:t>
      </w:r>
      <w:r w:rsidR="00182204" w:rsidRPr="00065642">
        <w:t>(FileName,FileType); Populates an inst_info object from file FileName. Supported file types are .cdf, .hd5, .xml (and native, e.g., .mat)</w:t>
      </w:r>
    </w:p>
    <w:p w:rsidR="0077401B" w:rsidRPr="00065642" w:rsidRDefault="0077401B" w:rsidP="0077401B">
      <w:pPr>
        <w:numPr>
          <w:ilvl w:val="0"/>
          <w:numId w:val="4"/>
        </w:numPr>
        <w:tabs>
          <w:tab w:val="left" w:pos="180"/>
        </w:tabs>
        <w:ind w:left="360"/>
      </w:pPr>
      <w:r w:rsidRPr="00065642">
        <w:lastRenderedPageBreak/>
        <w:t xml:space="preserve">[alpha0,beta0,phib,result_code] = </w:t>
      </w:r>
      <w:r w:rsidRPr="00065642">
        <w:rPr>
          <w:b/>
        </w:rPr>
        <w:t>rfl_vectors_to_euler_angles</w:t>
      </w:r>
      <w:r w:rsidRPr="00065642">
        <w:t xml:space="preserve">(B,C,S0,S1); Compute pitch angle (alpha0) and gyrophase angle (beta0) of boresight and longitude of B (phib), the Euler angles of the Euler rotations for converting between instrument coordinates and magnetic coordinates. All four inputs are 3-vectors in some common Cartesian coordinate system (e.g., Cartesian GEI). B is parallel to the magnetic field, C defines the B-C plane, in which beta=0.  </w:t>
      </w:r>
      <w:r w:rsidRPr="00065642">
        <w:rPr>
          <w:b/>
        </w:rPr>
        <w:t xml:space="preserve">S0 points </w:t>
      </w:r>
      <w:r w:rsidRPr="00065642">
        <w:rPr>
          <w:b/>
          <w:i/>
          <w:u w:val="single"/>
        </w:rPr>
        <w:t>into</w:t>
      </w:r>
      <w:r w:rsidRPr="00065642">
        <w:rPr>
          <w:b/>
        </w:rPr>
        <w:t xml:space="preserve"> the instrument, parallel to normally incident particles</w:t>
      </w:r>
      <w:r w:rsidRPr="00065642">
        <w:t>. S1 defines the S0-S1 plane in which phi=0. Vectors need not have unit length, and neither B-C nor S0-S1 need to be orthogonal</w:t>
      </w:r>
      <w:r w:rsidR="00D01DDC" w:rsidRPr="00065642">
        <w:t>.</w:t>
      </w:r>
    </w:p>
    <w:p w:rsidR="00304321" w:rsidRPr="00065642" w:rsidRDefault="00304321" w:rsidP="00250541">
      <w:pPr>
        <w:numPr>
          <w:ilvl w:val="0"/>
          <w:numId w:val="4"/>
        </w:numPr>
        <w:tabs>
          <w:tab w:val="left" w:pos="180"/>
        </w:tabs>
        <w:ind w:left="360"/>
      </w:pPr>
      <w:r w:rsidRPr="00065642">
        <w:t xml:space="preserve"> [alpha0,beta0,phib,result_code] = </w:t>
      </w:r>
      <w:r w:rsidRPr="00065642">
        <w:rPr>
          <w:b/>
        </w:rPr>
        <w:t>rfl_latlon_to_euler_angles</w:t>
      </w:r>
      <w:r w:rsidRPr="00065642">
        <w:t>(Blat,Blon,Clat,Clon,S0lat,S0lon,S1lat,S1lon); Same as vectors_to_</w:t>
      </w:r>
      <w:r w:rsidR="00890E1A" w:rsidRPr="00065642">
        <w:t>euler_angles</w:t>
      </w:r>
      <w:r w:rsidRPr="00065642">
        <w:t>, except B,C, S0, S1 specified by angle pairs. All three angle pairs are degrees latitude and longitude in some common spherical coordinate system (e.g., spherical GEO).</w:t>
      </w:r>
    </w:p>
    <w:p w:rsidR="005A3E0E" w:rsidRPr="00065642" w:rsidRDefault="005A3E0E" w:rsidP="005A3E0E">
      <w:pPr>
        <w:numPr>
          <w:ilvl w:val="0"/>
          <w:numId w:val="4"/>
        </w:numPr>
        <w:tabs>
          <w:tab w:val="left" w:pos="180"/>
        </w:tabs>
        <w:ind w:left="360"/>
      </w:pPr>
      <w:r w:rsidRPr="00065642">
        <w:t xml:space="preserve">[theta,phi,result_code] = </w:t>
      </w:r>
      <w:r w:rsidRPr="00065642">
        <w:rPr>
          <w:b/>
        </w:rPr>
        <w:t>alphabeta2thetaphi</w:t>
      </w:r>
      <w:r w:rsidRPr="00065642">
        <w:t>(alpha,beta,alpha0,beta0,phib); Convert pitch angle and gyrophase to instrument angles. When theta=0, phi=0.</w:t>
      </w:r>
    </w:p>
    <w:p w:rsidR="005A3E0E" w:rsidRPr="00065642" w:rsidRDefault="005A3E0E" w:rsidP="005A3E0E">
      <w:pPr>
        <w:numPr>
          <w:ilvl w:val="0"/>
          <w:numId w:val="4"/>
        </w:numPr>
        <w:tabs>
          <w:tab w:val="left" w:pos="180"/>
        </w:tabs>
        <w:ind w:left="360"/>
      </w:pPr>
      <w:r w:rsidRPr="00065642">
        <w:t xml:space="preserve">[alpha,beta,result_code] = </w:t>
      </w:r>
      <w:r w:rsidRPr="00065642">
        <w:rPr>
          <w:b/>
        </w:rPr>
        <w:t>thetaphi2alphabeta</w:t>
      </w:r>
      <w:r w:rsidRPr="00065642">
        <w:t>(theta,phi,alpha0,beta0,phib); Convert instrument angles to pitch angle and gyrophase. When alpha=0, beta=0</w:t>
      </w:r>
    </w:p>
    <w:p w:rsidR="0096630D" w:rsidRPr="00065642" w:rsidRDefault="0096630D" w:rsidP="005A3E0E">
      <w:pPr>
        <w:tabs>
          <w:tab w:val="left" w:pos="180"/>
        </w:tabs>
        <w:ind w:left="360"/>
        <w:rPr>
          <w:i/>
        </w:rPr>
      </w:pPr>
    </w:p>
    <w:p w:rsidR="000D3294" w:rsidRPr="00065642" w:rsidRDefault="005A3E0E" w:rsidP="000D3294">
      <w:pPr>
        <w:tabs>
          <w:tab w:val="left" w:pos="180"/>
        </w:tabs>
        <w:ind w:left="360"/>
        <w:rPr>
          <w:i/>
        </w:rPr>
      </w:pPr>
      <w:r w:rsidRPr="00065642">
        <w:rPr>
          <w:i/>
        </w:rPr>
        <w:t>In a class/object model, the following functions are the required methods for each class</w:t>
      </w:r>
    </w:p>
    <w:p w:rsidR="001531A7" w:rsidRPr="00065642" w:rsidRDefault="000D3294" w:rsidP="005A3E0E">
      <w:pPr>
        <w:numPr>
          <w:ilvl w:val="0"/>
          <w:numId w:val="4"/>
        </w:numPr>
        <w:tabs>
          <w:tab w:val="left" w:pos="180"/>
        </w:tabs>
        <w:ind w:left="360"/>
      </w:pPr>
      <w:r w:rsidRPr="00065642">
        <w:t xml:space="preserve">[R,result_code] = </w:t>
      </w:r>
      <w:r w:rsidRPr="00065642">
        <w:rPr>
          <w:b/>
        </w:rPr>
        <w:t>R</w:t>
      </w:r>
      <w:r w:rsidRPr="00065642">
        <w:t>(E,theta,phi); compute the instrument response as a function of E, theta, and phi.</w:t>
      </w:r>
    </w:p>
    <w:p w:rsidR="004A3A09" w:rsidRPr="00065642" w:rsidRDefault="00E40431" w:rsidP="005A3E0E">
      <w:pPr>
        <w:numPr>
          <w:ilvl w:val="0"/>
          <w:numId w:val="4"/>
        </w:numPr>
        <w:tabs>
          <w:tab w:val="left" w:pos="180"/>
        </w:tabs>
        <w:ind w:left="360"/>
      </w:pPr>
      <w:r w:rsidRPr="00065642">
        <w:t>[</w:t>
      </w:r>
      <w:r w:rsidR="004A3A09" w:rsidRPr="00065642">
        <w:t>hEalphabeta</w:t>
      </w:r>
      <w:r w:rsidRPr="00065642">
        <w:t>,result_code]</w:t>
      </w:r>
      <w:r w:rsidR="004A3A09" w:rsidRPr="00065642">
        <w:t xml:space="preserve"> = </w:t>
      </w:r>
      <w:r w:rsidR="004A3A09" w:rsidRPr="00065642">
        <w:rPr>
          <w:b/>
        </w:rPr>
        <w:t>make_hEalphabeta</w:t>
      </w:r>
      <w:r w:rsidR="004A3A09" w:rsidRPr="00065642">
        <w:t>(inst_info,Egrid,alphagrid,betagrid</w:t>
      </w:r>
      <w:r w:rsidR="00D05D7B" w:rsidRPr="00065642">
        <w:t>,</w:t>
      </w:r>
      <w:r w:rsidR="001E694E" w:rsidRPr="00065642">
        <w:t>tgrid</w:t>
      </w:r>
      <w:r w:rsidR="00910F56" w:rsidRPr="00065642">
        <w:t>,</w:t>
      </w:r>
      <w:r w:rsidR="00D05D7B" w:rsidRPr="00065642">
        <w:t>alpha0,</w:t>
      </w:r>
      <w:r w:rsidR="00DD4646" w:rsidRPr="00065642">
        <w:t>beta0,</w:t>
      </w:r>
      <w:r w:rsidR="00D05D7B" w:rsidRPr="00065642">
        <w:t>phib</w:t>
      </w:r>
      <w:r w:rsidR="004A3A09" w:rsidRPr="00065642">
        <w:t xml:space="preserve">,options); Compute weights for triple numerical integral over E, alpha, beta, </w:t>
      </w:r>
      <w:r w:rsidR="00875DE2" w:rsidRPr="00065642">
        <w:t xml:space="preserve">assuming </w:t>
      </w:r>
      <w:r w:rsidR="00CB1AAA" w:rsidRPr="00065642">
        <w:t>no symmetries</w:t>
      </w:r>
    </w:p>
    <w:p w:rsidR="009F7F01" w:rsidRPr="00065642" w:rsidRDefault="00ED53D7" w:rsidP="009F7F01">
      <w:pPr>
        <w:numPr>
          <w:ilvl w:val="0"/>
          <w:numId w:val="4"/>
        </w:numPr>
        <w:tabs>
          <w:tab w:val="left" w:pos="180"/>
        </w:tabs>
        <w:ind w:left="360"/>
      </w:pPr>
      <w:r w:rsidRPr="00065642">
        <w:t xml:space="preserve"> </w:t>
      </w:r>
      <w:r w:rsidR="009F7F01" w:rsidRPr="00065642">
        <w:t xml:space="preserve">[hEalpha,result_code] = </w:t>
      </w:r>
      <w:r w:rsidR="009F7F01" w:rsidRPr="00065642">
        <w:rPr>
          <w:b/>
        </w:rPr>
        <w:t>make_hEalpha</w:t>
      </w:r>
      <w:r w:rsidR="009F7F01" w:rsidRPr="00065642">
        <w:t>(inst_info,Egrid,alphagrid,</w:t>
      </w:r>
      <w:r w:rsidR="001E694E" w:rsidRPr="00065642">
        <w:t>tgrid</w:t>
      </w:r>
      <w:r w:rsidR="00910F56" w:rsidRPr="00065642">
        <w:t>,</w:t>
      </w:r>
      <w:r w:rsidR="00A374BE" w:rsidRPr="00065642">
        <w:t>alpha0,</w:t>
      </w:r>
      <w:r w:rsidR="009F7F01" w:rsidRPr="00065642">
        <w:t xml:space="preserve">options); Compute weights for double numerical integral over E, alpha, </w:t>
      </w:r>
      <w:r w:rsidR="006D4638" w:rsidRPr="00065642">
        <w:t xml:space="preserve">assuming </w:t>
      </w:r>
      <w:r w:rsidR="0082796D" w:rsidRPr="00065642">
        <w:t>gyro</w:t>
      </w:r>
      <w:r w:rsidR="00F725AA" w:rsidRPr="00065642">
        <w:t>tropy</w:t>
      </w:r>
    </w:p>
    <w:p w:rsidR="0096630D" w:rsidRPr="00065642" w:rsidRDefault="009F7F01" w:rsidP="00021D3D">
      <w:pPr>
        <w:numPr>
          <w:ilvl w:val="0"/>
          <w:numId w:val="4"/>
        </w:numPr>
        <w:tabs>
          <w:tab w:val="left" w:pos="180"/>
        </w:tabs>
        <w:ind w:left="360"/>
      </w:pPr>
      <w:r w:rsidRPr="00065642">
        <w:t xml:space="preserve"> </w:t>
      </w:r>
      <w:r w:rsidR="00E40431" w:rsidRPr="00065642">
        <w:t>[</w:t>
      </w:r>
      <w:r w:rsidR="00182204" w:rsidRPr="00065642">
        <w:t>hE</w:t>
      </w:r>
      <w:r w:rsidR="00E40431" w:rsidRPr="00065642">
        <w:t>,result_code]</w:t>
      </w:r>
      <w:r w:rsidR="00182204" w:rsidRPr="00065642">
        <w:t xml:space="preserve"> =</w:t>
      </w:r>
      <w:r w:rsidR="00182204" w:rsidRPr="00065642">
        <w:rPr>
          <w:b/>
        </w:rPr>
        <w:t xml:space="preserve"> make_hE</w:t>
      </w:r>
      <w:r w:rsidR="00ED53D7" w:rsidRPr="00065642">
        <w:rPr>
          <w:b/>
        </w:rPr>
        <w:t>iso</w:t>
      </w:r>
      <w:r w:rsidR="00182204" w:rsidRPr="00065642">
        <w:t>(inst_info,Egrid</w:t>
      </w:r>
      <w:r w:rsidR="00FB20C5" w:rsidRPr="00065642">
        <w:t>,</w:t>
      </w:r>
      <w:r w:rsidR="001E694E" w:rsidRPr="00065642">
        <w:t>tgrid</w:t>
      </w:r>
      <w:r w:rsidR="00EE2ADE" w:rsidRPr="00065642">
        <w:t>,</w:t>
      </w:r>
      <w:r w:rsidR="00FB20C5" w:rsidRPr="00065642">
        <w:t>options</w:t>
      </w:r>
      <w:r w:rsidR="00182204" w:rsidRPr="00065642">
        <w:t>)</w:t>
      </w:r>
      <w:r w:rsidR="007E7A55" w:rsidRPr="00065642">
        <w:t>; Compute weights for numerical integral over energy</w:t>
      </w:r>
      <w:r w:rsidR="00ED53D7" w:rsidRPr="00065642">
        <w:t>, assuming isotrop</w:t>
      </w:r>
      <w:r w:rsidR="0052074C" w:rsidRPr="00065642">
        <w:t>y</w:t>
      </w:r>
    </w:p>
    <w:p w:rsidR="00C94E46" w:rsidRPr="00065642" w:rsidRDefault="00C94E46" w:rsidP="00C94E46">
      <w:pPr>
        <w:numPr>
          <w:ilvl w:val="0"/>
          <w:numId w:val="4"/>
        </w:numPr>
        <w:tabs>
          <w:tab w:val="left" w:pos="180"/>
        </w:tabs>
        <w:ind w:left="360"/>
      </w:pPr>
      <w:r w:rsidRPr="00065642">
        <w:t xml:space="preserve">[halphabeta,result_code] = </w:t>
      </w:r>
      <w:r w:rsidRPr="00065642">
        <w:rPr>
          <w:b/>
        </w:rPr>
        <w:t>make_halphabeta</w:t>
      </w:r>
      <w:r w:rsidRPr="00065642">
        <w:t>(inst_info,alphagrid,betagrid,tgrid,alpha0,beta0,phib,options); Compute weights for double numerical integral alpha, beta, assuming no symmetries</w:t>
      </w:r>
      <w:r w:rsidR="00EA17BB" w:rsidRPr="00065642">
        <w:t>, integrated over energy</w:t>
      </w:r>
      <w:r w:rsidR="00EA17BB" w:rsidRPr="00065642">
        <w:rPr>
          <w:vertAlign w:val="superscript"/>
        </w:rPr>
        <w:t>1</w:t>
      </w:r>
      <w:r w:rsidR="00EA17BB" w:rsidRPr="00065642">
        <w:t>.</w:t>
      </w:r>
    </w:p>
    <w:p w:rsidR="00C94E46" w:rsidRPr="00065642" w:rsidRDefault="00C94E46" w:rsidP="00C94E46">
      <w:pPr>
        <w:numPr>
          <w:ilvl w:val="0"/>
          <w:numId w:val="4"/>
        </w:numPr>
        <w:tabs>
          <w:tab w:val="left" w:pos="180"/>
        </w:tabs>
        <w:ind w:left="360"/>
      </w:pPr>
      <w:r w:rsidRPr="00065642">
        <w:t xml:space="preserve"> [halpha,result_code] = </w:t>
      </w:r>
      <w:r w:rsidRPr="00065642">
        <w:rPr>
          <w:b/>
        </w:rPr>
        <w:t>make_halpha</w:t>
      </w:r>
      <w:r w:rsidRPr="00065642">
        <w:t>(inst_info,</w:t>
      </w:r>
      <w:r w:rsidR="00EA17BB" w:rsidRPr="00065642">
        <w:t xml:space="preserve"> </w:t>
      </w:r>
      <w:r w:rsidRPr="00065642">
        <w:t>alphagrid,tgrid,alpha0,options); Compute weights for numerical integral over alpha, assuming gyrotropy</w:t>
      </w:r>
      <w:r w:rsidR="00EA17BB" w:rsidRPr="00065642">
        <w:t>, integrated over energy</w:t>
      </w:r>
      <w:r w:rsidR="00EA17BB" w:rsidRPr="00065642">
        <w:rPr>
          <w:vertAlign w:val="superscript"/>
        </w:rPr>
        <w:t>1</w:t>
      </w:r>
      <w:r w:rsidR="00EA17BB" w:rsidRPr="00065642">
        <w:t>.</w:t>
      </w:r>
    </w:p>
    <w:p w:rsidR="00140690" w:rsidRPr="00065642" w:rsidRDefault="00C94E46" w:rsidP="00C94E46">
      <w:pPr>
        <w:numPr>
          <w:ilvl w:val="0"/>
          <w:numId w:val="4"/>
        </w:numPr>
        <w:tabs>
          <w:tab w:val="left" w:pos="180"/>
        </w:tabs>
        <w:ind w:left="360"/>
      </w:pPr>
      <w:r w:rsidRPr="00065642">
        <w:t xml:space="preserve"> </w:t>
      </w:r>
      <w:r w:rsidR="00140690" w:rsidRPr="00065642">
        <w:t xml:space="preserve">[hEthetaphi,result_code] = </w:t>
      </w:r>
      <w:r w:rsidR="00140690" w:rsidRPr="00065642">
        <w:rPr>
          <w:b/>
        </w:rPr>
        <w:t>make_hEthetaphi</w:t>
      </w:r>
      <w:r w:rsidR="00140690" w:rsidRPr="00065642">
        <w:t>(inst_info,Egrid,thetagrid,phigrid,options); Compute weights for triple numerical integral over E, theta, phi, assuming no symmetries. Does not account for time integral</w:t>
      </w:r>
    </w:p>
    <w:p w:rsidR="001E24AD" w:rsidRPr="00065642" w:rsidRDefault="001E24AD" w:rsidP="00140690">
      <w:pPr>
        <w:numPr>
          <w:ilvl w:val="0"/>
          <w:numId w:val="4"/>
        </w:numPr>
        <w:tabs>
          <w:tab w:val="left" w:pos="180"/>
        </w:tabs>
        <w:ind w:left="360"/>
      </w:pPr>
      <w:r w:rsidRPr="00065642">
        <w:t xml:space="preserve">[hEtheta,result_code] = </w:t>
      </w:r>
      <w:r w:rsidRPr="00065642">
        <w:rPr>
          <w:b/>
        </w:rPr>
        <w:t>make_hEtheta</w:t>
      </w:r>
      <w:r w:rsidRPr="00065642">
        <w:t>(inst_info,Egrid,thetagrid,options); Compute weights for double numerical integral over E, theta, assuming a symmetric instrument. Does not account for time integral</w:t>
      </w:r>
    </w:p>
    <w:p w:rsidR="00074C4E" w:rsidRPr="00065642" w:rsidRDefault="00074C4E" w:rsidP="00140690">
      <w:pPr>
        <w:numPr>
          <w:ilvl w:val="0"/>
          <w:numId w:val="4"/>
        </w:numPr>
        <w:tabs>
          <w:tab w:val="left" w:pos="180"/>
        </w:tabs>
        <w:ind w:left="360"/>
      </w:pPr>
      <w:r w:rsidRPr="00065642">
        <w:t xml:space="preserve">[hEtheta,result_code] = </w:t>
      </w:r>
      <w:r w:rsidRPr="00065642">
        <w:rPr>
          <w:b/>
        </w:rPr>
        <w:t>make_hE</w:t>
      </w:r>
      <w:r w:rsidRPr="00065642">
        <w:t xml:space="preserve"> (inst_info,Egrid,options); Compute weights for numerical integral over E, assuming an omnidirectional instrument. Doe</w:t>
      </w:r>
      <w:r w:rsidR="008C0348" w:rsidRPr="00065642">
        <w:t>s not account for time integral</w:t>
      </w:r>
    </w:p>
    <w:p w:rsidR="009824E4" w:rsidRPr="00065642" w:rsidRDefault="009824E4" w:rsidP="009824E4">
      <w:pPr>
        <w:numPr>
          <w:ilvl w:val="0"/>
          <w:numId w:val="4"/>
        </w:numPr>
        <w:tabs>
          <w:tab w:val="left" w:pos="180"/>
        </w:tabs>
        <w:ind w:left="360"/>
      </w:pPr>
      <w:r w:rsidRPr="00065642">
        <w:t xml:space="preserve">[hthetaphi,result_code] = </w:t>
      </w:r>
      <w:r w:rsidRPr="00065642">
        <w:rPr>
          <w:b/>
        </w:rPr>
        <w:t>make_hthetaphi</w:t>
      </w:r>
      <w:r w:rsidRPr="00065642">
        <w:t>(inst_info,thetagrid,phigrid,options); Compute weights for double numerical integral over E, theta, phi, assuming no symmetries, integrated over energy</w:t>
      </w:r>
      <w:r w:rsidRPr="00065642">
        <w:rPr>
          <w:vertAlign w:val="superscript"/>
        </w:rPr>
        <w:t>1</w:t>
      </w:r>
      <w:r w:rsidRPr="00065642">
        <w:t>. Does not account for time integral.</w:t>
      </w:r>
    </w:p>
    <w:p w:rsidR="009824E4" w:rsidRPr="00065642" w:rsidRDefault="009824E4" w:rsidP="009824E4">
      <w:pPr>
        <w:numPr>
          <w:ilvl w:val="0"/>
          <w:numId w:val="4"/>
        </w:numPr>
        <w:tabs>
          <w:tab w:val="left" w:pos="180"/>
        </w:tabs>
        <w:ind w:left="360"/>
      </w:pPr>
      <w:r w:rsidRPr="00065642">
        <w:lastRenderedPageBreak/>
        <w:t xml:space="preserve">[htheta,result_code] = </w:t>
      </w:r>
      <w:r w:rsidRPr="00065642">
        <w:rPr>
          <w:b/>
        </w:rPr>
        <w:t>make_htheta</w:t>
      </w:r>
      <w:r w:rsidRPr="00065642">
        <w:t>(inst_info, thetagrid,options); Compute weights for numerical integral over theta, assuming a symmetric instrument, integrated over energy</w:t>
      </w:r>
      <w:r w:rsidRPr="00065642">
        <w:rPr>
          <w:vertAlign w:val="superscript"/>
        </w:rPr>
        <w:t>1</w:t>
      </w:r>
      <w:r w:rsidRPr="00065642">
        <w:t>. Does not account for time integral</w:t>
      </w:r>
    </w:p>
    <w:p w:rsidR="00947E44" w:rsidRPr="00065642" w:rsidRDefault="00947E44" w:rsidP="00947E44">
      <w:pPr>
        <w:numPr>
          <w:ilvl w:val="0"/>
          <w:numId w:val="4"/>
        </w:numPr>
        <w:tabs>
          <w:tab w:val="left" w:pos="180"/>
        </w:tabs>
        <w:ind w:left="360"/>
      </w:pPr>
      <w:r w:rsidRPr="00065642">
        <w:t xml:space="preserve">H = </w:t>
      </w:r>
      <w:r w:rsidRPr="00065642">
        <w:rPr>
          <w:b/>
        </w:rPr>
        <w:t>rfl_interp_weights_1d</w:t>
      </w:r>
      <w:r w:rsidRPr="00065642">
        <w:t>(xgrid,xhat,xbc); returns matrix of weights that left multiplies the flux vector  on xgrid and results in a vector of fluxes at points xhat. The final optional argument, xbc, specifies the boundary conditions for extrapolation (clip at zero on left or right end, extrapolate on left or right end, and periodic with specified period).</w:t>
      </w:r>
    </w:p>
    <w:p w:rsidR="00947E44" w:rsidRPr="00065642" w:rsidRDefault="00947E44" w:rsidP="00947E44">
      <w:pPr>
        <w:numPr>
          <w:ilvl w:val="0"/>
          <w:numId w:val="4"/>
        </w:numPr>
        <w:tabs>
          <w:tab w:val="left" w:pos="180"/>
        </w:tabs>
        <w:ind w:left="360"/>
      </w:pPr>
      <w:r w:rsidRPr="00065642">
        <w:t xml:space="preserve">H = </w:t>
      </w:r>
      <w:r w:rsidRPr="00065642">
        <w:rPr>
          <w:b/>
        </w:rPr>
        <w:t>rfl_interp_weights_2d</w:t>
      </w:r>
      <w:r w:rsidRPr="00065642">
        <w:t>(xgrid,ygrid,xhat,yhat,xbc,ybc); returns matrix of weights that left multiplies the flux vector (unwrapped from 2D to 1D) on xgrid-ygrid and results in a vector of fluxes at points (xhat,yhat). The optional arguments, xbc, ybc, specify the boundary conditions for extrapolation, as for rfl_itnerp_weights_1d</w:t>
      </w:r>
      <w:r w:rsidR="00C714CB" w:rsidRPr="00065642">
        <w:t>.</w:t>
      </w:r>
    </w:p>
    <w:p w:rsidR="00947E44" w:rsidRPr="00065642" w:rsidRDefault="00947E44" w:rsidP="00947E44">
      <w:pPr>
        <w:numPr>
          <w:ilvl w:val="0"/>
          <w:numId w:val="4"/>
        </w:numPr>
        <w:tabs>
          <w:tab w:val="left" w:pos="180"/>
        </w:tabs>
        <w:ind w:left="360"/>
      </w:pPr>
      <w:r w:rsidRPr="00065642">
        <w:t xml:space="preserve">H = </w:t>
      </w:r>
      <w:r w:rsidRPr="00065642">
        <w:rPr>
          <w:b/>
        </w:rPr>
        <w:t>rfl_interp_weights_3d</w:t>
      </w:r>
      <w:r w:rsidRPr="00065642">
        <w:t>(xgrid,ygrid,zgrid,xhat,yhat,zhat,xbc,ybc,zbc); returns matrix of weights that left multiplies the flux vector (unwrapped from 3D to 1D) on xgrid-ygrid-zgrid and results in a vector of fluxes at points (xhat,yhat,zhat). The optional arguments, xbc, ybc, zbc specify the boundary conditions for extrapolation, as for rfl_itnerp_weights_1d</w:t>
      </w:r>
      <w:r w:rsidR="00C714CB" w:rsidRPr="00065642">
        <w:t>.</w:t>
      </w:r>
    </w:p>
    <w:p w:rsidR="00645679" w:rsidRPr="00065642" w:rsidRDefault="009824E4" w:rsidP="00021D3D">
      <w:pPr>
        <w:tabs>
          <w:tab w:val="left" w:pos="180"/>
        </w:tabs>
      </w:pPr>
      <w:r w:rsidRPr="00065642">
        <w:rPr>
          <w:vertAlign w:val="superscript"/>
        </w:rPr>
        <w:t>1</w:t>
      </w:r>
      <w:r w:rsidRPr="00065642">
        <w:t>Note: Energy integral over an “integral energy” channel is infinite, so the energy bandwidth is set to1 to avoid the infinity.</w:t>
      </w:r>
    </w:p>
    <w:p w:rsidR="009824E4" w:rsidRPr="00065642" w:rsidRDefault="009824E4" w:rsidP="00021D3D">
      <w:pPr>
        <w:tabs>
          <w:tab w:val="left" w:pos="180"/>
        </w:tabs>
      </w:pPr>
    </w:p>
    <w:p w:rsidR="009B5615" w:rsidRPr="00065642" w:rsidRDefault="009B5615" w:rsidP="00021D3D">
      <w:pPr>
        <w:tabs>
          <w:tab w:val="left" w:pos="180"/>
        </w:tabs>
      </w:pPr>
      <w:r w:rsidRPr="00065642">
        <w:t>Several examples in the Matlab implementation are provided:</w:t>
      </w:r>
    </w:p>
    <w:p w:rsidR="009B5615" w:rsidRPr="00065642" w:rsidRDefault="009B5615" w:rsidP="009B5615">
      <w:pPr>
        <w:pStyle w:val="ListParagraph"/>
        <w:numPr>
          <w:ilvl w:val="0"/>
          <w:numId w:val="6"/>
        </w:numPr>
        <w:tabs>
          <w:tab w:val="left" w:pos="180"/>
        </w:tabs>
      </w:pPr>
      <w:r w:rsidRPr="00065642">
        <w:t xml:space="preserve">Building the response </w:t>
      </w:r>
      <w:r w:rsidR="007728BE">
        <w:t xml:space="preserve">file </w:t>
      </w:r>
      <w:r w:rsidRPr="00065642">
        <w:t>CDF for ICO omnidirectional electron channels (rfl_make_ico.m)</w:t>
      </w:r>
    </w:p>
    <w:p w:rsidR="009B5615" w:rsidRDefault="009B5615" w:rsidP="009B5615">
      <w:pPr>
        <w:pStyle w:val="ListParagraph"/>
        <w:numPr>
          <w:ilvl w:val="0"/>
          <w:numId w:val="6"/>
        </w:numPr>
        <w:tabs>
          <w:tab w:val="left" w:pos="180"/>
        </w:tabs>
      </w:pPr>
      <w:r w:rsidRPr="00065642">
        <w:t xml:space="preserve">Build the response </w:t>
      </w:r>
      <w:r w:rsidR="007728BE">
        <w:t xml:space="preserve">file </w:t>
      </w:r>
      <w:r w:rsidRPr="00065642">
        <w:t>CDF for SAMPEX/PET wide-angle proton channels (rfl_make_sampex_pt.m)</w:t>
      </w:r>
    </w:p>
    <w:p w:rsidR="007728BE" w:rsidRPr="00065642" w:rsidRDefault="007728BE" w:rsidP="009B5615">
      <w:pPr>
        <w:pStyle w:val="ListParagraph"/>
        <w:numPr>
          <w:ilvl w:val="0"/>
          <w:numId w:val="6"/>
        </w:numPr>
        <w:tabs>
          <w:tab w:val="left" w:pos="180"/>
        </w:tabs>
      </w:pPr>
      <w:r>
        <w:t>Building and doing a little testing on all response types, makes response file CDF all_types.cdf (rfl_make_all_types.m)</w:t>
      </w:r>
    </w:p>
    <w:p w:rsidR="009B5615" w:rsidRPr="00065642" w:rsidRDefault="009B5615" w:rsidP="009B5615">
      <w:pPr>
        <w:pStyle w:val="ListParagraph"/>
        <w:numPr>
          <w:ilvl w:val="0"/>
          <w:numId w:val="6"/>
        </w:numPr>
        <w:tabs>
          <w:tab w:val="left" w:pos="180"/>
        </w:tabs>
      </w:pPr>
      <w:r w:rsidRPr="00065642">
        <w:t xml:space="preserve">Building weights to </w:t>
      </w:r>
      <w:r w:rsidR="00054178">
        <w:t xml:space="preserve">project </w:t>
      </w:r>
      <w:r w:rsidRPr="00065642">
        <w:t xml:space="preserve">a global 3D flux model </w:t>
      </w:r>
      <w:r w:rsidR="00054178">
        <w:t xml:space="preserve">through </w:t>
      </w:r>
      <w:r w:rsidRPr="00065642">
        <w:t>the local instrument response (rfl_resp_to_</w:t>
      </w:r>
      <w:r w:rsidR="00347D0F">
        <w:t>3</w:t>
      </w:r>
      <w:r w:rsidRPr="00065642">
        <w:t>D_model_example.m)</w:t>
      </w:r>
    </w:p>
    <w:p w:rsidR="009B5615" w:rsidRPr="00065642" w:rsidRDefault="009B5615" w:rsidP="009B5615">
      <w:pPr>
        <w:pStyle w:val="ListParagraph"/>
        <w:numPr>
          <w:ilvl w:val="0"/>
          <w:numId w:val="6"/>
        </w:numPr>
        <w:tabs>
          <w:tab w:val="left" w:pos="180"/>
        </w:tabs>
      </w:pPr>
      <w:r w:rsidRPr="00065642">
        <w:t xml:space="preserve">Using </w:t>
      </w:r>
      <w:r w:rsidR="00CA7B26">
        <w:t>rfl</w:t>
      </w:r>
      <w:r w:rsidRPr="00065642">
        <w:t xml:space="preserve"> to build weights for use with the inversion library</w:t>
      </w:r>
      <w:r w:rsidR="00347D0F">
        <w:t xml:space="preserve"> (rfl_invlib_example.m)</w:t>
      </w:r>
      <w:r w:rsidRPr="00065642">
        <w:t>:</w:t>
      </w:r>
    </w:p>
    <w:p w:rsidR="009B5615" w:rsidRPr="00065642" w:rsidRDefault="009B5615" w:rsidP="009B5615">
      <w:pPr>
        <w:pStyle w:val="ListParagraph"/>
        <w:numPr>
          <w:ilvl w:val="1"/>
          <w:numId w:val="6"/>
        </w:numPr>
        <w:tabs>
          <w:tab w:val="left" w:pos="180"/>
        </w:tabs>
      </w:pPr>
      <w:r w:rsidRPr="00065642">
        <w:t>Analytical spectral inversion with ICO electron channels</w:t>
      </w:r>
    </w:p>
    <w:p w:rsidR="009B5615" w:rsidRPr="00065642" w:rsidRDefault="00065642" w:rsidP="009B5615">
      <w:pPr>
        <w:pStyle w:val="ListParagraph"/>
        <w:numPr>
          <w:ilvl w:val="1"/>
          <w:numId w:val="6"/>
        </w:numPr>
        <w:tabs>
          <w:tab w:val="left" w:pos="180"/>
        </w:tabs>
      </w:pPr>
      <w:r w:rsidRPr="00065642">
        <w:t>Angular wide2uni angular conversion using PET</w:t>
      </w:r>
    </w:p>
    <w:p w:rsidR="00065642" w:rsidRPr="00065642" w:rsidRDefault="00065642" w:rsidP="009B5615">
      <w:pPr>
        <w:pStyle w:val="ListParagraph"/>
        <w:numPr>
          <w:ilvl w:val="1"/>
          <w:numId w:val="6"/>
        </w:numPr>
        <w:tabs>
          <w:tab w:val="left" w:pos="180"/>
        </w:tabs>
      </w:pPr>
      <w:r w:rsidRPr="00065642">
        <w:t>Determining the local angular distribution from simulated spinning PET by angular principal component inversion</w:t>
      </w:r>
    </w:p>
    <w:p w:rsidR="00BF1018" w:rsidRPr="00065642" w:rsidRDefault="00BF1018" w:rsidP="00D02D60">
      <w:pPr>
        <w:tabs>
          <w:tab w:val="left" w:pos="180"/>
        </w:tabs>
      </w:pPr>
    </w:p>
    <w:p w:rsidR="008D5526" w:rsidRPr="00065642" w:rsidRDefault="00F76073" w:rsidP="008D5526">
      <w:pPr>
        <w:tabs>
          <w:tab w:val="left" w:pos="180"/>
        </w:tabs>
      </w:pPr>
      <w:r w:rsidRPr="00065642">
        <w:t>The table below provides the main expressions needed to compute weights for the various integrals</w:t>
      </w:r>
      <w:r w:rsidR="00AB73D9" w:rsidRPr="00065642">
        <w:t xml:space="preserve"> using a trapez</w:t>
      </w:r>
      <w:r w:rsidR="00D63A56" w:rsidRPr="00065642">
        <w:t>oidal rule (although most expressions are invariant to the choice of numerical integration technique).</w:t>
      </w:r>
    </w:p>
    <w:p w:rsidR="008D5526" w:rsidRPr="00065642" w:rsidRDefault="008D5526" w:rsidP="00D02D60">
      <w:pPr>
        <w:tabs>
          <w:tab w:val="left" w:pos="180"/>
        </w:tabs>
      </w:pPr>
    </w:p>
    <w:p w:rsidR="008D5526" w:rsidRPr="00065642" w:rsidRDefault="008D5526" w:rsidP="00D02D60">
      <w:pPr>
        <w:tabs>
          <w:tab w:val="left" w:pos="180"/>
        </w:tabs>
      </w:pPr>
    </w:p>
    <w:p w:rsidR="00F76073" w:rsidRPr="00065642" w:rsidRDefault="00F76073" w:rsidP="00D02D60">
      <w:pPr>
        <w:tabs>
          <w:tab w:val="left" w:pos="180"/>
        </w:tabs>
        <w:sectPr w:rsidR="00F76073" w:rsidRPr="00065642" w:rsidSect="00B51D89">
          <w:pgSz w:w="12240" w:h="15840"/>
          <w:pgMar w:top="1440" w:right="1440" w:bottom="1440" w:left="1440" w:header="720" w:footer="720" w:gutter="0"/>
          <w:cols w:space="720"/>
          <w:docGrid w:linePitch="360"/>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287"/>
        <w:gridCol w:w="6844"/>
        <w:gridCol w:w="6499"/>
      </w:tblGrid>
      <w:tr w:rsidR="00C15837" w:rsidRPr="00065642" w:rsidTr="003D3D40">
        <w:trPr>
          <w:cantSplit/>
          <w:tblHeader/>
        </w:trPr>
        <w:tc>
          <w:tcPr>
            <w:tcW w:w="440" w:type="pct"/>
          </w:tcPr>
          <w:p w:rsidR="00D02D60" w:rsidRPr="00065642" w:rsidRDefault="00D02D60" w:rsidP="005204B7">
            <w:pPr>
              <w:rPr>
                <w:b/>
              </w:rPr>
            </w:pPr>
            <w:r w:rsidRPr="00065642">
              <w:rPr>
                <w:b/>
              </w:rPr>
              <w:lastRenderedPageBreak/>
              <w:t>Sensor Type</w:t>
            </w:r>
          </w:p>
        </w:tc>
        <w:tc>
          <w:tcPr>
            <w:tcW w:w="2339" w:type="pct"/>
          </w:tcPr>
          <w:p w:rsidR="00D02D60" w:rsidRPr="00065642" w:rsidRDefault="00D02D60" w:rsidP="005204B7">
            <w:pPr>
              <w:rPr>
                <w:b/>
              </w:rPr>
            </w:pPr>
            <w:r w:rsidRPr="00065642">
              <w:rPr>
                <w:b/>
              </w:rPr>
              <w:t>Integral</w:t>
            </w:r>
            <w:r w:rsidR="003D3D40" w:rsidRPr="00065642">
              <w:rPr>
                <w:b/>
              </w:rPr>
              <w:t xml:space="preserve"> for </w:t>
            </w:r>
            <w:r w:rsidR="003D3D40" w:rsidRPr="00065642">
              <w:rPr>
                <w:rFonts w:ascii="Symbol" w:hAnsi="Symbol"/>
                <w:b/>
                <w:i/>
              </w:rPr>
              <w:t></w:t>
            </w:r>
          </w:p>
        </w:tc>
        <w:tc>
          <w:tcPr>
            <w:tcW w:w="2221" w:type="pct"/>
          </w:tcPr>
          <w:p w:rsidR="00D02D60" w:rsidRPr="00065642" w:rsidRDefault="00D02D60" w:rsidP="005204B7">
            <w:pPr>
              <w:rPr>
                <w:b/>
              </w:rPr>
            </w:pPr>
            <w:r w:rsidRPr="00065642">
              <w:rPr>
                <w:b/>
              </w:rPr>
              <w:t>Weights</w:t>
            </w:r>
          </w:p>
        </w:tc>
      </w:tr>
      <w:tr w:rsidR="00094A35" w:rsidRPr="00065642" w:rsidTr="00117AD8">
        <w:trPr>
          <w:cantSplit/>
        </w:trPr>
        <w:tc>
          <w:tcPr>
            <w:tcW w:w="5000" w:type="pct"/>
            <w:gridSpan w:val="3"/>
          </w:tcPr>
          <w:p w:rsidR="00094A35" w:rsidRPr="00065642" w:rsidRDefault="00094A35" w:rsidP="00094A35">
            <w:pPr>
              <w:jc w:val="center"/>
              <w:rPr>
                <w:b/>
              </w:rPr>
            </w:pPr>
            <w:r w:rsidRPr="00065642">
              <w:rPr>
                <w:b/>
              </w:rPr>
              <w:t>Energy-Angle Codependent</w:t>
            </w:r>
          </w:p>
        </w:tc>
      </w:tr>
      <w:tr w:rsidR="008225B2" w:rsidRPr="00065642" w:rsidTr="003D3D40">
        <w:trPr>
          <w:cantSplit/>
        </w:trPr>
        <w:tc>
          <w:tcPr>
            <w:tcW w:w="440" w:type="pct"/>
            <w:vMerge w:val="restart"/>
          </w:tcPr>
          <w:p w:rsidR="008225B2" w:rsidRPr="00065642" w:rsidRDefault="008225B2" w:rsidP="005204B7">
            <w:pPr>
              <w:rPr>
                <w:sz w:val="20"/>
                <w:szCs w:val="20"/>
              </w:rPr>
            </w:pPr>
            <w:r w:rsidRPr="00065642">
              <w:rPr>
                <w:sz w:val="20"/>
                <w:szCs w:val="20"/>
              </w:rPr>
              <w:t>Arbitrary geometry</w:t>
            </w:r>
          </w:p>
        </w:tc>
        <w:tc>
          <w:tcPr>
            <w:tcW w:w="2339" w:type="pct"/>
          </w:tcPr>
          <w:p w:rsidR="008225B2" w:rsidRPr="00065642" w:rsidRDefault="008225B2" w:rsidP="005204B7">
            <w:r w:rsidRPr="00065642">
              <w:rPr>
                <w:position w:val="-36"/>
              </w:rPr>
              <w:object w:dxaOrig="6100" w:dyaOrig="840">
                <v:shape id="_x0000_i1041" type="#_x0000_t75" style="width:305.25pt;height:42pt" o:ole="">
                  <v:imagedata r:id="rId37" o:title=""/>
                </v:shape>
                <o:OLEObject Type="Embed" ProgID="Equation.3" ShapeID="_x0000_i1041" DrawAspect="Content" ObjectID="_1369035807" r:id="rId38"/>
              </w:object>
            </w:r>
          </w:p>
        </w:tc>
        <w:tc>
          <w:tcPr>
            <w:tcW w:w="2221" w:type="pct"/>
          </w:tcPr>
          <w:p w:rsidR="008225B2" w:rsidRPr="00065642" w:rsidRDefault="0060464D" w:rsidP="005204B7">
            <w:r w:rsidRPr="00065642">
              <w:rPr>
                <w:position w:val="-34"/>
              </w:rPr>
              <w:object w:dxaOrig="5380" w:dyaOrig="780">
                <v:shape id="_x0000_i1042" type="#_x0000_t75" style="width:269.25pt;height:39pt" o:ole="">
                  <v:imagedata r:id="rId39" o:title=""/>
                </v:shape>
                <o:OLEObject Type="Embed" ProgID="Equation.3" ShapeID="_x0000_i1042" DrawAspect="Content" ObjectID="_1369035808" r:id="rId40"/>
              </w:object>
            </w:r>
          </w:p>
        </w:tc>
      </w:tr>
      <w:tr w:rsidR="008225B2" w:rsidRPr="00065642" w:rsidTr="003D3D40">
        <w:trPr>
          <w:cantSplit/>
        </w:trPr>
        <w:tc>
          <w:tcPr>
            <w:tcW w:w="440" w:type="pct"/>
            <w:vMerge/>
          </w:tcPr>
          <w:p w:rsidR="008225B2" w:rsidRPr="00065642" w:rsidRDefault="008225B2" w:rsidP="005204B7">
            <w:pPr>
              <w:rPr>
                <w:sz w:val="20"/>
                <w:szCs w:val="20"/>
              </w:rPr>
            </w:pPr>
          </w:p>
        </w:tc>
        <w:tc>
          <w:tcPr>
            <w:tcW w:w="2339" w:type="pct"/>
          </w:tcPr>
          <w:p w:rsidR="008225B2" w:rsidRPr="00065642" w:rsidRDefault="008225B2" w:rsidP="005204B7">
            <w:r w:rsidRPr="00065642">
              <w:rPr>
                <w:position w:val="-36"/>
              </w:rPr>
              <w:object w:dxaOrig="5840" w:dyaOrig="840">
                <v:shape id="_x0000_i1043" type="#_x0000_t75" style="width:291.75pt;height:42pt" o:ole="">
                  <v:imagedata r:id="rId41" o:title=""/>
                </v:shape>
                <o:OLEObject Type="Embed" ProgID="Equation.3" ShapeID="_x0000_i1043" DrawAspect="Content" ObjectID="_1369035809" r:id="rId42"/>
              </w:object>
            </w:r>
          </w:p>
        </w:tc>
        <w:tc>
          <w:tcPr>
            <w:tcW w:w="2221" w:type="pct"/>
          </w:tcPr>
          <w:p w:rsidR="008225B2" w:rsidRPr="00065642" w:rsidRDefault="00C15837" w:rsidP="005204B7">
            <w:r w:rsidRPr="00065642">
              <w:rPr>
                <w:position w:val="-34"/>
              </w:rPr>
              <w:object w:dxaOrig="5160" w:dyaOrig="780">
                <v:shape id="_x0000_i1044" type="#_x0000_t75" style="width:258pt;height:39pt" o:ole="">
                  <v:imagedata r:id="rId43" o:title=""/>
                </v:shape>
                <o:OLEObject Type="Embed" ProgID="Equation.3" ShapeID="_x0000_i1044" DrawAspect="Content" ObjectID="_1369035810" r:id="rId44"/>
              </w:object>
            </w:r>
          </w:p>
        </w:tc>
      </w:tr>
      <w:tr w:rsidR="008225B2" w:rsidRPr="00065642" w:rsidTr="003D3D40">
        <w:trPr>
          <w:cantSplit/>
        </w:trPr>
        <w:tc>
          <w:tcPr>
            <w:tcW w:w="440" w:type="pct"/>
            <w:vMerge/>
          </w:tcPr>
          <w:p w:rsidR="008225B2" w:rsidRPr="00065642" w:rsidRDefault="008225B2" w:rsidP="005204B7">
            <w:pPr>
              <w:rPr>
                <w:sz w:val="20"/>
                <w:szCs w:val="20"/>
              </w:rPr>
            </w:pPr>
          </w:p>
        </w:tc>
        <w:tc>
          <w:tcPr>
            <w:tcW w:w="2339" w:type="pct"/>
          </w:tcPr>
          <w:p w:rsidR="008225B2" w:rsidRPr="00065642" w:rsidRDefault="008225B2" w:rsidP="005204B7">
            <w:r w:rsidRPr="00065642">
              <w:rPr>
                <w:position w:val="-36"/>
              </w:rPr>
              <w:object w:dxaOrig="6820" w:dyaOrig="840">
                <v:shape id="_x0000_i1045" type="#_x0000_t75" style="width:316.5pt;height:39pt" o:ole="">
                  <v:imagedata r:id="rId45" o:title=""/>
                </v:shape>
                <o:OLEObject Type="Embed" ProgID="Equation.3" ShapeID="_x0000_i1045" DrawAspect="Content" ObjectID="_1369035811" r:id="rId46"/>
              </w:object>
            </w:r>
          </w:p>
        </w:tc>
        <w:tc>
          <w:tcPr>
            <w:tcW w:w="2221" w:type="pct"/>
          </w:tcPr>
          <w:p w:rsidR="008225B2" w:rsidRPr="00065642" w:rsidRDefault="0060464D" w:rsidP="005204B7">
            <w:r w:rsidRPr="00065642">
              <w:rPr>
                <w:position w:val="-34"/>
              </w:rPr>
              <w:object w:dxaOrig="6220" w:dyaOrig="800">
                <v:shape id="_x0000_i1046" type="#_x0000_t75" style="width:289.5pt;height:37.5pt" o:ole="">
                  <v:imagedata r:id="rId47" o:title=""/>
                </v:shape>
                <o:OLEObject Type="Embed" ProgID="Equation.3" ShapeID="_x0000_i1046" DrawAspect="Content" ObjectID="_1369035812" r:id="rId48"/>
              </w:object>
            </w:r>
          </w:p>
        </w:tc>
      </w:tr>
      <w:tr w:rsidR="008225B2" w:rsidRPr="00065642" w:rsidTr="003D3D40">
        <w:trPr>
          <w:cantSplit/>
        </w:trPr>
        <w:tc>
          <w:tcPr>
            <w:tcW w:w="440" w:type="pct"/>
            <w:vMerge/>
          </w:tcPr>
          <w:p w:rsidR="008225B2" w:rsidRPr="00065642" w:rsidRDefault="008225B2" w:rsidP="005204B7">
            <w:pPr>
              <w:rPr>
                <w:sz w:val="20"/>
                <w:szCs w:val="20"/>
              </w:rPr>
            </w:pPr>
          </w:p>
        </w:tc>
        <w:tc>
          <w:tcPr>
            <w:tcW w:w="2339" w:type="pct"/>
          </w:tcPr>
          <w:p w:rsidR="008225B2" w:rsidRPr="00065642" w:rsidRDefault="00CD217C" w:rsidP="005204B7">
            <w:r w:rsidRPr="00065642">
              <w:rPr>
                <w:position w:val="-36"/>
              </w:rPr>
              <w:object w:dxaOrig="5600" w:dyaOrig="840">
                <v:shape id="_x0000_i1047" type="#_x0000_t75" style="width:279.75pt;height:42pt" o:ole="">
                  <v:imagedata r:id="rId49" o:title=""/>
                </v:shape>
                <o:OLEObject Type="Embed" ProgID="Equation.3" ShapeID="_x0000_i1047" DrawAspect="Content" ObjectID="_1369035813" r:id="rId50"/>
              </w:object>
            </w:r>
          </w:p>
        </w:tc>
        <w:tc>
          <w:tcPr>
            <w:tcW w:w="2221" w:type="pct"/>
          </w:tcPr>
          <w:p w:rsidR="008225B2" w:rsidRPr="00065642" w:rsidRDefault="00E61CA2" w:rsidP="005204B7">
            <w:pPr>
              <w:rPr>
                <w:i/>
                <w:vertAlign w:val="subscript"/>
              </w:rPr>
            </w:pPr>
            <w:r w:rsidRPr="00065642">
              <w:rPr>
                <w:position w:val="-32"/>
              </w:rPr>
              <w:object w:dxaOrig="3920" w:dyaOrig="760">
                <v:shape id="_x0000_i1048" type="#_x0000_t75" style="width:195.75pt;height:38.25pt" o:ole="">
                  <v:imagedata r:id="rId51" o:title=""/>
                </v:shape>
                <o:OLEObject Type="Embed" ProgID="Equation.3" ShapeID="_x0000_i1048" DrawAspect="Content" ObjectID="_1369035814" r:id="rId52"/>
              </w:object>
            </w:r>
          </w:p>
        </w:tc>
      </w:tr>
      <w:tr w:rsidR="008225B2" w:rsidRPr="00065642" w:rsidTr="003D3D40">
        <w:trPr>
          <w:cantSplit/>
        </w:trPr>
        <w:tc>
          <w:tcPr>
            <w:tcW w:w="440" w:type="pct"/>
            <w:vMerge w:val="restart"/>
          </w:tcPr>
          <w:p w:rsidR="008225B2" w:rsidRPr="00065642" w:rsidRDefault="008225B2" w:rsidP="00094A35">
            <w:pPr>
              <w:rPr>
                <w:sz w:val="20"/>
                <w:szCs w:val="20"/>
              </w:rPr>
            </w:pPr>
            <w:r w:rsidRPr="00065642">
              <w:rPr>
                <w:sz w:val="20"/>
                <w:szCs w:val="20"/>
              </w:rPr>
              <w:t>Cylindrically symmetric</w:t>
            </w:r>
          </w:p>
        </w:tc>
        <w:tc>
          <w:tcPr>
            <w:tcW w:w="2339" w:type="pct"/>
          </w:tcPr>
          <w:p w:rsidR="008225B2" w:rsidRPr="00065642" w:rsidRDefault="00C15837" w:rsidP="005204B7">
            <w:r w:rsidRPr="00065642">
              <w:rPr>
                <w:position w:val="-34"/>
              </w:rPr>
              <w:object w:dxaOrig="4940" w:dyaOrig="780">
                <v:shape id="_x0000_i1049" type="#_x0000_t75" style="width:246.75pt;height:39pt" o:ole="">
                  <v:imagedata r:id="rId53" o:title=""/>
                </v:shape>
                <o:OLEObject Type="Embed" ProgID="Equation.3" ShapeID="_x0000_i1049" DrawAspect="Content" ObjectID="_1369035815" r:id="rId54"/>
              </w:object>
            </w:r>
          </w:p>
        </w:tc>
        <w:tc>
          <w:tcPr>
            <w:tcW w:w="2221" w:type="pct"/>
          </w:tcPr>
          <w:p w:rsidR="008225B2" w:rsidRPr="00065642" w:rsidRDefault="0060464D" w:rsidP="005204B7">
            <w:r w:rsidRPr="00065642">
              <w:rPr>
                <w:position w:val="-34"/>
              </w:rPr>
              <w:object w:dxaOrig="4260" w:dyaOrig="780">
                <v:shape id="_x0000_i1050" type="#_x0000_t75" style="width:213pt;height:39pt" o:ole="">
                  <v:imagedata r:id="rId55" o:title=""/>
                </v:shape>
                <o:OLEObject Type="Embed" ProgID="Equation.3" ShapeID="_x0000_i1050" DrawAspect="Content" ObjectID="_1369035816" r:id="rId56"/>
              </w:object>
            </w:r>
          </w:p>
        </w:tc>
      </w:tr>
      <w:tr w:rsidR="008225B2" w:rsidRPr="00065642" w:rsidTr="003D3D40">
        <w:trPr>
          <w:cantSplit/>
        </w:trPr>
        <w:tc>
          <w:tcPr>
            <w:tcW w:w="440" w:type="pct"/>
            <w:vMerge/>
          </w:tcPr>
          <w:p w:rsidR="008225B2" w:rsidRPr="00065642" w:rsidRDefault="008225B2" w:rsidP="005204B7">
            <w:pPr>
              <w:rPr>
                <w:sz w:val="20"/>
                <w:szCs w:val="20"/>
              </w:rPr>
            </w:pPr>
          </w:p>
        </w:tc>
        <w:tc>
          <w:tcPr>
            <w:tcW w:w="2339" w:type="pct"/>
          </w:tcPr>
          <w:p w:rsidR="008225B2" w:rsidRPr="00065642" w:rsidRDefault="00C15837" w:rsidP="005204B7">
            <w:r w:rsidRPr="00065642">
              <w:rPr>
                <w:position w:val="-34"/>
              </w:rPr>
              <w:object w:dxaOrig="4680" w:dyaOrig="780">
                <v:shape id="_x0000_i1051" type="#_x0000_t75" style="width:234pt;height:39pt" o:ole="">
                  <v:imagedata r:id="rId57" o:title=""/>
                </v:shape>
                <o:OLEObject Type="Embed" ProgID="Equation.3" ShapeID="_x0000_i1051" DrawAspect="Content" ObjectID="_1369035817" r:id="rId58"/>
              </w:object>
            </w:r>
          </w:p>
        </w:tc>
        <w:tc>
          <w:tcPr>
            <w:tcW w:w="2221" w:type="pct"/>
          </w:tcPr>
          <w:p w:rsidR="008225B2" w:rsidRPr="00065642" w:rsidRDefault="00C15837" w:rsidP="0024432F">
            <w:r w:rsidRPr="00065642">
              <w:rPr>
                <w:position w:val="-34"/>
              </w:rPr>
              <w:object w:dxaOrig="4120" w:dyaOrig="780">
                <v:shape id="_x0000_i1052" type="#_x0000_t75" style="width:206.25pt;height:39pt" o:ole="">
                  <v:imagedata r:id="rId59" o:title=""/>
                </v:shape>
                <o:OLEObject Type="Embed" ProgID="Equation.3" ShapeID="_x0000_i1052" DrawAspect="Content" ObjectID="_1369035818" r:id="rId60"/>
              </w:object>
            </w:r>
            <w:r w:rsidR="0024432F" w:rsidRPr="00065642">
              <w:t xml:space="preserve"> (see note 1)</w:t>
            </w:r>
          </w:p>
        </w:tc>
      </w:tr>
      <w:tr w:rsidR="008225B2" w:rsidRPr="00065642" w:rsidTr="003D3D40">
        <w:trPr>
          <w:cantSplit/>
        </w:trPr>
        <w:tc>
          <w:tcPr>
            <w:tcW w:w="440" w:type="pct"/>
            <w:vMerge/>
          </w:tcPr>
          <w:p w:rsidR="008225B2" w:rsidRPr="00065642" w:rsidRDefault="008225B2" w:rsidP="005204B7">
            <w:pPr>
              <w:rPr>
                <w:sz w:val="20"/>
                <w:szCs w:val="20"/>
              </w:rPr>
            </w:pPr>
          </w:p>
        </w:tc>
        <w:tc>
          <w:tcPr>
            <w:tcW w:w="2339" w:type="pct"/>
          </w:tcPr>
          <w:p w:rsidR="008225B2" w:rsidRPr="00065642" w:rsidRDefault="007445E7" w:rsidP="005204B7">
            <w:r w:rsidRPr="00065642">
              <w:rPr>
                <w:position w:val="-34"/>
              </w:rPr>
              <w:object w:dxaOrig="5280" w:dyaOrig="780">
                <v:shape id="_x0000_i1053" type="#_x0000_t75" style="width:264pt;height:39pt" o:ole="">
                  <v:imagedata r:id="rId61" o:title=""/>
                </v:shape>
                <o:OLEObject Type="Embed" ProgID="Equation.3" ShapeID="_x0000_i1053" DrawAspect="Content" ObjectID="_1369035819" r:id="rId62"/>
              </w:object>
            </w:r>
          </w:p>
        </w:tc>
        <w:tc>
          <w:tcPr>
            <w:tcW w:w="2221" w:type="pct"/>
          </w:tcPr>
          <w:p w:rsidR="008225B2" w:rsidRPr="00065642" w:rsidRDefault="007445E7" w:rsidP="0024432F">
            <w:r w:rsidRPr="00065642">
              <w:rPr>
                <w:position w:val="-34"/>
              </w:rPr>
              <w:object w:dxaOrig="4720" w:dyaOrig="800">
                <v:shape id="_x0000_i1054" type="#_x0000_t75" style="width:236.25pt;height:39.75pt" o:ole="">
                  <v:imagedata r:id="rId63" o:title=""/>
                </v:shape>
                <o:OLEObject Type="Embed" ProgID="Equation.3" ShapeID="_x0000_i1054" DrawAspect="Content" ObjectID="_1369035820" r:id="rId64"/>
              </w:object>
            </w:r>
            <w:r w:rsidR="0024432F" w:rsidRPr="00065642">
              <w:t xml:space="preserve"> (see note 1)</w:t>
            </w:r>
          </w:p>
        </w:tc>
      </w:tr>
      <w:tr w:rsidR="008225B2" w:rsidRPr="00065642" w:rsidTr="003D3D40">
        <w:trPr>
          <w:cantSplit/>
        </w:trPr>
        <w:tc>
          <w:tcPr>
            <w:tcW w:w="440" w:type="pct"/>
            <w:vMerge/>
          </w:tcPr>
          <w:p w:rsidR="008225B2" w:rsidRPr="00065642" w:rsidRDefault="008225B2" w:rsidP="005204B7">
            <w:pPr>
              <w:rPr>
                <w:sz w:val="20"/>
                <w:szCs w:val="20"/>
              </w:rPr>
            </w:pPr>
          </w:p>
        </w:tc>
        <w:tc>
          <w:tcPr>
            <w:tcW w:w="2339" w:type="pct"/>
          </w:tcPr>
          <w:p w:rsidR="008225B2" w:rsidRPr="00065642" w:rsidRDefault="00C15837" w:rsidP="005204B7">
            <w:r w:rsidRPr="00065642">
              <w:rPr>
                <w:position w:val="-34"/>
              </w:rPr>
              <w:object w:dxaOrig="4440" w:dyaOrig="780">
                <v:shape id="_x0000_i1055" type="#_x0000_t75" style="width:222pt;height:39pt" o:ole="">
                  <v:imagedata r:id="rId65" o:title=""/>
                </v:shape>
                <o:OLEObject Type="Embed" ProgID="Equation.3" ShapeID="_x0000_i1055" DrawAspect="Content" ObjectID="_1369035821" r:id="rId66"/>
              </w:object>
            </w:r>
          </w:p>
        </w:tc>
        <w:tc>
          <w:tcPr>
            <w:tcW w:w="2221" w:type="pct"/>
          </w:tcPr>
          <w:p w:rsidR="000D4813" w:rsidRPr="00065642" w:rsidRDefault="00352349" w:rsidP="005204B7">
            <w:r w:rsidRPr="00065642">
              <w:rPr>
                <w:position w:val="-32"/>
              </w:rPr>
              <w:object w:dxaOrig="3700" w:dyaOrig="760">
                <v:shape id="_x0000_i1056" type="#_x0000_t75" style="width:185.25pt;height:38.25pt" o:ole="">
                  <v:imagedata r:id="rId67" o:title=""/>
                </v:shape>
                <o:OLEObject Type="Embed" ProgID="Equation.3" ShapeID="_x0000_i1056" DrawAspect="Content" ObjectID="_1369035822" r:id="rId68"/>
              </w:object>
            </w:r>
          </w:p>
        </w:tc>
      </w:tr>
      <w:tr w:rsidR="00094A35" w:rsidRPr="00065642" w:rsidTr="00117AD8">
        <w:trPr>
          <w:cantSplit/>
        </w:trPr>
        <w:tc>
          <w:tcPr>
            <w:tcW w:w="5000" w:type="pct"/>
            <w:gridSpan w:val="3"/>
          </w:tcPr>
          <w:p w:rsidR="00094A35" w:rsidRPr="00065642" w:rsidRDefault="00C00CA2" w:rsidP="004D5754">
            <w:pPr>
              <w:jc w:val="center"/>
              <w:rPr>
                <w:b/>
                <w:vertAlign w:val="superscript"/>
              </w:rPr>
            </w:pPr>
            <w:r w:rsidRPr="00065642">
              <w:rPr>
                <w:b/>
              </w:rPr>
              <w:t>Angular Response</w:t>
            </w:r>
            <w:r w:rsidR="0013091C" w:rsidRPr="00065642">
              <w:rPr>
                <w:b/>
              </w:rPr>
              <w:t xml:space="preserve"> (</w:t>
            </w:r>
            <w:r w:rsidR="00F31B89" w:rsidRPr="00065642">
              <w:rPr>
                <w:b/>
              </w:rPr>
              <w:t>s</w:t>
            </w:r>
            <w:r w:rsidR="0013091C" w:rsidRPr="00065642">
              <w:rPr>
                <w:b/>
              </w:rPr>
              <w:t xml:space="preserve">ee </w:t>
            </w:r>
            <w:r w:rsidR="00982B15" w:rsidRPr="00065642">
              <w:rPr>
                <w:b/>
              </w:rPr>
              <w:t>n</w:t>
            </w:r>
            <w:r w:rsidR="0013091C" w:rsidRPr="00065642">
              <w:rPr>
                <w:b/>
              </w:rPr>
              <w:t>ote</w:t>
            </w:r>
            <w:r w:rsidR="004D5754" w:rsidRPr="00065642">
              <w:rPr>
                <w:b/>
              </w:rPr>
              <w:t>s</w:t>
            </w:r>
            <w:r w:rsidR="0013091C" w:rsidRPr="00065642">
              <w:rPr>
                <w:b/>
              </w:rPr>
              <w:t>)</w:t>
            </w:r>
          </w:p>
        </w:tc>
      </w:tr>
      <w:tr w:rsidR="003D3D40" w:rsidRPr="00065642" w:rsidTr="003D3D40">
        <w:trPr>
          <w:cantSplit/>
        </w:trPr>
        <w:tc>
          <w:tcPr>
            <w:tcW w:w="440" w:type="pct"/>
            <w:vMerge w:val="restart"/>
          </w:tcPr>
          <w:p w:rsidR="006E237A" w:rsidRPr="00065642" w:rsidRDefault="006E237A" w:rsidP="005204B7">
            <w:pPr>
              <w:rPr>
                <w:sz w:val="20"/>
                <w:szCs w:val="20"/>
              </w:rPr>
            </w:pPr>
            <w:r w:rsidRPr="00065642">
              <w:rPr>
                <w:sz w:val="20"/>
                <w:szCs w:val="20"/>
              </w:rPr>
              <w:t>Arbitrary geometry</w:t>
            </w:r>
          </w:p>
        </w:tc>
        <w:tc>
          <w:tcPr>
            <w:tcW w:w="2339" w:type="pct"/>
          </w:tcPr>
          <w:p w:rsidR="006E237A" w:rsidRPr="00065642" w:rsidRDefault="003D3D40" w:rsidP="005204B7">
            <w:r w:rsidRPr="00065642">
              <w:rPr>
                <w:position w:val="-36"/>
              </w:rPr>
              <w:object w:dxaOrig="6300" w:dyaOrig="840">
                <v:shape id="_x0000_i1057" type="#_x0000_t75" style="width:315pt;height:42pt" o:ole="">
                  <v:imagedata r:id="rId69" o:title=""/>
                </v:shape>
                <o:OLEObject Type="Embed" ProgID="Equation.3" ShapeID="_x0000_i1057" DrawAspect="Content" ObjectID="_1369035823" r:id="rId70"/>
              </w:object>
            </w:r>
          </w:p>
        </w:tc>
        <w:tc>
          <w:tcPr>
            <w:tcW w:w="2221" w:type="pct"/>
          </w:tcPr>
          <w:p w:rsidR="006E237A" w:rsidRPr="00065642" w:rsidRDefault="006E237A" w:rsidP="005204B7">
            <w:r w:rsidRPr="00065642">
              <w:rPr>
                <w:position w:val="-34"/>
              </w:rPr>
              <w:object w:dxaOrig="4700" w:dyaOrig="780">
                <v:shape id="_x0000_i1058" type="#_x0000_t75" style="width:234.75pt;height:39pt" o:ole="">
                  <v:imagedata r:id="rId71" o:title=""/>
                </v:shape>
                <o:OLEObject Type="Embed" ProgID="Equation.3" ShapeID="_x0000_i1058" DrawAspect="Content" ObjectID="_1369035824" r:id="rId72"/>
              </w:object>
            </w:r>
          </w:p>
        </w:tc>
      </w:tr>
      <w:tr w:rsidR="003D3D40" w:rsidRPr="00065642" w:rsidTr="003D3D40">
        <w:trPr>
          <w:cantSplit/>
        </w:trPr>
        <w:tc>
          <w:tcPr>
            <w:tcW w:w="440" w:type="pct"/>
            <w:vMerge/>
          </w:tcPr>
          <w:p w:rsidR="006E237A" w:rsidRPr="00065642" w:rsidRDefault="006E237A" w:rsidP="005204B7">
            <w:pPr>
              <w:rPr>
                <w:sz w:val="20"/>
                <w:szCs w:val="20"/>
              </w:rPr>
            </w:pPr>
          </w:p>
        </w:tc>
        <w:tc>
          <w:tcPr>
            <w:tcW w:w="2339" w:type="pct"/>
          </w:tcPr>
          <w:p w:rsidR="006E237A" w:rsidRPr="00065642" w:rsidRDefault="003D3D40" w:rsidP="005204B7">
            <w:r w:rsidRPr="00065642">
              <w:rPr>
                <w:position w:val="-36"/>
              </w:rPr>
              <w:object w:dxaOrig="6039" w:dyaOrig="840">
                <v:shape id="_x0000_i1059" type="#_x0000_t75" style="width:302.25pt;height:42pt" o:ole="">
                  <v:imagedata r:id="rId73" o:title=""/>
                </v:shape>
                <o:OLEObject Type="Embed" ProgID="Equation.3" ShapeID="_x0000_i1059" DrawAspect="Content" ObjectID="_1369035825" r:id="rId74"/>
              </w:object>
            </w:r>
          </w:p>
        </w:tc>
        <w:tc>
          <w:tcPr>
            <w:tcW w:w="2221" w:type="pct"/>
          </w:tcPr>
          <w:p w:rsidR="006E237A" w:rsidRPr="00065642" w:rsidRDefault="006E237A" w:rsidP="005204B7">
            <w:r w:rsidRPr="00065642">
              <w:rPr>
                <w:position w:val="-34"/>
              </w:rPr>
              <w:object w:dxaOrig="4660" w:dyaOrig="780">
                <v:shape id="_x0000_i1060" type="#_x0000_t75" style="width:233.25pt;height:39pt" o:ole="">
                  <v:imagedata r:id="rId75" o:title=""/>
                </v:shape>
                <o:OLEObject Type="Embed" ProgID="Equation.3" ShapeID="_x0000_i1060" DrawAspect="Content" ObjectID="_1369035826" r:id="rId76"/>
              </w:object>
            </w:r>
          </w:p>
        </w:tc>
      </w:tr>
      <w:tr w:rsidR="003D3D40" w:rsidRPr="00065642" w:rsidTr="003D3D40">
        <w:trPr>
          <w:cantSplit/>
        </w:trPr>
        <w:tc>
          <w:tcPr>
            <w:tcW w:w="440" w:type="pct"/>
            <w:vMerge/>
          </w:tcPr>
          <w:p w:rsidR="003D3D40" w:rsidRPr="00065642" w:rsidRDefault="003D3D40" w:rsidP="005204B7">
            <w:pPr>
              <w:rPr>
                <w:sz w:val="20"/>
                <w:szCs w:val="20"/>
              </w:rPr>
            </w:pPr>
          </w:p>
        </w:tc>
        <w:tc>
          <w:tcPr>
            <w:tcW w:w="2339" w:type="pct"/>
          </w:tcPr>
          <w:p w:rsidR="003D3D40" w:rsidRPr="00065642" w:rsidRDefault="00AA7D5F" w:rsidP="005204B7">
            <w:r w:rsidRPr="00065642">
              <w:rPr>
                <w:position w:val="-36"/>
              </w:rPr>
              <w:object w:dxaOrig="7020" w:dyaOrig="840">
                <v:shape id="_x0000_i1061" type="#_x0000_t75" style="width:314.25pt;height:37.5pt" o:ole="">
                  <v:imagedata r:id="rId77" o:title=""/>
                </v:shape>
                <o:OLEObject Type="Embed" ProgID="Equation.3" ShapeID="_x0000_i1061" DrawAspect="Content" ObjectID="_1369035827" r:id="rId78"/>
              </w:object>
            </w:r>
          </w:p>
        </w:tc>
        <w:tc>
          <w:tcPr>
            <w:tcW w:w="2221" w:type="pct"/>
          </w:tcPr>
          <w:p w:rsidR="003D3D40" w:rsidRPr="00065642" w:rsidRDefault="00891FCE" w:rsidP="005204B7">
            <w:r w:rsidRPr="00065642">
              <w:rPr>
                <w:position w:val="-34"/>
              </w:rPr>
              <w:object w:dxaOrig="5760" w:dyaOrig="800">
                <v:shape id="_x0000_i1062" type="#_x0000_t75" style="width:286.5pt;height:39.75pt" o:ole="">
                  <v:imagedata r:id="rId79" o:title=""/>
                </v:shape>
                <o:OLEObject Type="Embed" ProgID="Equation.3" ShapeID="_x0000_i1062" DrawAspect="Content" ObjectID="_1369035828" r:id="rId80"/>
              </w:object>
            </w:r>
          </w:p>
        </w:tc>
      </w:tr>
      <w:tr w:rsidR="003D3D40" w:rsidRPr="00065642" w:rsidTr="003D3D40">
        <w:trPr>
          <w:cantSplit/>
        </w:trPr>
        <w:tc>
          <w:tcPr>
            <w:tcW w:w="440" w:type="pct"/>
            <w:vMerge/>
          </w:tcPr>
          <w:p w:rsidR="006E237A" w:rsidRPr="00065642" w:rsidRDefault="006E237A" w:rsidP="005204B7">
            <w:pPr>
              <w:rPr>
                <w:sz w:val="20"/>
                <w:szCs w:val="20"/>
              </w:rPr>
            </w:pPr>
          </w:p>
        </w:tc>
        <w:tc>
          <w:tcPr>
            <w:tcW w:w="2339" w:type="pct"/>
          </w:tcPr>
          <w:p w:rsidR="006E237A" w:rsidRPr="00065642" w:rsidRDefault="003D3D40" w:rsidP="005204B7">
            <w:r w:rsidRPr="00065642">
              <w:rPr>
                <w:position w:val="-36"/>
              </w:rPr>
              <w:object w:dxaOrig="5820" w:dyaOrig="840">
                <v:shape id="_x0000_i1063" type="#_x0000_t75" style="width:291pt;height:42pt" o:ole="">
                  <v:imagedata r:id="rId81" o:title=""/>
                </v:shape>
                <o:OLEObject Type="Embed" ProgID="Equation.3" ShapeID="_x0000_i1063" DrawAspect="Content" ObjectID="_1369035829" r:id="rId82"/>
              </w:object>
            </w:r>
          </w:p>
        </w:tc>
        <w:tc>
          <w:tcPr>
            <w:tcW w:w="2221" w:type="pct"/>
          </w:tcPr>
          <w:p w:rsidR="006E237A" w:rsidRPr="00065642" w:rsidRDefault="00C15837" w:rsidP="005204B7">
            <w:r w:rsidRPr="00065642">
              <w:rPr>
                <w:position w:val="-32"/>
              </w:rPr>
              <w:object w:dxaOrig="3340" w:dyaOrig="760">
                <v:shape id="_x0000_i1064" type="#_x0000_t75" style="width:167.25pt;height:38.25pt" o:ole="">
                  <v:imagedata r:id="rId83" o:title=""/>
                </v:shape>
                <o:OLEObject Type="Embed" ProgID="Equation.3" ShapeID="_x0000_i1064" DrawAspect="Content" ObjectID="_1369035830" r:id="rId84"/>
              </w:object>
            </w:r>
          </w:p>
        </w:tc>
      </w:tr>
      <w:tr w:rsidR="003D3D40" w:rsidRPr="00065642" w:rsidTr="003D3D40">
        <w:trPr>
          <w:cantSplit/>
        </w:trPr>
        <w:tc>
          <w:tcPr>
            <w:tcW w:w="440" w:type="pct"/>
            <w:vMerge w:val="restart"/>
          </w:tcPr>
          <w:p w:rsidR="00954E35" w:rsidRPr="00065642" w:rsidRDefault="00954E35" w:rsidP="005204B7">
            <w:pPr>
              <w:rPr>
                <w:sz w:val="20"/>
                <w:szCs w:val="20"/>
              </w:rPr>
            </w:pPr>
            <w:r w:rsidRPr="00065642">
              <w:rPr>
                <w:sz w:val="20"/>
                <w:szCs w:val="20"/>
              </w:rPr>
              <w:t>Cylindrically symmetric</w:t>
            </w:r>
          </w:p>
        </w:tc>
        <w:tc>
          <w:tcPr>
            <w:tcW w:w="2339" w:type="pct"/>
          </w:tcPr>
          <w:p w:rsidR="00954E35" w:rsidRPr="00065642" w:rsidRDefault="003D3D40" w:rsidP="005204B7">
            <w:r w:rsidRPr="00065642">
              <w:rPr>
                <w:position w:val="-36"/>
              </w:rPr>
              <w:object w:dxaOrig="5360" w:dyaOrig="840">
                <v:shape id="_x0000_i1065" type="#_x0000_t75" style="width:267.75pt;height:42pt" o:ole="">
                  <v:imagedata r:id="rId85" o:title=""/>
                </v:shape>
                <o:OLEObject Type="Embed" ProgID="Equation.3" ShapeID="_x0000_i1065" DrawAspect="Content" ObjectID="_1369035831" r:id="rId86"/>
              </w:object>
            </w:r>
          </w:p>
        </w:tc>
        <w:tc>
          <w:tcPr>
            <w:tcW w:w="2221" w:type="pct"/>
          </w:tcPr>
          <w:p w:rsidR="00954E35" w:rsidRPr="00065642" w:rsidRDefault="00954E35" w:rsidP="005204B7">
            <w:r w:rsidRPr="00065642">
              <w:rPr>
                <w:position w:val="-34"/>
              </w:rPr>
              <w:object w:dxaOrig="3580" w:dyaOrig="780">
                <v:shape id="_x0000_i1066" type="#_x0000_t75" style="width:179.25pt;height:39pt" o:ole="">
                  <v:imagedata r:id="rId87" o:title=""/>
                </v:shape>
                <o:OLEObject Type="Embed" ProgID="Equation.3" ShapeID="_x0000_i1066" DrawAspect="Content" ObjectID="_1369035832" r:id="rId88"/>
              </w:object>
            </w:r>
          </w:p>
        </w:tc>
      </w:tr>
      <w:tr w:rsidR="003D3D40" w:rsidRPr="00065642" w:rsidTr="003D3D40">
        <w:trPr>
          <w:cantSplit/>
        </w:trPr>
        <w:tc>
          <w:tcPr>
            <w:tcW w:w="440" w:type="pct"/>
            <w:vMerge/>
          </w:tcPr>
          <w:p w:rsidR="00954E35" w:rsidRPr="00065642" w:rsidRDefault="00954E35" w:rsidP="005204B7">
            <w:pPr>
              <w:rPr>
                <w:sz w:val="20"/>
                <w:szCs w:val="20"/>
              </w:rPr>
            </w:pPr>
          </w:p>
        </w:tc>
        <w:tc>
          <w:tcPr>
            <w:tcW w:w="2339" w:type="pct"/>
          </w:tcPr>
          <w:p w:rsidR="00954E35" w:rsidRPr="00065642" w:rsidRDefault="003D3D40" w:rsidP="005204B7">
            <w:r w:rsidRPr="00065642">
              <w:rPr>
                <w:position w:val="-36"/>
              </w:rPr>
              <w:object w:dxaOrig="5100" w:dyaOrig="840">
                <v:shape id="_x0000_i1067" type="#_x0000_t75" style="width:255pt;height:42pt" o:ole="">
                  <v:imagedata r:id="rId89" o:title=""/>
                </v:shape>
                <o:OLEObject Type="Embed" ProgID="Equation.3" ShapeID="_x0000_i1067" DrawAspect="Content" ObjectID="_1369035833" r:id="rId90"/>
              </w:object>
            </w:r>
          </w:p>
        </w:tc>
        <w:tc>
          <w:tcPr>
            <w:tcW w:w="2221" w:type="pct"/>
          </w:tcPr>
          <w:p w:rsidR="00954E35" w:rsidRPr="00065642" w:rsidRDefault="00954E35" w:rsidP="0024432F">
            <w:r w:rsidRPr="00065642">
              <w:rPr>
                <w:position w:val="-34"/>
              </w:rPr>
              <w:object w:dxaOrig="3540" w:dyaOrig="780">
                <v:shape id="_x0000_i1068" type="#_x0000_t75" style="width:177pt;height:39pt" o:ole="">
                  <v:imagedata r:id="rId91" o:title=""/>
                </v:shape>
                <o:OLEObject Type="Embed" ProgID="Equation.3" ShapeID="_x0000_i1068" DrawAspect="Content" ObjectID="_1369035834" r:id="rId92"/>
              </w:object>
            </w:r>
            <w:r w:rsidR="0024432F" w:rsidRPr="00065642">
              <w:t xml:space="preserve"> (see note 1)</w:t>
            </w:r>
          </w:p>
        </w:tc>
      </w:tr>
      <w:tr w:rsidR="003D3D40" w:rsidRPr="00065642" w:rsidTr="003D3D40">
        <w:trPr>
          <w:cantSplit/>
        </w:trPr>
        <w:tc>
          <w:tcPr>
            <w:tcW w:w="440" w:type="pct"/>
            <w:vMerge/>
          </w:tcPr>
          <w:p w:rsidR="003D3D40" w:rsidRPr="00065642" w:rsidRDefault="003D3D40" w:rsidP="005204B7">
            <w:pPr>
              <w:rPr>
                <w:sz w:val="20"/>
                <w:szCs w:val="20"/>
              </w:rPr>
            </w:pPr>
          </w:p>
        </w:tc>
        <w:tc>
          <w:tcPr>
            <w:tcW w:w="2339" w:type="pct"/>
          </w:tcPr>
          <w:p w:rsidR="003D3D40" w:rsidRPr="00065642" w:rsidRDefault="00C019A5" w:rsidP="005204B7">
            <w:r w:rsidRPr="00065642">
              <w:rPr>
                <w:position w:val="-36"/>
              </w:rPr>
              <w:object w:dxaOrig="5700" w:dyaOrig="840">
                <v:shape id="_x0000_i1069" type="#_x0000_t75" style="width:285pt;height:42pt" o:ole="">
                  <v:imagedata r:id="rId93" o:title=""/>
                </v:shape>
                <o:OLEObject Type="Embed" ProgID="Equation.3" ShapeID="_x0000_i1069" DrawAspect="Content" ObjectID="_1369035835" r:id="rId94"/>
              </w:object>
            </w:r>
          </w:p>
        </w:tc>
        <w:tc>
          <w:tcPr>
            <w:tcW w:w="2221" w:type="pct"/>
          </w:tcPr>
          <w:p w:rsidR="003D3D40" w:rsidRPr="00065642" w:rsidRDefault="00C019A5" w:rsidP="0024432F">
            <w:r w:rsidRPr="00065642">
              <w:rPr>
                <w:position w:val="-34"/>
              </w:rPr>
              <w:object w:dxaOrig="4140" w:dyaOrig="800">
                <v:shape id="_x0000_i1070" type="#_x0000_t75" style="width:207pt;height:39.75pt" o:ole="">
                  <v:imagedata r:id="rId95" o:title=""/>
                </v:shape>
                <o:OLEObject Type="Embed" ProgID="Equation.3" ShapeID="_x0000_i1070" DrawAspect="Content" ObjectID="_1369035836" r:id="rId96"/>
              </w:object>
            </w:r>
            <w:r w:rsidR="0024432F" w:rsidRPr="00065642">
              <w:t xml:space="preserve"> (see note 1)</w:t>
            </w:r>
          </w:p>
        </w:tc>
      </w:tr>
      <w:tr w:rsidR="003D3D40" w:rsidRPr="00065642" w:rsidTr="003D3D40">
        <w:trPr>
          <w:cantSplit/>
        </w:trPr>
        <w:tc>
          <w:tcPr>
            <w:tcW w:w="440" w:type="pct"/>
            <w:vMerge/>
          </w:tcPr>
          <w:p w:rsidR="00954E35" w:rsidRPr="00065642" w:rsidRDefault="00954E35" w:rsidP="005204B7">
            <w:pPr>
              <w:rPr>
                <w:sz w:val="20"/>
                <w:szCs w:val="20"/>
              </w:rPr>
            </w:pPr>
          </w:p>
        </w:tc>
        <w:tc>
          <w:tcPr>
            <w:tcW w:w="2339" w:type="pct"/>
          </w:tcPr>
          <w:p w:rsidR="00954E35" w:rsidRPr="00065642" w:rsidRDefault="003D3D40" w:rsidP="005204B7">
            <w:r w:rsidRPr="00065642">
              <w:rPr>
                <w:position w:val="-36"/>
              </w:rPr>
              <w:object w:dxaOrig="4880" w:dyaOrig="840">
                <v:shape id="_x0000_i1071" type="#_x0000_t75" style="width:243.75pt;height:42pt" o:ole="">
                  <v:imagedata r:id="rId97" o:title=""/>
                </v:shape>
                <o:OLEObject Type="Embed" ProgID="Equation.3" ShapeID="_x0000_i1071" DrawAspect="Content" ObjectID="_1369035837" r:id="rId98"/>
              </w:object>
            </w:r>
          </w:p>
        </w:tc>
        <w:tc>
          <w:tcPr>
            <w:tcW w:w="2221" w:type="pct"/>
          </w:tcPr>
          <w:p w:rsidR="00954E35" w:rsidRPr="00065642" w:rsidRDefault="00D9341B" w:rsidP="005204B7">
            <w:r w:rsidRPr="00065642">
              <w:rPr>
                <w:position w:val="-30"/>
              </w:rPr>
              <w:object w:dxaOrig="2980" w:dyaOrig="740">
                <v:shape id="_x0000_i1072" type="#_x0000_t75" style="width:149.25pt;height:36.75pt" o:ole="">
                  <v:imagedata r:id="rId99" o:title=""/>
                </v:shape>
                <o:OLEObject Type="Embed" ProgID="Equation.3" ShapeID="_x0000_i1072" DrawAspect="Content" ObjectID="_1369035838" r:id="rId100"/>
              </w:object>
            </w:r>
          </w:p>
        </w:tc>
      </w:tr>
      <w:tr w:rsidR="003D3D40" w:rsidRPr="00065642" w:rsidTr="003D3D40">
        <w:trPr>
          <w:cantSplit/>
        </w:trPr>
        <w:tc>
          <w:tcPr>
            <w:tcW w:w="440" w:type="pct"/>
            <w:vMerge w:val="restart"/>
          </w:tcPr>
          <w:p w:rsidR="004C67F1" w:rsidRPr="00065642" w:rsidRDefault="004C67F1" w:rsidP="005204B7">
            <w:pPr>
              <w:rPr>
                <w:sz w:val="20"/>
                <w:szCs w:val="20"/>
              </w:rPr>
            </w:pPr>
            <w:r w:rsidRPr="00065642">
              <w:rPr>
                <w:sz w:val="20"/>
                <w:szCs w:val="20"/>
              </w:rPr>
              <w:t>Omni, bidirectional (true omni)</w:t>
            </w:r>
          </w:p>
        </w:tc>
        <w:tc>
          <w:tcPr>
            <w:tcW w:w="2339" w:type="pct"/>
          </w:tcPr>
          <w:p w:rsidR="004C67F1" w:rsidRPr="00065642" w:rsidRDefault="003D3D40" w:rsidP="005204B7">
            <w:r w:rsidRPr="00065642">
              <w:rPr>
                <w:position w:val="-32"/>
              </w:rPr>
              <w:object w:dxaOrig="4580" w:dyaOrig="760">
                <v:shape id="_x0000_i1073" type="#_x0000_t75" style="width:228.75pt;height:38.25pt" o:ole="">
                  <v:imagedata r:id="rId101" o:title=""/>
                </v:shape>
                <o:OLEObject Type="Embed" ProgID="Equation.3" ShapeID="_x0000_i1073" DrawAspect="Content" ObjectID="_1369035839" r:id="rId102"/>
              </w:object>
            </w:r>
          </w:p>
        </w:tc>
        <w:tc>
          <w:tcPr>
            <w:tcW w:w="2221" w:type="pct"/>
          </w:tcPr>
          <w:p w:rsidR="004C67F1" w:rsidRPr="00065642" w:rsidRDefault="004C67F1" w:rsidP="005204B7">
            <w:r w:rsidRPr="00065642">
              <w:rPr>
                <w:position w:val="-24"/>
              </w:rPr>
              <w:object w:dxaOrig="2820" w:dyaOrig="639">
                <v:shape id="_x0000_i1074" type="#_x0000_t75" style="width:141pt;height:32.25pt" o:ole="">
                  <v:imagedata r:id="rId103" o:title=""/>
                </v:shape>
                <o:OLEObject Type="Embed" ProgID="Equation.3" ShapeID="_x0000_i1074" DrawAspect="Content" ObjectID="_1369035840" r:id="rId104"/>
              </w:object>
            </w:r>
          </w:p>
        </w:tc>
      </w:tr>
      <w:tr w:rsidR="003D3D40" w:rsidRPr="00065642" w:rsidTr="003D3D40">
        <w:trPr>
          <w:cantSplit/>
        </w:trPr>
        <w:tc>
          <w:tcPr>
            <w:tcW w:w="440" w:type="pct"/>
            <w:vMerge/>
          </w:tcPr>
          <w:p w:rsidR="004C67F1" w:rsidRPr="00065642" w:rsidRDefault="004C67F1" w:rsidP="005204B7">
            <w:pPr>
              <w:rPr>
                <w:sz w:val="20"/>
                <w:szCs w:val="20"/>
              </w:rPr>
            </w:pPr>
          </w:p>
        </w:tc>
        <w:tc>
          <w:tcPr>
            <w:tcW w:w="2339" w:type="pct"/>
          </w:tcPr>
          <w:p w:rsidR="004C67F1" w:rsidRPr="00065642" w:rsidRDefault="003D3D40" w:rsidP="005204B7">
            <w:r w:rsidRPr="00065642">
              <w:rPr>
                <w:position w:val="-32"/>
              </w:rPr>
              <w:object w:dxaOrig="3879" w:dyaOrig="760">
                <v:shape id="_x0000_i1075" type="#_x0000_t75" style="width:194.25pt;height:38.25pt" o:ole="">
                  <v:imagedata r:id="rId105" o:title=""/>
                </v:shape>
                <o:OLEObject Type="Embed" ProgID="Equation.3" ShapeID="_x0000_i1075" DrawAspect="Content" ObjectID="_1369035841" r:id="rId106"/>
              </w:object>
            </w:r>
          </w:p>
        </w:tc>
        <w:tc>
          <w:tcPr>
            <w:tcW w:w="2221" w:type="pct"/>
          </w:tcPr>
          <w:p w:rsidR="004C67F1" w:rsidRPr="00065642" w:rsidRDefault="004C67F1" w:rsidP="005204B7">
            <w:r w:rsidRPr="00065642">
              <w:rPr>
                <w:position w:val="-24"/>
              </w:rPr>
              <w:object w:dxaOrig="2420" w:dyaOrig="639">
                <v:shape id="_x0000_i1076" type="#_x0000_t75" style="width:120.75pt;height:32.25pt" o:ole="">
                  <v:imagedata r:id="rId107" o:title=""/>
                </v:shape>
                <o:OLEObject Type="Embed" ProgID="Equation.3" ShapeID="_x0000_i1076" DrawAspect="Content" ObjectID="_1369035842" r:id="rId108"/>
              </w:object>
            </w:r>
          </w:p>
        </w:tc>
      </w:tr>
      <w:tr w:rsidR="003D3D40" w:rsidRPr="00065642" w:rsidTr="003D3D40">
        <w:trPr>
          <w:cantSplit/>
        </w:trPr>
        <w:tc>
          <w:tcPr>
            <w:tcW w:w="440" w:type="pct"/>
            <w:vMerge/>
          </w:tcPr>
          <w:p w:rsidR="003D3D40" w:rsidRPr="00065642" w:rsidRDefault="003D3D40" w:rsidP="005204B7">
            <w:pPr>
              <w:rPr>
                <w:sz w:val="20"/>
                <w:szCs w:val="20"/>
              </w:rPr>
            </w:pPr>
          </w:p>
        </w:tc>
        <w:tc>
          <w:tcPr>
            <w:tcW w:w="2339" w:type="pct"/>
          </w:tcPr>
          <w:p w:rsidR="003D3D40" w:rsidRPr="00065642" w:rsidRDefault="00AF667B" w:rsidP="005204B7">
            <w:r w:rsidRPr="00065642">
              <w:rPr>
                <w:position w:val="-32"/>
              </w:rPr>
              <w:object w:dxaOrig="3820" w:dyaOrig="760">
                <v:shape id="_x0000_i1077" type="#_x0000_t75" style="width:191.25pt;height:38.25pt" o:ole="">
                  <v:imagedata r:id="rId109" o:title=""/>
                </v:shape>
                <o:OLEObject Type="Embed" ProgID="Equation.3" ShapeID="_x0000_i1077" DrawAspect="Content" ObjectID="_1369035843" r:id="rId110"/>
              </w:object>
            </w:r>
          </w:p>
        </w:tc>
        <w:tc>
          <w:tcPr>
            <w:tcW w:w="2221" w:type="pct"/>
          </w:tcPr>
          <w:p w:rsidR="003D3D40" w:rsidRPr="00065642" w:rsidRDefault="00AF667B" w:rsidP="005204B7">
            <w:r w:rsidRPr="00065642">
              <w:rPr>
                <w:position w:val="-14"/>
              </w:rPr>
              <w:object w:dxaOrig="2360" w:dyaOrig="400">
                <v:shape id="_x0000_i1078" type="#_x0000_t75" style="width:117.75pt;height:20.25pt" o:ole="">
                  <v:imagedata r:id="rId111" o:title=""/>
                </v:shape>
                <o:OLEObject Type="Embed" ProgID="Equation.3" ShapeID="_x0000_i1078" DrawAspect="Content" ObjectID="_1369035844" r:id="rId112"/>
              </w:object>
            </w:r>
          </w:p>
        </w:tc>
      </w:tr>
      <w:tr w:rsidR="003D3D40" w:rsidRPr="00065642" w:rsidTr="003D3D40">
        <w:trPr>
          <w:cantSplit/>
        </w:trPr>
        <w:tc>
          <w:tcPr>
            <w:tcW w:w="440" w:type="pct"/>
            <w:vMerge/>
          </w:tcPr>
          <w:p w:rsidR="004C67F1" w:rsidRPr="00065642" w:rsidRDefault="004C67F1" w:rsidP="005204B7">
            <w:pPr>
              <w:rPr>
                <w:sz w:val="20"/>
                <w:szCs w:val="20"/>
              </w:rPr>
            </w:pPr>
          </w:p>
        </w:tc>
        <w:tc>
          <w:tcPr>
            <w:tcW w:w="2339" w:type="pct"/>
          </w:tcPr>
          <w:p w:rsidR="004C67F1" w:rsidRPr="00065642" w:rsidRDefault="003D3D40" w:rsidP="005204B7">
            <w:r w:rsidRPr="00065642">
              <w:rPr>
                <w:position w:val="-32"/>
              </w:rPr>
              <w:object w:dxaOrig="2780" w:dyaOrig="760">
                <v:shape id="_x0000_i1079" type="#_x0000_t75" style="width:138.75pt;height:38.25pt" o:ole="">
                  <v:imagedata r:id="rId113" o:title=""/>
                </v:shape>
                <o:OLEObject Type="Embed" ProgID="Equation.3" ShapeID="_x0000_i1079" DrawAspect="Content" ObjectID="_1369035845" r:id="rId114"/>
              </w:object>
            </w:r>
          </w:p>
        </w:tc>
        <w:tc>
          <w:tcPr>
            <w:tcW w:w="2221" w:type="pct"/>
          </w:tcPr>
          <w:p w:rsidR="004C67F1" w:rsidRPr="00065642" w:rsidRDefault="00BC4A27" w:rsidP="005204B7">
            <w:r w:rsidRPr="00065642">
              <w:rPr>
                <w:position w:val="-10"/>
              </w:rPr>
              <w:object w:dxaOrig="1579" w:dyaOrig="360">
                <v:shape id="_x0000_i1080" type="#_x0000_t75" style="width:78.75pt;height:18pt" o:ole="">
                  <v:imagedata r:id="rId115" o:title=""/>
                </v:shape>
                <o:OLEObject Type="Embed" ProgID="Equation.3" ShapeID="_x0000_i1080" DrawAspect="Content" ObjectID="_1369035846" r:id="rId116"/>
              </w:object>
            </w:r>
          </w:p>
        </w:tc>
      </w:tr>
      <w:tr w:rsidR="003D3D40" w:rsidRPr="00065642" w:rsidTr="003D3D40">
        <w:trPr>
          <w:cantSplit/>
        </w:trPr>
        <w:tc>
          <w:tcPr>
            <w:tcW w:w="440" w:type="pct"/>
            <w:vMerge w:val="restart"/>
          </w:tcPr>
          <w:p w:rsidR="001D129C" w:rsidRPr="00065642" w:rsidRDefault="001D129C" w:rsidP="00FA2719">
            <w:pPr>
              <w:rPr>
                <w:sz w:val="20"/>
                <w:szCs w:val="20"/>
              </w:rPr>
            </w:pPr>
            <w:r w:rsidRPr="00065642">
              <w:rPr>
                <w:sz w:val="20"/>
                <w:szCs w:val="20"/>
              </w:rPr>
              <w:lastRenderedPageBreak/>
              <w:t>Omni, non-bidirectional (half omni)</w:t>
            </w:r>
          </w:p>
        </w:tc>
        <w:tc>
          <w:tcPr>
            <w:tcW w:w="2339" w:type="pct"/>
          </w:tcPr>
          <w:p w:rsidR="001D129C" w:rsidRPr="00065642" w:rsidRDefault="003D3D40" w:rsidP="00264E2D">
            <w:r w:rsidRPr="00065642">
              <w:rPr>
                <w:position w:val="-34"/>
              </w:rPr>
              <w:object w:dxaOrig="5880" w:dyaOrig="780">
                <v:shape id="_x0000_i1081" type="#_x0000_t75" style="width:294pt;height:39pt" o:ole="">
                  <v:imagedata r:id="rId117" o:title=""/>
                </v:shape>
                <o:OLEObject Type="Embed" ProgID="Equation.3" ShapeID="_x0000_i1081" DrawAspect="Content" ObjectID="_1369035847" r:id="rId118"/>
              </w:object>
            </w:r>
          </w:p>
        </w:tc>
        <w:tc>
          <w:tcPr>
            <w:tcW w:w="2221" w:type="pct"/>
          </w:tcPr>
          <w:p w:rsidR="001D129C" w:rsidRPr="00065642" w:rsidRDefault="001D129C" w:rsidP="00136F74">
            <w:r w:rsidRPr="00065642">
              <w:rPr>
                <w:position w:val="-34"/>
              </w:rPr>
              <w:object w:dxaOrig="4220" w:dyaOrig="780">
                <v:shape id="_x0000_i1082" type="#_x0000_t75" style="width:210.75pt;height:39pt" o:ole="">
                  <v:imagedata r:id="rId119" o:title=""/>
                </v:shape>
                <o:OLEObject Type="Embed" ProgID="Equation.3" ShapeID="_x0000_i1082" DrawAspect="Content" ObjectID="_1369035848" r:id="rId120"/>
              </w:object>
            </w:r>
            <w:r w:rsidRPr="00065642">
              <w:t xml:space="preserve"> (see note </w:t>
            </w:r>
            <w:r w:rsidR="00136F74" w:rsidRPr="00065642">
              <w:t>3</w:t>
            </w:r>
            <w:r w:rsidRPr="00065642">
              <w:t>)</w:t>
            </w:r>
          </w:p>
        </w:tc>
      </w:tr>
      <w:tr w:rsidR="003D3D40" w:rsidRPr="00065642" w:rsidTr="003D3D40">
        <w:trPr>
          <w:cantSplit/>
        </w:trPr>
        <w:tc>
          <w:tcPr>
            <w:tcW w:w="440" w:type="pct"/>
            <w:vMerge/>
          </w:tcPr>
          <w:p w:rsidR="001D129C" w:rsidRPr="00065642" w:rsidRDefault="001D129C" w:rsidP="00264E2D">
            <w:pPr>
              <w:rPr>
                <w:sz w:val="20"/>
                <w:szCs w:val="20"/>
              </w:rPr>
            </w:pPr>
          </w:p>
        </w:tc>
        <w:tc>
          <w:tcPr>
            <w:tcW w:w="2339" w:type="pct"/>
          </w:tcPr>
          <w:p w:rsidR="001D129C" w:rsidRPr="00065642" w:rsidRDefault="003D3D40" w:rsidP="00264E2D">
            <w:r w:rsidRPr="00065642">
              <w:rPr>
                <w:position w:val="-34"/>
              </w:rPr>
              <w:object w:dxaOrig="5620" w:dyaOrig="780">
                <v:shape id="_x0000_i1083" type="#_x0000_t75" style="width:281.25pt;height:39pt" o:ole="">
                  <v:imagedata r:id="rId121" o:title=""/>
                </v:shape>
                <o:OLEObject Type="Embed" ProgID="Equation.3" ShapeID="_x0000_i1083" DrawAspect="Content" ObjectID="_1369035849" r:id="rId122"/>
              </w:object>
            </w:r>
          </w:p>
        </w:tc>
        <w:tc>
          <w:tcPr>
            <w:tcW w:w="2221" w:type="pct"/>
          </w:tcPr>
          <w:p w:rsidR="001D129C" w:rsidRPr="00065642" w:rsidRDefault="001D129C" w:rsidP="00264E2D">
            <w:r w:rsidRPr="00065642">
              <w:rPr>
                <w:position w:val="-34"/>
              </w:rPr>
              <w:object w:dxaOrig="4160" w:dyaOrig="780">
                <v:shape id="_x0000_i1084" type="#_x0000_t75" style="width:207.75pt;height:39pt" o:ole="">
                  <v:imagedata r:id="rId123" o:title=""/>
                </v:shape>
                <o:OLEObject Type="Embed" ProgID="Equation.3" ShapeID="_x0000_i1084" DrawAspect="Content" ObjectID="_1369035850" r:id="rId124"/>
              </w:object>
            </w:r>
            <w:r w:rsidR="0024432F" w:rsidRPr="00065642">
              <w:t>(see note 1)</w:t>
            </w:r>
          </w:p>
        </w:tc>
      </w:tr>
      <w:tr w:rsidR="003D3D40" w:rsidRPr="00065642" w:rsidTr="003D3D40">
        <w:trPr>
          <w:cantSplit/>
        </w:trPr>
        <w:tc>
          <w:tcPr>
            <w:tcW w:w="440" w:type="pct"/>
            <w:vMerge/>
          </w:tcPr>
          <w:p w:rsidR="001D129C" w:rsidRPr="00065642" w:rsidRDefault="001D129C" w:rsidP="00264E2D">
            <w:pPr>
              <w:rPr>
                <w:sz w:val="20"/>
                <w:szCs w:val="20"/>
              </w:rPr>
            </w:pPr>
          </w:p>
        </w:tc>
        <w:tc>
          <w:tcPr>
            <w:tcW w:w="2339" w:type="pct"/>
          </w:tcPr>
          <w:p w:rsidR="001D129C" w:rsidRPr="00065642" w:rsidRDefault="003D3D40" w:rsidP="00117AD8">
            <w:r w:rsidRPr="00065642">
              <w:rPr>
                <w:position w:val="-34"/>
              </w:rPr>
              <w:object w:dxaOrig="6360" w:dyaOrig="780">
                <v:shape id="_x0000_i1085" type="#_x0000_t75" style="width:318pt;height:39pt" o:ole="">
                  <v:imagedata r:id="rId125" o:title=""/>
                </v:shape>
                <o:OLEObject Type="Embed" ProgID="Equation.3" ShapeID="_x0000_i1085" DrawAspect="Content" ObjectID="_1369035851" r:id="rId126"/>
              </w:object>
            </w:r>
          </w:p>
        </w:tc>
        <w:tc>
          <w:tcPr>
            <w:tcW w:w="2221" w:type="pct"/>
          </w:tcPr>
          <w:p w:rsidR="001D129C" w:rsidRPr="00065642" w:rsidRDefault="005B43FA" w:rsidP="00AF667B">
            <w:r w:rsidRPr="00065642">
              <w:rPr>
                <w:position w:val="-14"/>
              </w:rPr>
              <w:object w:dxaOrig="2360" w:dyaOrig="400">
                <v:shape id="_x0000_i1086" type="#_x0000_t75" style="width:117.75pt;height:20.25pt" o:ole="">
                  <v:imagedata r:id="rId127" o:title=""/>
                </v:shape>
                <o:OLEObject Type="Embed" ProgID="Equation.3" ShapeID="_x0000_i1086" DrawAspect="Content" ObjectID="_1369035852" r:id="rId128"/>
              </w:object>
            </w:r>
          </w:p>
        </w:tc>
      </w:tr>
      <w:tr w:rsidR="003D3D40" w:rsidRPr="00065642" w:rsidTr="003D3D40">
        <w:trPr>
          <w:cantSplit/>
        </w:trPr>
        <w:tc>
          <w:tcPr>
            <w:tcW w:w="440" w:type="pct"/>
            <w:vMerge/>
          </w:tcPr>
          <w:p w:rsidR="001D129C" w:rsidRPr="00065642" w:rsidRDefault="001D129C" w:rsidP="00264E2D">
            <w:pPr>
              <w:rPr>
                <w:sz w:val="20"/>
                <w:szCs w:val="20"/>
              </w:rPr>
            </w:pPr>
          </w:p>
        </w:tc>
        <w:tc>
          <w:tcPr>
            <w:tcW w:w="2339" w:type="pct"/>
          </w:tcPr>
          <w:p w:rsidR="001D129C" w:rsidRPr="00065642" w:rsidRDefault="003D3D40" w:rsidP="00117AD8">
            <w:r w:rsidRPr="00065642">
              <w:rPr>
                <w:position w:val="-34"/>
              </w:rPr>
              <w:object w:dxaOrig="5380" w:dyaOrig="780">
                <v:shape id="_x0000_i1087" type="#_x0000_t75" style="width:269.25pt;height:39pt" o:ole="">
                  <v:imagedata r:id="rId129" o:title=""/>
                </v:shape>
                <o:OLEObject Type="Embed" ProgID="Equation.3" ShapeID="_x0000_i1087" DrawAspect="Content" ObjectID="_1369035853" r:id="rId130"/>
              </w:object>
            </w:r>
          </w:p>
        </w:tc>
        <w:tc>
          <w:tcPr>
            <w:tcW w:w="2221" w:type="pct"/>
          </w:tcPr>
          <w:p w:rsidR="001D129C" w:rsidRPr="00065642" w:rsidRDefault="00BC4A27" w:rsidP="00AC527D">
            <w:r w:rsidRPr="00065642">
              <w:rPr>
                <w:position w:val="-10"/>
              </w:rPr>
              <w:object w:dxaOrig="1579" w:dyaOrig="360">
                <v:shape id="_x0000_i1088" type="#_x0000_t75" style="width:78.75pt;height:18pt" o:ole="">
                  <v:imagedata r:id="rId131" o:title=""/>
                </v:shape>
                <o:OLEObject Type="Embed" ProgID="Equation.3" ShapeID="_x0000_i1088" DrawAspect="Content" ObjectID="_1369035854" r:id="rId132"/>
              </w:object>
            </w:r>
          </w:p>
        </w:tc>
      </w:tr>
      <w:tr w:rsidR="003D3D40" w:rsidRPr="00065642" w:rsidTr="003D3D40">
        <w:trPr>
          <w:cantSplit/>
        </w:trPr>
        <w:tc>
          <w:tcPr>
            <w:tcW w:w="440" w:type="pct"/>
            <w:vMerge w:val="restart"/>
          </w:tcPr>
          <w:p w:rsidR="006C71A1" w:rsidRPr="00065642" w:rsidRDefault="006C71A1" w:rsidP="00264E2D">
            <w:pPr>
              <w:rPr>
                <w:sz w:val="20"/>
                <w:szCs w:val="20"/>
              </w:rPr>
            </w:pPr>
            <w:r w:rsidRPr="00065642">
              <w:rPr>
                <w:sz w:val="20"/>
                <w:szCs w:val="20"/>
              </w:rPr>
              <w:t>Pinhole</w:t>
            </w:r>
          </w:p>
        </w:tc>
        <w:tc>
          <w:tcPr>
            <w:tcW w:w="2339" w:type="pct"/>
          </w:tcPr>
          <w:p w:rsidR="006C71A1" w:rsidRPr="00065642" w:rsidRDefault="003D3D40" w:rsidP="00117AD8">
            <w:r w:rsidRPr="00065642">
              <w:rPr>
                <w:position w:val="-36"/>
              </w:rPr>
              <w:object w:dxaOrig="3580" w:dyaOrig="840">
                <v:shape id="_x0000_i1089" type="#_x0000_t75" style="width:179.25pt;height:42pt" o:ole="">
                  <v:imagedata r:id="rId133" o:title=""/>
                </v:shape>
                <o:OLEObject Type="Embed" ProgID="Equation.3" ShapeID="_x0000_i1089" DrawAspect="Content" ObjectID="_1369035855" r:id="rId134"/>
              </w:object>
            </w:r>
          </w:p>
          <w:p w:rsidR="006C71A1" w:rsidRPr="00065642" w:rsidRDefault="006C71A1" w:rsidP="00117AD8"/>
        </w:tc>
        <w:tc>
          <w:tcPr>
            <w:tcW w:w="2221" w:type="pct"/>
          </w:tcPr>
          <w:p w:rsidR="006C71A1" w:rsidRPr="00065642" w:rsidRDefault="00341D95" w:rsidP="00AC527D">
            <w:r w:rsidRPr="00065642">
              <w:rPr>
                <w:position w:val="-154"/>
              </w:rPr>
              <w:object w:dxaOrig="5820" w:dyaOrig="3200">
                <v:shape id="_x0000_i1090" type="#_x0000_t75" style="width:291pt;height:159.75pt" o:ole="">
                  <v:imagedata r:id="rId135" o:title=""/>
                </v:shape>
                <o:OLEObject Type="Embed" ProgID="Equation.3" ShapeID="_x0000_i1090" DrawAspect="Content" ObjectID="_1369035856" r:id="rId136"/>
              </w:object>
            </w:r>
          </w:p>
        </w:tc>
      </w:tr>
      <w:tr w:rsidR="003D3D40" w:rsidRPr="00065642" w:rsidTr="003D3D40">
        <w:trPr>
          <w:cantSplit/>
        </w:trPr>
        <w:tc>
          <w:tcPr>
            <w:tcW w:w="440" w:type="pct"/>
            <w:vMerge/>
          </w:tcPr>
          <w:p w:rsidR="006C71A1" w:rsidRPr="00065642" w:rsidRDefault="006C71A1" w:rsidP="00264E2D">
            <w:pPr>
              <w:rPr>
                <w:sz w:val="20"/>
                <w:szCs w:val="20"/>
              </w:rPr>
            </w:pPr>
          </w:p>
        </w:tc>
        <w:tc>
          <w:tcPr>
            <w:tcW w:w="2339" w:type="pct"/>
          </w:tcPr>
          <w:p w:rsidR="006C71A1" w:rsidRPr="00065642" w:rsidRDefault="003D3D40" w:rsidP="00117AD8">
            <w:r w:rsidRPr="00065642">
              <w:rPr>
                <w:position w:val="-36"/>
              </w:rPr>
              <w:object w:dxaOrig="3000" w:dyaOrig="840">
                <v:shape id="_x0000_i1091" type="#_x0000_t75" style="width:150pt;height:42pt" o:ole="">
                  <v:imagedata r:id="rId137" o:title=""/>
                </v:shape>
                <o:OLEObject Type="Embed" ProgID="Equation.3" ShapeID="_x0000_i1091" DrawAspect="Content" ObjectID="_1369035857" r:id="rId138"/>
              </w:object>
            </w:r>
          </w:p>
        </w:tc>
        <w:tc>
          <w:tcPr>
            <w:tcW w:w="2221" w:type="pct"/>
          </w:tcPr>
          <w:p w:rsidR="006C71A1" w:rsidRPr="00065642" w:rsidRDefault="00341D95" w:rsidP="00136F74">
            <w:r w:rsidRPr="00065642">
              <w:rPr>
                <w:position w:val="-102"/>
              </w:rPr>
              <w:object w:dxaOrig="4640" w:dyaOrig="2160">
                <v:shape id="_x0000_i1092" type="#_x0000_t75" style="width:231.75pt;height:108pt" o:ole="">
                  <v:imagedata r:id="rId139" o:title=""/>
                </v:shape>
                <o:OLEObject Type="Embed" ProgID="Equation.3" ShapeID="_x0000_i1092" DrawAspect="Content" ObjectID="_1369035858" r:id="rId140"/>
              </w:object>
            </w:r>
          </w:p>
        </w:tc>
      </w:tr>
      <w:tr w:rsidR="003D3D40" w:rsidRPr="00065642" w:rsidTr="003D3D40">
        <w:trPr>
          <w:cantSplit/>
        </w:trPr>
        <w:tc>
          <w:tcPr>
            <w:tcW w:w="440" w:type="pct"/>
            <w:vMerge/>
          </w:tcPr>
          <w:p w:rsidR="006C71A1" w:rsidRPr="00065642" w:rsidRDefault="006C71A1" w:rsidP="00264E2D">
            <w:pPr>
              <w:rPr>
                <w:sz w:val="20"/>
                <w:szCs w:val="20"/>
              </w:rPr>
            </w:pPr>
          </w:p>
        </w:tc>
        <w:tc>
          <w:tcPr>
            <w:tcW w:w="2339" w:type="pct"/>
          </w:tcPr>
          <w:p w:rsidR="006C71A1" w:rsidRPr="00065642" w:rsidRDefault="003D3D40" w:rsidP="00117AD8">
            <w:r w:rsidRPr="00065642">
              <w:rPr>
                <w:position w:val="-32"/>
              </w:rPr>
              <w:object w:dxaOrig="1880" w:dyaOrig="760">
                <v:shape id="_x0000_i1093" type="#_x0000_t75" style="width:93.75pt;height:38.25pt" o:ole="">
                  <v:imagedata r:id="rId141" o:title=""/>
                </v:shape>
                <o:OLEObject Type="Embed" ProgID="Equation.3" ShapeID="_x0000_i1093" DrawAspect="Content" ObjectID="_1369035859" r:id="rId142"/>
              </w:object>
            </w:r>
          </w:p>
        </w:tc>
        <w:tc>
          <w:tcPr>
            <w:tcW w:w="2221" w:type="pct"/>
          </w:tcPr>
          <w:p w:rsidR="006C71A1" w:rsidRPr="00065642" w:rsidRDefault="006C71A1" w:rsidP="00AC527D">
            <w:r w:rsidRPr="00065642">
              <w:rPr>
                <w:position w:val="-10"/>
              </w:rPr>
              <w:object w:dxaOrig="1620" w:dyaOrig="360">
                <v:shape id="_x0000_i1094" type="#_x0000_t75" style="width:81pt;height:18pt" o:ole="">
                  <v:imagedata r:id="rId143" o:title=""/>
                </v:shape>
                <o:OLEObject Type="Embed" ProgID="Equation.3" ShapeID="_x0000_i1094" DrawAspect="Content" ObjectID="_1369035860" r:id="rId144"/>
              </w:object>
            </w:r>
          </w:p>
        </w:tc>
      </w:tr>
      <w:tr w:rsidR="00EA419C" w:rsidRPr="00065642" w:rsidTr="00EA419C">
        <w:trPr>
          <w:cantSplit/>
        </w:trPr>
        <w:tc>
          <w:tcPr>
            <w:tcW w:w="5000" w:type="pct"/>
            <w:gridSpan w:val="3"/>
          </w:tcPr>
          <w:p w:rsidR="00EA419C" w:rsidRPr="00065642" w:rsidRDefault="00EA419C" w:rsidP="004D5754">
            <w:pPr>
              <w:jc w:val="center"/>
            </w:pPr>
            <w:r w:rsidRPr="00065642">
              <w:rPr>
                <w:b/>
              </w:rPr>
              <w:t>Energy Response (see note</w:t>
            </w:r>
            <w:r w:rsidR="004D5754" w:rsidRPr="00065642">
              <w:rPr>
                <w:b/>
              </w:rPr>
              <w:t>s</w:t>
            </w:r>
            <w:r w:rsidRPr="00065642">
              <w:rPr>
                <w:b/>
              </w:rPr>
              <w:t>)</w:t>
            </w:r>
          </w:p>
        </w:tc>
      </w:tr>
      <w:tr w:rsidR="00ED14A1" w:rsidRPr="00065642" w:rsidTr="003D3D40">
        <w:trPr>
          <w:cantSplit/>
        </w:trPr>
        <w:tc>
          <w:tcPr>
            <w:tcW w:w="440" w:type="pct"/>
            <w:vMerge w:val="restart"/>
          </w:tcPr>
          <w:p w:rsidR="00ED14A1" w:rsidRPr="00065642" w:rsidRDefault="00ED14A1" w:rsidP="00262759">
            <w:pPr>
              <w:tabs>
                <w:tab w:val="left" w:pos="180"/>
              </w:tabs>
              <w:rPr>
                <w:sz w:val="20"/>
                <w:szCs w:val="20"/>
              </w:rPr>
            </w:pPr>
            <w:r w:rsidRPr="00065642">
              <w:rPr>
                <w:sz w:val="20"/>
                <w:szCs w:val="20"/>
              </w:rPr>
              <w:t>Arbitrary Energy Response</w:t>
            </w:r>
          </w:p>
        </w:tc>
        <w:tc>
          <w:tcPr>
            <w:tcW w:w="2339" w:type="pct"/>
          </w:tcPr>
          <w:p w:rsidR="00ED14A1" w:rsidRPr="00065642" w:rsidRDefault="00224CFC" w:rsidP="00117AD8">
            <w:r w:rsidRPr="00065642">
              <w:rPr>
                <w:position w:val="-34"/>
              </w:rPr>
              <w:object w:dxaOrig="6100" w:dyaOrig="780">
                <v:shape id="_x0000_i1095" type="#_x0000_t75" style="width:305.25pt;height:39pt" o:ole="">
                  <v:imagedata r:id="rId145" o:title=""/>
                </v:shape>
                <o:OLEObject Type="Embed" ProgID="Equation.3" ShapeID="_x0000_i1095" DrawAspect="Content" ObjectID="_1369035861" r:id="rId146"/>
              </w:object>
            </w:r>
          </w:p>
        </w:tc>
        <w:tc>
          <w:tcPr>
            <w:tcW w:w="2221" w:type="pct"/>
          </w:tcPr>
          <w:p w:rsidR="00ED14A1" w:rsidRPr="00065642" w:rsidRDefault="00224CFC" w:rsidP="00AC527D">
            <w:r w:rsidRPr="00065642">
              <w:rPr>
                <w:position w:val="-30"/>
              </w:rPr>
              <w:object w:dxaOrig="1680" w:dyaOrig="700">
                <v:shape id="_x0000_i1096" type="#_x0000_t75" style="width:84pt;height:35.25pt" o:ole="">
                  <v:imagedata r:id="rId147" o:title=""/>
                </v:shape>
                <o:OLEObject Type="Embed" ProgID="Equation.3" ShapeID="_x0000_i1096" DrawAspect="Content" ObjectID="_1369035862" r:id="rId148"/>
              </w:object>
            </w:r>
          </w:p>
        </w:tc>
      </w:tr>
      <w:tr w:rsidR="00ED14A1" w:rsidRPr="00065642" w:rsidTr="003D3D40">
        <w:trPr>
          <w:cantSplit/>
        </w:trPr>
        <w:tc>
          <w:tcPr>
            <w:tcW w:w="440" w:type="pct"/>
            <w:vMerge/>
          </w:tcPr>
          <w:p w:rsidR="00ED14A1" w:rsidRPr="00065642" w:rsidRDefault="00ED14A1" w:rsidP="00262759">
            <w:pPr>
              <w:tabs>
                <w:tab w:val="left" w:pos="180"/>
              </w:tabs>
              <w:rPr>
                <w:sz w:val="20"/>
                <w:szCs w:val="20"/>
              </w:rPr>
            </w:pPr>
          </w:p>
        </w:tc>
        <w:tc>
          <w:tcPr>
            <w:tcW w:w="2339" w:type="pct"/>
          </w:tcPr>
          <w:p w:rsidR="00ED14A1" w:rsidRPr="00065642" w:rsidRDefault="00ED14A1" w:rsidP="00117AD8">
            <w:r w:rsidRPr="00065642">
              <w:rPr>
                <w:position w:val="-34"/>
              </w:rPr>
              <w:object w:dxaOrig="5860" w:dyaOrig="780">
                <v:shape id="_x0000_i1097" type="#_x0000_t75" style="width:293.25pt;height:39pt" o:ole="">
                  <v:imagedata r:id="rId149" o:title=""/>
                </v:shape>
                <o:OLEObject Type="Embed" ProgID="Equation.3" ShapeID="_x0000_i1097" DrawAspect="Content" ObjectID="_1369035863" r:id="rId150"/>
              </w:object>
            </w:r>
          </w:p>
        </w:tc>
        <w:tc>
          <w:tcPr>
            <w:tcW w:w="2221" w:type="pct"/>
          </w:tcPr>
          <w:p w:rsidR="00ED14A1" w:rsidRPr="00065642" w:rsidRDefault="00224CFC" w:rsidP="00AC527D">
            <w:r w:rsidRPr="00065642">
              <w:rPr>
                <w:position w:val="-32"/>
              </w:rPr>
              <w:object w:dxaOrig="2079" w:dyaOrig="760">
                <v:shape id="_x0000_i1098" type="#_x0000_t75" style="width:104.25pt;height:38.25pt" o:ole="">
                  <v:imagedata r:id="rId151" o:title=""/>
                </v:shape>
                <o:OLEObject Type="Embed" ProgID="Equation.3" ShapeID="_x0000_i1098" DrawAspect="Content" ObjectID="_1369035864" r:id="rId152"/>
              </w:object>
            </w:r>
          </w:p>
        </w:tc>
      </w:tr>
      <w:tr w:rsidR="003D3D40" w:rsidRPr="00065642" w:rsidTr="003D3D40">
        <w:trPr>
          <w:cantSplit/>
        </w:trPr>
        <w:tc>
          <w:tcPr>
            <w:tcW w:w="440" w:type="pct"/>
            <w:vMerge w:val="restart"/>
          </w:tcPr>
          <w:p w:rsidR="00BC4A27" w:rsidRPr="00065642" w:rsidRDefault="00BC4A27" w:rsidP="00262759">
            <w:pPr>
              <w:tabs>
                <w:tab w:val="left" w:pos="180"/>
              </w:tabs>
              <w:rPr>
                <w:sz w:val="20"/>
                <w:szCs w:val="20"/>
              </w:rPr>
            </w:pPr>
            <w:r w:rsidRPr="00065642">
              <w:rPr>
                <w:sz w:val="20"/>
                <w:szCs w:val="20"/>
              </w:rPr>
              <w:t>(Narrow) differential channel</w:t>
            </w:r>
          </w:p>
        </w:tc>
        <w:tc>
          <w:tcPr>
            <w:tcW w:w="2339" w:type="pct"/>
          </w:tcPr>
          <w:p w:rsidR="00BC4A27" w:rsidRPr="00065642" w:rsidRDefault="003D3D40" w:rsidP="00117AD8">
            <w:r w:rsidRPr="00065642">
              <w:rPr>
                <w:position w:val="-34"/>
              </w:rPr>
              <w:object w:dxaOrig="5319" w:dyaOrig="780">
                <v:shape id="_x0000_i1099" type="#_x0000_t75" style="width:266.25pt;height:39pt" o:ole="">
                  <v:imagedata r:id="rId153" o:title=""/>
                </v:shape>
                <o:OLEObject Type="Embed" ProgID="Equation.3" ShapeID="_x0000_i1099" DrawAspect="Content" ObjectID="_1369035865" r:id="rId154"/>
              </w:object>
            </w:r>
          </w:p>
        </w:tc>
        <w:tc>
          <w:tcPr>
            <w:tcW w:w="2221" w:type="pct"/>
          </w:tcPr>
          <w:p w:rsidR="00BC4A27" w:rsidRPr="00065642" w:rsidRDefault="0034698A" w:rsidP="00AC527D">
            <w:r w:rsidRPr="00065642">
              <w:rPr>
                <w:position w:val="-92"/>
              </w:rPr>
              <w:object w:dxaOrig="3840" w:dyaOrig="1960">
                <v:shape id="_x0000_i1100" type="#_x0000_t75" style="width:192pt;height:98.25pt" o:ole="">
                  <v:imagedata r:id="rId155" o:title=""/>
                </v:shape>
                <o:OLEObject Type="Embed" ProgID="Equation.3" ShapeID="_x0000_i1100" DrawAspect="Content" ObjectID="_1369035866" r:id="rId156"/>
              </w:object>
            </w:r>
          </w:p>
        </w:tc>
      </w:tr>
      <w:tr w:rsidR="003D3D40" w:rsidRPr="00065642" w:rsidTr="003D3D40">
        <w:trPr>
          <w:cantSplit/>
        </w:trPr>
        <w:tc>
          <w:tcPr>
            <w:tcW w:w="440" w:type="pct"/>
            <w:vMerge/>
          </w:tcPr>
          <w:p w:rsidR="00BC4A27" w:rsidRPr="00065642" w:rsidRDefault="00BC4A27" w:rsidP="00262759">
            <w:pPr>
              <w:tabs>
                <w:tab w:val="left" w:pos="180"/>
              </w:tabs>
              <w:rPr>
                <w:sz w:val="20"/>
                <w:szCs w:val="20"/>
              </w:rPr>
            </w:pPr>
          </w:p>
        </w:tc>
        <w:tc>
          <w:tcPr>
            <w:tcW w:w="2339" w:type="pct"/>
          </w:tcPr>
          <w:p w:rsidR="00BC4A27" w:rsidRPr="00065642" w:rsidRDefault="003D3D40" w:rsidP="00117AD8">
            <w:r w:rsidRPr="00065642">
              <w:rPr>
                <w:position w:val="-34"/>
              </w:rPr>
              <w:object w:dxaOrig="4959" w:dyaOrig="780">
                <v:shape id="_x0000_i1101" type="#_x0000_t75" style="width:248.25pt;height:39pt" o:ole="">
                  <v:imagedata r:id="rId157" o:title=""/>
                </v:shape>
                <o:OLEObject Type="Embed" ProgID="Equation.3" ShapeID="_x0000_i1101" DrawAspect="Content" ObjectID="_1369035867" r:id="rId158"/>
              </w:object>
            </w:r>
          </w:p>
        </w:tc>
        <w:tc>
          <w:tcPr>
            <w:tcW w:w="2221" w:type="pct"/>
          </w:tcPr>
          <w:p w:rsidR="00BC4A27" w:rsidRPr="00065642" w:rsidRDefault="00BC4A27" w:rsidP="00AC527D">
            <w:r w:rsidRPr="00065642">
              <w:rPr>
                <w:position w:val="-30"/>
              </w:rPr>
              <w:object w:dxaOrig="1160" w:dyaOrig="680">
                <v:shape id="_x0000_i1102" type="#_x0000_t75" style="width:57.75pt;height:33.75pt" o:ole="">
                  <v:imagedata r:id="rId159" o:title=""/>
                </v:shape>
                <o:OLEObject Type="Embed" ProgID="Equation.3" ShapeID="_x0000_i1102" DrawAspect="Content" ObjectID="_1369035868" r:id="rId160"/>
              </w:object>
            </w:r>
          </w:p>
        </w:tc>
      </w:tr>
      <w:tr w:rsidR="003D3D40" w:rsidRPr="00065642" w:rsidTr="003D3D40">
        <w:trPr>
          <w:cantSplit/>
        </w:trPr>
        <w:tc>
          <w:tcPr>
            <w:tcW w:w="440" w:type="pct"/>
            <w:vMerge w:val="restart"/>
          </w:tcPr>
          <w:p w:rsidR="00BC4A27" w:rsidRPr="00065642" w:rsidRDefault="00BC4A27" w:rsidP="00264E2D">
            <w:pPr>
              <w:rPr>
                <w:sz w:val="20"/>
                <w:szCs w:val="20"/>
              </w:rPr>
            </w:pPr>
            <w:r w:rsidRPr="00065642">
              <w:rPr>
                <w:sz w:val="20"/>
                <w:szCs w:val="20"/>
              </w:rPr>
              <w:lastRenderedPageBreak/>
              <w:t>Wide (differential) channel</w:t>
            </w:r>
          </w:p>
        </w:tc>
        <w:tc>
          <w:tcPr>
            <w:tcW w:w="2339" w:type="pct"/>
          </w:tcPr>
          <w:p w:rsidR="00BC4A27" w:rsidRPr="00065642" w:rsidRDefault="0029142B" w:rsidP="00117AD8">
            <w:r w:rsidRPr="00065642">
              <w:rPr>
                <w:position w:val="-34"/>
              </w:rPr>
              <w:object w:dxaOrig="5679" w:dyaOrig="780">
                <v:shape id="_x0000_i1103" type="#_x0000_t75" style="width:284.25pt;height:39pt" o:ole="">
                  <v:imagedata r:id="rId161" o:title=""/>
                </v:shape>
                <o:OLEObject Type="Embed" ProgID="Equation.3" ShapeID="_x0000_i1103" DrawAspect="Content" ObjectID="_1369035869" r:id="rId162"/>
              </w:object>
            </w:r>
          </w:p>
        </w:tc>
        <w:tc>
          <w:tcPr>
            <w:tcW w:w="2221" w:type="pct"/>
          </w:tcPr>
          <w:p w:rsidR="00BC4A27" w:rsidRPr="00065642" w:rsidRDefault="0029142B" w:rsidP="00AC527D">
            <w:r w:rsidRPr="00065642">
              <w:rPr>
                <w:position w:val="-204"/>
              </w:rPr>
              <w:object w:dxaOrig="5260" w:dyaOrig="4200">
                <v:shape id="_x0000_i1104" type="#_x0000_t75" style="width:263.25pt;height:210pt" o:ole="">
                  <v:imagedata r:id="rId163" o:title=""/>
                </v:shape>
                <o:OLEObject Type="Embed" ProgID="Equation.3" ShapeID="_x0000_i1104" DrawAspect="Content" ObjectID="_1369035870" r:id="rId164"/>
              </w:object>
            </w:r>
          </w:p>
        </w:tc>
      </w:tr>
      <w:tr w:rsidR="003D3D40" w:rsidRPr="00065642" w:rsidTr="003D3D40">
        <w:trPr>
          <w:cantSplit/>
        </w:trPr>
        <w:tc>
          <w:tcPr>
            <w:tcW w:w="440" w:type="pct"/>
            <w:vMerge/>
          </w:tcPr>
          <w:p w:rsidR="00BC4A27" w:rsidRPr="00065642" w:rsidRDefault="00BC4A27" w:rsidP="00264E2D">
            <w:pPr>
              <w:rPr>
                <w:sz w:val="20"/>
                <w:szCs w:val="20"/>
              </w:rPr>
            </w:pPr>
          </w:p>
        </w:tc>
        <w:tc>
          <w:tcPr>
            <w:tcW w:w="2339" w:type="pct"/>
          </w:tcPr>
          <w:p w:rsidR="00BC4A27" w:rsidRPr="00065642" w:rsidRDefault="003D3D40" w:rsidP="00117AD8">
            <w:r w:rsidRPr="00065642">
              <w:rPr>
                <w:position w:val="-34"/>
              </w:rPr>
              <w:object w:dxaOrig="5420" w:dyaOrig="780">
                <v:shape id="_x0000_i1105" type="#_x0000_t75" style="width:270.75pt;height:39pt" o:ole="">
                  <v:imagedata r:id="rId165" o:title=""/>
                </v:shape>
                <o:OLEObject Type="Embed" ProgID="Equation.3" ShapeID="_x0000_i1105" DrawAspect="Content" ObjectID="_1369035871" r:id="rId166"/>
              </w:object>
            </w:r>
          </w:p>
        </w:tc>
        <w:tc>
          <w:tcPr>
            <w:tcW w:w="2221" w:type="pct"/>
          </w:tcPr>
          <w:p w:rsidR="00BC4A27" w:rsidRPr="00065642" w:rsidRDefault="0029142B" w:rsidP="00AC527D">
            <w:r w:rsidRPr="00065642">
              <w:rPr>
                <w:position w:val="-30"/>
              </w:rPr>
              <w:object w:dxaOrig="1780" w:dyaOrig="700">
                <v:shape id="_x0000_i1106" type="#_x0000_t75" style="width:89.25pt;height:35.25pt" o:ole="">
                  <v:imagedata r:id="rId167" o:title=""/>
                </v:shape>
                <o:OLEObject Type="Embed" ProgID="Equation.3" ShapeID="_x0000_i1106" DrawAspect="Content" ObjectID="_1369035872" r:id="rId168"/>
              </w:object>
            </w:r>
          </w:p>
        </w:tc>
      </w:tr>
      <w:tr w:rsidR="00AA7D5F" w:rsidRPr="00065642" w:rsidTr="003D3D40">
        <w:trPr>
          <w:cantSplit/>
        </w:trPr>
        <w:tc>
          <w:tcPr>
            <w:tcW w:w="440" w:type="pct"/>
            <w:vMerge w:val="restart"/>
          </w:tcPr>
          <w:p w:rsidR="00BE6467" w:rsidRPr="00065642" w:rsidRDefault="00BE6467" w:rsidP="00264E2D">
            <w:pPr>
              <w:rPr>
                <w:sz w:val="20"/>
                <w:szCs w:val="20"/>
              </w:rPr>
            </w:pPr>
            <w:r w:rsidRPr="00065642">
              <w:rPr>
                <w:sz w:val="20"/>
                <w:szCs w:val="20"/>
              </w:rPr>
              <w:t>Integral channel</w:t>
            </w:r>
          </w:p>
        </w:tc>
        <w:tc>
          <w:tcPr>
            <w:tcW w:w="2339" w:type="pct"/>
          </w:tcPr>
          <w:p w:rsidR="00BE6467" w:rsidRPr="00065642" w:rsidRDefault="003D3D40" w:rsidP="00117AD8">
            <w:r w:rsidRPr="00065642">
              <w:rPr>
                <w:position w:val="-34"/>
              </w:rPr>
              <w:object w:dxaOrig="5660" w:dyaOrig="780">
                <v:shape id="_x0000_i1107" type="#_x0000_t75" style="width:282.75pt;height:39pt" o:ole="">
                  <v:imagedata r:id="rId169" o:title=""/>
                </v:shape>
                <o:OLEObject Type="Embed" ProgID="Equation.3" ShapeID="_x0000_i1107" DrawAspect="Content" ObjectID="_1369035873" r:id="rId170"/>
              </w:object>
            </w:r>
          </w:p>
        </w:tc>
        <w:tc>
          <w:tcPr>
            <w:tcW w:w="2221" w:type="pct"/>
          </w:tcPr>
          <w:p w:rsidR="00BE6467" w:rsidRPr="00065642" w:rsidRDefault="003B749B" w:rsidP="00AC527D">
            <w:r w:rsidRPr="00065642">
              <w:rPr>
                <w:position w:val="-94"/>
              </w:rPr>
              <w:object w:dxaOrig="4500" w:dyaOrig="2000">
                <v:shape id="_x0000_i1108" type="#_x0000_t75" style="width:225pt;height:99.75pt" o:ole="">
                  <v:imagedata r:id="rId171" o:title=""/>
                </v:shape>
                <o:OLEObject Type="Embed" ProgID="Equation.3" ShapeID="_x0000_i1108" DrawAspect="Content" ObjectID="_1369035874" r:id="rId172"/>
              </w:object>
            </w:r>
          </w:p>
        </w:tc>
      </w:tr>
      <w:tr w:rsidR="00AA7D5F" w:rsidRPr="00065642" w:rsidTr="003D3D40">
        <w:trPr>
          <w:cantSplit/>
        </w:trPr>
        <w:tc>
          <w:tcPr>
            <w:tcW w:w="440" w:type="pct"/>
            <w:vMerge/>
          </w:tcPr>
          <w:p w:rsidR="00BE6467" w:rsidRPr="00065642" w:rsidRDefault="00BE6467" w:rsidP="00264E2D">
            <w:pPr>
              <w:rPr>
                <w:sz w:val="20"/>
                <w:szCs w:val="20"/>
              </w:rPr>
            </w:pPr>
          </w:p>
        </w:tc>
        <w:tc>
          <w:tcPr>
            <w:tcW w:w="2339" w:type="pct"/>
          </w:tcPr>
          <w:p w:rsidR="00BE6467" w:rsidRPr="00065642" w:rsidRDefault="003D3D40" w:rsidP="00117AD8">
            <w:r w:rsidRPr="00065642">
              <w:rPr>
                <w:position w:val="-34"/>
              </w:rPr>
              <w:object w:dxaOrig="5420" w:dyaOrig="780">
                <v:shape id="_x0000_i1109" type="#_x0000_t75" style="width:270.75pt;height:39pt" o:ole="">
                  <v:imagedata r:id="rId173" o:title=""/>
                </v:shape>
                <o:OLEObject Type="Embed" ProgID="Equation.3" ShapeID="_x0000_i1109" DrawAspect="Content" ObjectID="_1369035875" r:id="rId174"/>
              </w:object>
            </w:r>
          </w:p>
        </w:tc>
        <w:tc>
          <w:tcPr>
            <w:tcW w:w="2221" w:type="pct"/>
          </w:tcPr>
          <w:p w:rsidR="00BE6467" w:rsidRPr="00065642" w:rsidRDefault="00E62A80" w:rsidP="00812637">
            <w:r w:rsidRPr="00065642">
              <w:rPr>
                <w:position w:val="-6"/>
              </w:rPr>
              <w:object w:dxaOrig="880" w:dyaOrig="320">
                <v:shape id="_x0000_i1110" type="#_x0000_t75" style="width:44.25pt;height:15.75pt" o:ole="">
                  <v:imagedata r:id="rId175" o:title=""/>
                </v:shape>
                <o:OLEObject Type="Embed" ProgID="Equation.3" ShapeID="_x0000_i1110" DrawAspect="Content" ObjectID="_1369035876" r:id="rId176"/>
              </w:object>
            </w:r>
            <w:r w:rsidR="00812637" w:rsidRPr="00065642">
              <w:t xml:space="preserve"> (library supplies </w:t>
            </w:r>
            <w:r w:rsidR="00812637" w:rsidRPr="00065642">
              <w:rPr>
                <w:rFonts w:ascii="Symbol" w:hAnsi="Symbol"/>
              </w:rPr>
              <w:t></w:t>
            </w:r>
            <w:r w:rsidR="00812637" w:rsidRPr="00065642">
              <w:t>/X</w:t>
            </w:r>
            <w:r w:rsidR="00812637" w:rsidRPr="00065642">
              <w:rPr>
                <w:vertAlign w:val="subscript"/>
              </w:rPr>
              <w:t>cal</w:t>
            </w:r>
            <w:r w:rsidR="001738EF" w:rsidRPr="00065642">
              <w:t xml:space="preserve"> instead of infinity)</w:t>
            </w:r>
          </w:p>
        </w:tc>
      </w:tr>
      <w:tr w:rsidR="00262759" w:rsidRPr="00065642" w:rsidTr="00117AD8">
        <w:trPr>
          <w:cantSplit/>
        </w:trPr>
        <w:tc>
          <w:tcPr>
            <w:tcW w:w="5000" w:type="pct"/>
            <w:gridSpan w:val="3"/>
          </w:tcPr>
          <w:p w:rsidR="00262759" w:rsidRPr="00065642" w:rsidRDefault="00262759" w:rsidP="00117AD8">
            <w:r w:rsidRPr="00065642">
              <w:lastRenderedPageBreak/>
              <w:t>*Notes:</w:t>
            </w:r>
          </w:p>
          <w:p w:rsidR="0024432F" w:rsidRPr="00065642" w:rsidRDefault="0024432F" w:rsidP="00117AD8">
            <w:pPr>
              <w:numPr>
                <w:ilvl w:val="0"/>
                <w:numId w:val="5"/>
              </w:numPr>
            </w:pPr>
            <w:r w:rsidRPr="00065642">
              <w:t xml:space="preserve">For cylindrically symmetric sensors, </w:t>
            </w:r>
            <w:r w:rsidR="00136F74" w:rsidRPr="00065642">
              <w:t xml:space="preserve">with </w:t>
            </w:r>
            <w:r w:rsidRPr="00065642">
              <w:t xml:space="preserve">the </w:t>
            </w:r>
            <w:r w:rsidR="00136F74" w:rsidRPr="00065642">
              <w:t>gyrotropic assumption</w:t>
            </w:r>
            <w:r w:rsidRPr="00065642">
              <w:t xml:space="preserve">, an integral over </w:t>
            </w:r>
            <w:r w:rsidRPr="00065642">
              <w:rPr>
                <w:rFonts w:ascii="Symbol" w:hAnsi="Symbol"/>
                <w:i/>
              </w:rPr>
              <w:t></w:t>
            </w:r>
            <w:r w:rsidRPr="00065642">
              <w:t xml:space="preserve"> implies that </w:t>
            </w:r>
            <w:r w:rsidRPr="00065642">
              <w:rPr>
                <w:rFonts w:ascii="Symbol" w:hAnsi="Symbol"/>
                <w:i/>
              </w:rPr>
              <w:t></w:t>
            </w:r>
            <w:r w:rsidRPr="00065642">
              <w:rPr>
                <w:i/>
                <w:vertAlign w:val="subscript"/>
              </w:rPr>
              <w:t>0</w:t>
            </w:r>
            <w:r w:rsidRPr="00065642">
              <w:t xml:space="preserve"> and </w:t>
            </w:r>
            <w:r w:rsidRPr="00065642">
              <w:rPr>
                <w:rFonts w:ascii="Symbol" w:hAnsi="Symbol"/>
                <w:i/>
              </w:rPr>
              <w:t></w:t>
            </w:r>
            <w:r w:rsidRPr="00065642">
              <w:rPr>
                <w:i/>
                <w:vertAlign w:val="subscript"/>
              </w:rPr>
              <w:t>b</w:t>
            </w:r>
            <w:r w:rsidRPr="00065642">
              <w:t xml:space="preserve"> need not be known.</w:t>
            </w:r>
          </w:p>
          <w:p w:rsidR="00262759" w:rsidRPr="00065642" w:rsidRDefault="00262759" w:rsidP="00117AD8">
            <w:pPr>
              <w:numPr>
                <w:ilvl w:val="0"/>
                <w:numId w:val="5"/>
              </w:numPr>
            </w:pPr>
            <w:r w:rsidRPr="00065642">
              <w:t xml:space="preserve">For separable energy/angle response, we define </w:t>
            </w:r>
            <w:r w:rsidR="00935FBF" w:rsidRPr="00065642">
              <w:rPr>
                <w:position w:val="-14"/>
              </w:rPr>
              <w:object w:dxaOrig="1359" w:dyaOrig="400">
                <v:shape id="_x0000_i1111" type="#_x0000_t75" style="width:68.25pt;height:20.25pt" o:ole="">
                  <v:imagedata r:id="rId177" o:title=""/>
                </v:shape>
                <o:OLEObject Type="Embed" ProgID="Equation.3" ShapeID="_x0000_i1111" DrawAspect="Content" ObjectID="_1369035877" r:id="rId178"/>
              </w:object>
            </w:r>
            <w:r w:rsidRPr="00065642">
              <w:t xml:space="preserve">, or </w:t>
            </w:r>
            <w:r w:rsidR="00935FBF" w:rsidRPr="00065642">
              <w:rPr>
                <w:position w:val="-14"/>
              </w:rPr>
              <w:object w:dxaOrig="1280" w:dyaOrig="400">
                <v:shape id="_x0000_i1112" type="#_x0000_t75" style="width:63.75pt;height:20.25pt" o:ole="">
                  <v:imagedata r:id="rId179" o:title=""/>
                </v:shape>
                <o:OLEObject Type="Embed" ProgID="Equation.3" ShapeID="_x0000_i1112" DrawAspect="Content" ObjectID="_1369035878" r:id="rId180"/>
              </w:object>
            </w:r>
            <w:r w:rsidRPr="00065642">
              <w:t xml:space="preserve"> in the gyrotropic case. </w:t>
            </w:r>
            <w:r w:rsidRPr="00065642">
              <w:rPr>
                <w:i/>
              </w:rPr>
              <w:t>X</w:t>
            </w:r>
            <w:r w:rsidRPr="00065642">
              <w:rPr>
                <w:i/>
                <w:vertAlign w:val="subscript"/>
              </w:rPr>
              <w:t>cal</w:t>
            </w:r>
            <w:r w:rsidRPr="00065642">
              <w:t xml:space="preserve"> goes into the Energy weights</w:t>
            </w:r>
            <w:r w:rsidR="00AD4DF5" w:rsidRPr="00065642">
              <w:t>, and time goes into the angular weights.</w:t>
            </w:r>
          </w:p>
          <w:p w:rsidR="00AE5206" w:rsidRPr="00065642" w:rsidRDefault="00262759" w:rsidP="004A4549">
            <w:pPr>
              <w:numPr>
                <w:ilvl w:val="0"/>
                <w:numId w:val="5"/>
              </w:numPr>
            </w:pPr>
            <w:r w:rsidRPr="00065642">
              <w:rPr>
                <w:i/>
              </w:rPr>
              <w:t>H(x)</w:t>
            </w:r>
            <w:r w:rsidRPr="00065642">
              <w:t xml:space="preserve"> is the </w:t>
            </w:r>
            <w:r w:rsidR="00AD4DF5" w:rsidRPr="00065642">
              <w:t xml:space="preserve">Heaviside </w:t>
            </w:r>
            <w:r w:rsidRPr="00065642">
              <w:t xml:space="preserve">step function, with value 0 for </w:t>
            </w:r>
            <w:r w:rsidRPr="00065642">
              <w:rPr>
                <w:i/>
              </w:rPr>
              <w:t>x</w:t>
            </w:r>
            <w:r w:rsidRPr="00065642">
              <w:t xml:space="preserve">&lt;0 and 1 for </w:t>
            </w:r>
            <w:r w:rsidRPr="00065642">
              <w:rPr>
                <w:i/>
              </w:rPr>
              <w:t>x</w:t>
            </w:r>
            <w:r w:rsidR="00AD4DF5" w:rsidRPr="00065642">
              <w:t>≥</w:t>
            </w:r>
            <w:r w:rsidRPr="00065642">
              <w:t>1.</w:t>
            </w:r>
          </w:p>
        </w:tc>
      </w:tr>
    </w:tbl>
    <w:p w:rsidR="00F778AB" w:rsidRPr="00065642" w:rsidRDefault="00F778AB" w:rsidP="00D02D60">
      <w:pPr>
        <w:tabs>
          <w:tab w:val="left" w:pos="180"/>
        </w:tabs>
      </w:pPr>
    </w:p>
    <w:p w:rsidR="00E62A80" w:rsidRPr="00065642" w:rsidRDefault="00E62A80" w:rsidP="00D02D60">
      <w:pPr>
        <w:tabs>
          <w:tab w:val="left" w:pos="180"/>
        </w:tabs>
      </w:pPr>
    </w:p>
    <w:p w:rsidR="009B5615" w:rsidRPr="00065642" w:rsidRDefault="009B5615" w:rsidP="009B5615">
      <w:pPr>
        <w:tabs>
          <w:tab w:val="left" w:pos="180"/>
        </w:tabs>
      </w:pPr>
      <w:r w:rsidRPr="00065642">
        <w:t xml:space="preserve">The formula for the trapezoidal integral weights on a grid from </w:t>
      </w:r>
      <w:r w:rsidRPr="00065642">
        <w:rPr>
          <w:i/>
        </w:rPr>
        <w:t>x</w:t>
      </w:r>
      <w:r w:rsidRPr="00065642">
        <w:rPr>
          <w:i/>
          <w:vertAlign w:val="subscript"/>
        </w:rPr>
        <w:t>1</w:t>
      </w:r>
      <w:r w:rsidRPr="00065642">
        <w:t xml:space="preserve"> to </w:t>
      </w:r>
      <w:r w:rsidRPr="00065642">
        <w:rPr>
          <w:i/>
        </w:rPr>
        <w:t>x</w:t>
      </w:r>
      <w:r w:rsidRPr="00065642">
        <w:rPr>
          <w:i/>
          <w:vertAlign w:val="subscript"/>
        </w:rPr>
        <w:t>N</w:t>
      </w:r>
      <w:r w:rsidRPr="00065642">
        <w:t xml:space="preserve"> is:</w:t>
      </w:r>
    </w:p>
    <w:p w:rsidR="009B5615" w:rsidRPr="00065642" w:rsidRDefault="009B5615" w:rsidP="009B5615">
      <w:pPr>
        <w:tabs>
          <w:tab w:val="left" w:pos="180"/>
        </w:tabs>
      </w:pPr>
    </w:p>
    <w:p w:rsidR="009B5615" w:rsidRPr="00065642" w:rsidRDefault="00E2021B" w:rsidP="009B5615">
      <w:pPr>
        <w:tabs>
          <w:tab w:val="left" w:pos="180"/>
        </w:tabs>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2</m:t>
                        </m:r>
                      </m:den>
                    </m:f>
                  </m:e>
                  <m:e>
                    <m:r>
                      <w:rPr>
                        <w:rFonts w:ascii="Cambria Math" w:hAnsi="Cambria Math"/>
                      </w:rPr>
                      <m:t>i=1</m:t>
                    </m:r>
                  </m:e>
                </m:mr>
                <m:m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num>
                      <m:den>
                        <m:r>
                          <w:rPr>
                            <w:rFonts w:ascii="Cambria Math" w:hAnsi="Cambria Math"/>
                          </w:rPr>
                          <m:t>2</m:t>
                        </m:r>
                      </m:den>
                    </m:f>
                  </m:e>
                  <m:e>
                    <m:r>
                      <w:rPr>
                        <w:rFonts w:ascii="Cambria Math" w:hAnsi="Cambria Math"/>
                      </w:rPr>
                      <m:t>i=N</m:t>
                    </m:r>
                  </m:e>
                </m:mr>
                <m:m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num>
                      <m:den>
                        <m:r>
                          <w:rPr>
                            <w:rFonts w:ascii="Cambria Math" w:hAnsi="Cambria Math"/>
                          </w:rPr>
                          <m:t>2</m:t>
                        </m:r>
                      </m:den>
                    </m:f>
                  </m:e>
                  <m:e>
                    <m:r>
                      <w:rPr>
                        <w:rFonts w:ascii="Cambria Math" w:hAnsi="Cambria Math"/>
                      </w:rPr>
                      <m:t>else</m:t>
                    </m:r>
                  </m:e>
                </m:mr>
              </m:m>
            </m:e>
          </m:d>
        </m:oMath>
      </m:oMathPara>
    </w:p>
    <w:p w:rsidR="009B5615" w:rsidRPr="00065642" w:rsidRDefault="009B5615" w:rsidP="009B5615">
      <w:pPr>
        <w:tabs>
          <w:tab w:val="left" w:pos="180"/>
        </w:tabs>
      </w:pPr>
    </w:p>
    <w:p w:rsidR="009B5615" w:rsidRPr="00065642" w:rsidRDefault="009B5615" w:rsidP="00D02D60">
      <w:pPr>
        <w:tabs>
          <w:tab w:val="left" w:pos="180"/>
        </w:tabs>
      </w:pPr>
    </w:p>
    <w:sectPr w:rsidR="009B5615" w:rsidRPr="00065642" w:rsidSect="00694148">
      <w:pgSz w:w="15840" w:h="12240" w:orient="landscape"/>
      <w:pgMar w:top="1440" w:right="72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60F57"/>
    <w:multiLevelType w:val="hybridMultilevel"/>
    <w:tmpl w:val="5B264E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0E3FEC"/>
    <w:multiLevelType w:val="hybridMultilevel"/>
    <w:tmpl w:val="C57849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8442EC"/>
    <w:multiLevelType w:val="hybridMultilevel"/>
    <w:tmpl w:val="3000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1667E"/>
    <w:multiLevelType w:val="hybridMultilevel"/>
    <w:tmpl w:val="54A49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D399E"/>
    <w:multiLevelType w:val="hybridMultilevel"/>
    <w:tmpl w:val="44FCF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267926"/>
    <w:multiLevelType w:val="hybridMultilevel"/>
    <w:tmpl w:val="D8F0E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compat/>
  <w:rsids>
    <w:rsidRoot w:val="001917DA"/>
    <w:rsid w:val="000110E2"/>
    <w:rsid w:val="00021D3D"/>
    <w:rsid w:val="000440AA"/>
    <w:rsid w:val="00045C65"/>
    <w:rsid w:val="00054178"/>
    <w:rsid w:val="00065642"/>
    <w:rsid w:val="00073743"/>
    <w:rsid w:val="00073A7F"/>
    <w:rsid w:val="00074BBF"/>
    <w:rsid w:val="00074C4E"/>
    <w:rsid w:val="000872B1"/>
    <w:rsid w:val="0009263B"/>
    <w:rsid w:val="00094A35"/>
    <w:rsid w:val="000A6445"/>
    <w:rsid w:val="000A703A"/>
    <w:rsid w:val="000B13B3"/>
    <w:rsid w:val="000B15FA"/>
    <w:rsid w:val="000C2DE3"/>
    <w:rsid w:val="000D3294"/>
    <w:rsid w:val="000D4813"/>
    <w:rsid w:val="000D513B"/>
    <w:rsid w:val="000E1F52"/>
    <w:rsid w:val="000F0F88"/>
    <w:rsid w:val="000F2EF1"/>
    <w:rsid w:val="000F44C7"/>
    <w:rsid w:val="000F47E7"/>
    <w:rsid w:val="00101D6D"/>
    <w:rsid w:val="001032CB"/>
    <w:rsid w:val="001150E7"/>
    <w:rsid w:val="001174E2"/>
    <w:rsid w:val="00117AD8"/>
    <w:rsid w:val="00122FC7"/>
    <w:rsid w:val="001267DC"/>
    <w:rsid w:val="0013091C"/>
    <w:rsid w:val="00130E42"/>
    <w:rsid w:val="00131DFC"/>
    <w:rsid w:val="00136F74"/>
    <w:rsid w:val="00140690"/>
    <w:rsid w:val="001430F2"/>
    <w:rsid w:val="001531A7"/>
    <w:rsid w:val="0016527E"/>
    <w:rsid w:val="001738EF"/>
    <w:rsid w:val="00173CC0"/>
    <w:rsid w:val="00177073"/>
    <w:rsid w:val="00182204"/>
    <w:rsid w:val="00182C9D"/>
    <w:rsid w:val="00184A4B"/>
    <w:rsid w:val="001917DA"/>
    <w:rsid w:val="00192C57"/>
    <w:rsid w:val="00193012"/>
    <w:rsid w:val="00196820"/>
    <w:rsid w:val="001A663D"/>
    <w:rsid w:val="001B0AF3"/>
    <w:rsid w:val="001B3196"/>
    <w:rsid w:val="001C07BC"/>
    <w:rsid w:val="001C0EA7"/>
    <w:rsid w:val="001C581E"/>
    <w:rsid w:val="001C5F99"/>
    <w:rsid w:val="001C6EF4"/>
    <w:rsid w:val="001D129C"/>
    <w:rsid w:val="001D4965"/>
    <w:rsid w:val="001D53C3"/>
    <w:rsid w:val="001D650E"/>
    <w:rsid w:val="001D797A"/>
    <w:rsid w:val="001E1EC5"/>
    <w:rsid w:val="001E24AD"/>
    <w:rsid w:val="001E694E"/>
    <w:rsid w:val="001F057A"/>
    <w:rsid w:val="001F5169"/>
    <w:rsid w:val="001F59BC"/>
    <w:rsid w:val="002011E2"/>
    <w:rsid w:val="002066A7"/>
    <w:rsid w:val="00207891"/>
    <w:rsid w:val="00214AB2"/>
    <w:rsid w:val="002162CC"/>
    <w:rsid w:val="0021795E"/>
    <w:rsid w:val="00222259"/>
    <w:rsid w:val="00222DD1"/>
    <w:rsid w:val="00224CFC"/>
    <w:rsid w:val="0022702C"/>
    <w:rsid w:val="00242B7E"/>
    <w:rsid w:val="0024432F"/>
    <w:rsid w:val="00245DFB"/>
    <w:rsid w:val="00250541"/>
    <w:rsid w:val="0025462D"/>
    <w:rsid w:val="00262759"/>
    <w:rsid w:val="00264E2D"/>
    <w:rsid w:val="002804EE"/>
    <w:rsid w:val="00283B2C"/>
    <w:rsid w:val="0029142B"/>
    <w:rsid w:val="002A6E03"/>
    <w:rsid w:val="002B3268"/>
    <w:rsid w:val="002B6E99"/>
    <w:rsid w:val="002C6C57"/>
    <w:rsid w:val="00300E44"/>
    <w:rsid w:val="00304321"/>
    <w:rsid w:val="0032088F"/>
    <w:rsid w:val="0032539F"/>
    <w:rsid w:val="00327404"/>
    <w:rsid w:val="003328CA"/>
    <w:rsid w:val="00340712"/>
    <w:rsid w:val="00341D95"/>
    <w:rsid w:val="0034698A"/>
    <w:rsid w:val="00347D0F"/>
    <w:rsid w:val="00352349"/>
    <w:rsid w:val="003565A4"/>
    <w:rsid w:val="00360BBE"/>
    <w:rsid w:val="0037167E"/>
    <w:rsid w:val="00375DCB"/>
    <w:rsid w:val="003774F1"/>
    <w:rsid w:val="00380F12"/>
    <w:rsid w:val="003A1F1F"/>
    <w:rsid w:val="003A2245"/>
    <w:rsid w:val="003B749B"/>
    <w:rsid w:val="003C7044"/>
    <w:rsid w:val="003D2D7E"/>
    <w:rsid w:val="003D3D40"/>
    <w:rsid w:val="003D45F6"/>
    <w:rsid w:val="003E1E89"/>
    <w:rsid w:val="003E30D9"/>
    <w:rsid w:val="003F0E7D"/>
    <w:rsid w:val="003F75E4"/>
    <w:rsid w:val="00403AA2"/>
    <w:rsid w:val="00404F02"/>
    <w:rsid w:val="004058A3"/>
    <w:rsid w:val="00413D36"/>
    <w:rsid w:val="00421FF0"/>
    <w:rsid w:val="00432266"/>
    <w:rsid w:val="00432675"/>
    <w:rsid w:val="00432936"/>
    <w:rsid w:val="0043721C"/>
    <w:rsid w:val="004527F9"/>
    <w:rsid w:val="004532D5"/>
    <w:rsid w:val="004536D1"/>
    <w:rsid w:val="00454BDA"/>
    <w:rsid w:val="00462DCE"/>
    <w:rsid w:val="004643E3"/>
    <w:rsid w:val="004753D0"/>
    <w:rsid w:val="00481399"/>
    <w:rsid w:val="00481EE4"/>
    <w:rsid w:val="004832DB"/>
    <w:rsid w:val="00483630"/>
    <w:rsid w:val="004868C2"/>
    <w:rsid w:val="004A1FD4"/>
    <w:rsid w:val="004A358B"/>
    <w:rsid w:val="004A366B"/>
    <w:rsid w:val="004A3A09"/>
    <w:rsid w:val="004A4549"/>
    <w:rsid w:val="004B285B"/>
    <w:rsid w:val="004B33BE"/>
    <w:rsid w:val="004C5BC2"/>
    <w:rsid w:val="004C67F1"/>
    <w:rsid w:val="004D5754"/>
    <w:rsid w:val="004E04A0"/>
    <w:rsid w:val="004E484D"/>
    <w:rsid w:val="004F61D5"/>
    <w:rsid w:val="00501147"/>
    <w:rsid w:val="005014F3"/>
    <w:rsid w:val="005038A6"/>
    <w:rsid w:val="005204B7"/>
    <w:rsid w:val="0052074C"/>
    <w:rsid w:val="00545D5A"/>
    <w:rsid w:val="00554D74"/>
    <w:rsid w:val="00565481"/>
    <w:rsid w:val="00576C1E"/>
    <w:rsid w:val="00591DB8"/>
    <w:rsid w:val="005929ED"/>
    <w:rsid w:val="00595E2A"/>
    <w:rsid w:val="005A3E0E"/>
    <w:rsid w:val="005A4FD5"/>
    <w:rsid w:val="005B3BEA"/>
    <w:rsid w:val="005B43FA"/>
    <w:rsid w:val="005B54E8"/>
    <w:rsid w:val="005D00C2"/>
    <w:rsid w:val="005D74F2"/>
    <w:rsid w:val="005E5DF6"/>
    <w:rsid w:val="005F36F9"/>
    <w:rsid w:val="005F6B54"/>
    <w:rsid w:val="0060464D"/>
    <w:rsid w:val="00621A26"/>
    <w:rsid w:val="00630DCD"/>
    <w:rsid w:val="00641B98"/>
    <w:rsid w:val="006433D4"/>
    <w:rsid w:val="00645679"/>
    <w:rsid w:val="00651042"/>
    <w:rsid w:val="006518EF"/>
    <w:rsid w:val="0065320B"/>
    <w:rsid w:val="006574CE"/>
    <w:rsid w:val="006633DE"/>
    <w:rsid w:val="00671F46"/>
    <w:rsid w:val="00687A30"/>
    <w:rsid w:val="00694148"/>
    <w:rsid w:val="00694D52"/>
    <w:rsid w:val="00695372"/>
    <w:rsid w:val="0069694D"/>
    <w:rsid w:val="006A34B2"/>
    <w:rsid w:val="006A5E55"/>
    <w:rsid w:val="006B142A"/>
    <w:rsid w:val="006B5A5B"/>
    <w:rsid w:val="006C2F5E"/>
    <w:rsid w:val="006C71A1"/>
    <w:rsid w:val="006C72A5"/>
    <w:rsid w:val="006D4638"/>
    <w:rsid w:val="006D6398"/>
    <w:rsid w:val="006E14B4"/>
    <w:rsid w:val="006E237A"/>
    <w:rsid w:val="006F1A3A"/>
    <w:rsid w:val="006F6295"/>
    <w:rsid w:val="006F7583"/>
    <w:rsid w:val="0070011C"/>
    <w:rsid w:val="00701D4A"/>
    <w:rsid w:val="00702908"/>
    <w:rsid w:val="00703ADB"/>
    <w:rsid w:val="00703EAC"/>
    <w:rsid w:val="00711663"/>
    <w:rsid w:val="0071398D"/>
    <w:rsid w:val="007260D8"/>
    <w:rsid w:val="007278A3"/>
    <w:rsid w:val="00735FA3"/>
    <w:rsid w:val="00740415"/>
    <w:rsid w:val="007445E7"/>
    <w:rsid w:val="00750B1D"/>
    <w:rsid w:val="007728BE"/>
    <w:rsid w:val="0077401B"/>
    <w:rsid w:val="00785171"/>
    <w:rsid w:val="007946E5"/>
    <w:rsid w:val="0079740B"/>
    <w:rsid w:val="007A1E28"/>
    <w:rsid w:val="007A7866"/>
    <w:rsid w:val="007B0675"/>
    <w:rsid w:val="007B0C98"/>
    <w:rsid w:val="007B1022"/>
    <w:rsid w:val="007C059B"/>
    <w:rsid w:val="007C59F3"/>
    <w:rsid w:val="007D0037"/>
    <w:rsid w:val="007D0DBC"/>
    <w:rsid w:val="007E309A"/>
    <w:rsid w:val="007E56A4"/>
    <w:rsid w:val="007E7A55"/>
    <w:rsid w:val="007F4392"/>
    <w:rsid w:val="007F55F7"/>
    <w:rsid w:val="0080088B"/>
    <w:rsid w:val="00801046"/>
    <w:rsid w:val="008012B1"/>
    <w:rsid w:val="00812637"/>
    <w:rsid w:val="00820E84"/>
    <w:rsid w:val="008225B2"/>
    <w:rsid w:val="008251FB"/>
    <w:rsid w:val="0082796D"/>
    <w:rsid w:val="00827FE7"/>
    <w:rsid w:val="00836641"/>
    <w:rsid w:val="00845698"/>
    <w:rsid w:val="00856E04"/>
    <w:rsid w:val="00860A7C"/>
    <w:rsid w:val="00863D9B"/>
    <w:rsid w:val="00871FB9"/>
    <w:rsid w:val="00872922"/>
    <w:rsid w:val="00875DE2"/>
    <w:rsid w:val="00876AC1"/>
    <w:rsid w:val="00890E1A"/>
    <w:rsid w:val="00891FCE"/>
    <w:rsid w:val="008A3746"/>
    <w:rsid w:val="008B301D"/>
    <w:rsid w:val="008B674E"/>
    <w:rsid w:val="008C0348"/>
    <w:rsid w:val="008C25D2"/>
    <w:rsid w:val="008C25E4"/>
    <w:rsid w:val="008C36D6"/>
    <w:rsid w:val="008C5D0D"/>
    <w:rsid w:val="008C6A72"/>
    <w:rsid w:val="008D5526"/>
    <w:rsid w:val="008E161F"/>
    <w:rsid w:val="0090433F"/>
    <w:rsid w:val="0090499B"/>
    <w:rsid w:val="00910F56"/>
    <w:rsid w:val="00920503"/>
    <w:rsid w:val="00935FBF"/>
    <w:rsid w:val="00937EEB"/>
    <w:rsid w:val="00947E44"/>
    <w:rsid w:val="009507E5"/>
    <w:rsid w:val="00953343"/>
    <w:rsid w:val="00954E35"/>
    <w:rsid w:val="0096630D"/>
    <w:rsid w:val="0096661E"/>
    <w:rsid w:val="00966ADF"/>
    <w:rsid w:val="009701F8"/>
    <w:rsid w:val="00972C2D"/>
    <w:rsid w:val="009824E4"/>
    <w:rsid w:val="00982B15"/>
    <w:rsid w:val="00985879"/>
    <w:rsid w:val="00992556"/>
    <w:rsid w:val="00997AB6"/>
    <w:rsid w:val="009A2E13"/>
    <w:rsid w:val="009B0029"/>
    <w:rsid w:val="009B437D"/>
    <w:rsid w:val="009B5615"/>
    <w:rsid w:val="009C5815"/>
    <w:rsid w:val="009C7168"/>
    <w:rsid w:val="009C7632"/>
    <w:rsid w:val="009D2565"/>
    <w:rsid w:val="009E2FC0"/>
    <w:rsid w:val="009E358D"/>
    <w:rsid w:val="009E56E7"/>
    <w:rsid w:val="009F7F01"/>
    <w:rsid w:val="00A04663"/>
    <w:rsid w:val="00A12BAD"/>
    <w:rsid w:val="00A130C6"/>
    <w:rsid w:val="00A16410"/>
    <w:rsid w:val="00A200A2"/>
    <w:rsid w:val="00A35901"/>
    <w:rsid w:val="00A37044"/>
    <w:rsid w:val="00A374BE"/>
    <w:rsid w:val="00A40A16"/>
    <w:rsid w:val="00A46777"/>
    <w:rsid w:val="00A576DA"/>
    <w:rsid w:val="00A6007D"/>
    <w:rsid w:val="00A7219C"/>
    <w:rsid w:val="00A77A23"/>
    <w:rsid w:val="00A842C5"/>
    <w:rsid w:val="00A8658A"/>
    <w:rsid w:val="00A93537"/>
    <w:rsid w:val="00AA7D5F"/>
    <w:rsid w:val="00AB63BE"/>
    <w:rsid w:val="00AB73D9"/>
    <w:rsid w:val="00AC115B"/>
    <w:rsid w:val="00AC527D"/>
    <w:rsid w:val="00AC7075"/>
    <w:rsid w:val="00AD1A52"/>
    <w:rsid w:val="00AD4DF5"/>
    <w:rsid w:val="00AD60D6"/>
    <w:rsid w:val="00AE5206"/>
    <w:rsid w:val="00AE711F"/>
    <w:rsid w:val="00AF1FF5"/>
    <w:rsid w:val="00AF667B"/>
    <w:rsid w:val="00AF6DED"/>
    <w:rsid w:val="00B035DE"/>
    <w:rsid w:val="00B13644"/>
    <w:rsid w:val="00B17588"/>
    <w:rsid w:val="00B17630"/>
    <w:rsid w:val="00B17B26"/>
    <w:rsid w:val="00B31A71"/>
    <w:rsid w:val="00B32B5F"/>
    <w:rsid w:val="00B343F5"/>
    <w:rsid w:val="00B35268"/>
    <w:rsid w:val="00B35564"/>
    <w:rsid w:val="00B362F5"/>
    <w:rsid w:val="00B36EE6"/>
    <w:rsid w:val="00B442C0"/>
    <w:rsid w:val="00B444DE"/>
    <w:rsid w:val="00B5032D"/>
    <w:rsid w:val="00B51D89"/>
    <w:rsid w:val="00B56632"/>
    <w:rsid w:val="00B62C28"/>
    <w:rsid w:val="00B7114A"/>
    <w:rsid w:val="00B76156"/>
    <w:rsid w:val="00B83223"/>
    <w:rsid w:val="00B93727"/>
    <w:rsid w:val="00BA7C0A"/>
    <w:rsid w:val="00BB4B12"/>
    <w:rsid w:val="00BC4A27"/>
    <w:rsid w:val="00BC67EB"/>
    <w:rsid w:val="00BC6979"/>
    <w:rsid w:val="00BC7E33"/>
    <w:rsid w:val="00BD433B"/>
    <w:rsid w:val="00BE0BD6"/>
    <w:rsid w:val="00BE6467"/>
    <w:rsid w:val="00BF1018"/>
    <w:rsid w:val="00BF37F4"/>
    <w:rsid w:val="00C0004A"/>
    <w:rsid w:val="00C00CA2"/>
    <w:rsid w:val="00C019A5"/>
    <w:rsid w:val="00C15837"/>
    <w:rsid w:val="00C31AFC"/>
    <w:rsid w:val="00C34490"/>
    <w:rsid w:val="00C56E0B"/>
    <w:rsid w:val="00C714CB"/>
    <w:rsid w:val="00C718B8"/>
    <w:rsid w:val="00C94E46"/>
    <w:rsid w:val="00CA47DA"/>
    <w:rsid w:val="00CA6574"/>
    <w:rsid w:val="00CA7053"/>
    <w:rsid w:val="00CA7B26"/>
    <w:rsid w:val="00CB1AAA"/>
    <w:rsid w:val="00CB3D49"/>
    <w:rsid w:val="00CB57F8"/>
    <w:rsid w:val="00CD217C"/>
    <w:rsid w:val="00CE3ED8"/>
    <w:rsid w:val="00D01DDC"/>
    <w:rsid w:val="00D024C8"/>
    <w:rsid w:val="00D02D60"/>
    <w:rsid w:val="00D05D7B"/>
    <w:rsid w:val="00D1199E"/>
    <w:rsid w:val="00D14193"/>
    <w:rsid w:val="00D17341"/>
    <w:rsid w:val="00D26B24"/>
    <w:rsid w:val="00D3357F"/>
    <w:rsid w:val="00D3493B"/>
    <w:rsid w:val="00D46121"/>
    <w:rsid w:val="00D466BB"/>
    <w:rsid w:val="00D47289"/>
    <w:rsid w:val="00D5283A"/>
    <w:rsid w:val="00D54B08"/>
    <w:rsid w:val="00D54E11"/>
    <w:rsid w:val="00D56B79"/>
    <w:rsid w:val="00D56D6B"/>
    <w:rsid w:val="00D63A56"/>
    <w:rsid w:val="00D65B58"/>
    <w:rsid w:val="00D7428C"/>
    <w:rsid w:val="00D77AEB"/>
    <w:rsid w:val="00D8717E"/>
    <w:rsid w:val="00D92263"/>
    <w:rsid w:val="00D9341B"/>
    <w:rsid w:val="00D93546"/>
    <w:rsid w:val="00D94DFE"/>
    <w:rsid w:val="00DC2F2A"/>
    <w:rsid w:val="00DC4CD9"/>
    <w:rsid w:val="00DD121E"/>
    <w:rsid w:val="00DD3ACB"/>
    <w:rsid w:val="00DD4646"/>
    <w:rsid w:val="00DE13D1"/>
    <w:rsid w:val="00DE5262"/>
    <w:rsid w:val="00E00CA3"/>
    <w:rsid w:val="00E07A15"/>
    <w:rsid w:val="00E149B7"/>
    <w:rsid w:val="00E2021B"/>
    <w:rsid w:val="00E27577"/>
    <w:rsid w:val="00E40431"/>
    <w:rsid w:val="00E4122C"/>
    <w:rsid w:val="00E50FA6"/>
    <w:rsid w:val="00E607F5"/>
    <w:rsid w:val="00E61CA2"/>
    <w:rsid w:val="00E62A80"/>
    <w:rsid w:val="00E72D24"/>
    <w:rsid w:val="00E75E00"/>
    <w:rsid w:val="00E77A11"/>
    <w:rsid w:val="00E80552"/>
    <w:rsid w:val="00E80901"/>
    <w:rsid w:val="00E81F03"/>
    <w:rsid w:val="00E82EF5"/>
    <w:rsid w:val="00E928F0"/>
    <w:rsid w:val="00E93AAD"/>
    <w:rsid w:val="00E9542B"/>
    <w:rsid w:val="00EA0A8A"/>
    <w:rsid w:val="00EA17BB"/>
    <w:rsid w:val="00EA181C"/>
    <w:rsid w:val="00EA419C"/>
    <w:rsid w:val="00EA54AE"/>
    <w:rsid w:val="00EB22A6"/>
    <w:rsid w:val="00EC5B62"/>
    <w:rsid w:val="00ED14A1"/>
    <w:rsid w:val="00ED2930"/>
    <w:rsid w:val="00ED53D7"/>
    <w:rsid w:val="00EE2ADE"/>
    <w:rsid w:val="00EE7E8A"/>
    <w:rsid w:val="00F012C8"/>
    <w:rsid w:val="00F04411"/>
    <w:rsid w:val="00F13871"/>
    <w:rsid w:val="00F17C3B"/>
    <w:rsid w:val="00F24CBB"/>
    <w:rsid w:val="00F30B92"/>
    <w:rsid w:val="00F31B89"/>
    <w:rsid w:val="00F31C1C"/>
    <w:rsid w:val="00F334A9"/>
    <w:rsid w:val="00F473FE"/>
    <w:rsid w:val="00F50036"/>
    <w:rsid w:val="00F525F9"/>
    <w:rsid w:val="00F54941"/>
    <w:rsid w:val="00F57DEC"/>
    <w:rsid w:val="00F725AA"/>
    <w:rsid w:val="00F7363E"/>
    <w:rsid w:val="00F76073"/>
    <w:rsid w:val="00F778AB"/>
    <w:rsid w:val="00F9110D"/>
    <w:rsid w:val="00FA2719"/>
    <w:rsid w:val="00FA5154"/>
    <w:rsid w:val="00FA7F04"/>
    <w:rsid w:val="00FB20C5"/>
    <w:rsid w:val="00FC2FE4"/>
    <w:rsid w:val="00FC309D"/>
    <w:rsid w:val="00FC7B4B"/>
    <w:rsid w:val="00FD19D8"/>
    <w:rsid w:val="00FD440B"/>
    <w:rsid w:val="00FD7303"/>
    <w:rsid w:val="00FF42EC"/>
    <w:rsid w:val="00FF7C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13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E56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nhideWhenUsed/>
    <w:qFormat/>
    <w:rsid w:val="004C5BC2"/>
    <w:rPr>
      <w:b/>
      <w:bCs/>
      <w:sz w:val="20"/>
      <w:szCs w:val="20"/>
    </w:rPr>
  </w:style>
  <w:style w:type="paragraph" w:styleId="BalloonText">
    <w:name w:val="Balloon Text"/>
    <w:basedOn w:val="Normal"/>
    <w:link w:val="BalloonTextChar"/>
    <w:rsid w:val="006D6398"/>
    <w:rPr>
      <w:rFonts w:ascii="Tahoma" w:hAnsi="Tahoma" w:cs="Tahoma"/>
      <w:sz w:val="16"/>
      <w:szCs w:val="16"/>
    </w:rPr>
  </w:style>
  <w:style w:type="character" w:customStyle="1" w:styleId="BalloonTextChar">
    <w:name w:val="Balloon Text Char"/>
    <w:basedOn w:val="DefaultParagraphFont"/>
    <w:link w:val="BalloonText"/>
    <w:rsid w:val="006D6398"/>
    <w:rPr>
      <w:rFonts w:ascii="Tahoma" w:hAnsi="Tahoma" w:cs="Tahoma"/>
      <w:sz w:val="16"/>
      <w:szCs w:val="16"/>
    </w:rPr>
  </w:style>
  <w:style w:type="character" w:styleId="PlaceholderText">
    <w:name w:val="Placeholder Text"/>
    <w:basedOn w:val="DefaultParagraphFont"/>
    <w:uiPriority w:val="99"/>
    <w:semiHidden/>
    <w:rsid w:val="006D6398"/>
    <w:rPr>
      <w:color w:val="808080"/>
    </w:rPr>
  </w:style>
  <w:style w:type="paragraph" w:styleId="ListParagraph">
    <w:name w:val="List Paragraph"/>
    <w:basedOn w:val="Normal"/>
    <w:uiPriority w:val="34"/>
    <w:qFormat/>
    <w:rsid w:val="009B561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38" Type="http://schemas.openxmlformats.org/officeDocument/2006/relationships/oleObject" Target="embeddings/oleObject67.bin"/><Relationship Id="rId154" Type="http://schemas.openxmlformats.org/officeDocument/2006/relationships/oleObject" Target="embeddings/oleObject75.bin"/><Relationship Id="rId159" Type="http://schemas.openxmlformats.org/officeDocument/2006/relationships/image" Target="media/image78.wmf"/><Relationship Id="rId175" Type="http://schemas.openxmlformats.org/officeDocument/2006/relationships/image" Target="media/image86.wmf"/><Relationship Id="rId170" Type="http://schemas.openxmlformats.org/officeDocument/2006/relationships/oleObject" Target="embeddings/oleObject83.bin"/><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28" Type="http://schemas.openxmlformats.org/officeDocument/2006/relationships/oleObject" Target="embeddings/oleObject62.bin"/><Relationship Id="rId144" Type="http://schemas.openxmlformats.org/officeDocument/2006/relationships/oleObject" Target="embeddings/oleObject70.bin"/><Relationship Id="rId149" Type="http://schemas.openxmlformats.org/officeDocument/2006/relationships/image" Target="media/image73.wmf"/><Relationship Id="rId5" Type="http://schemas.openxmlformats.org/officeDocument/2006/relationships/image" Target="media/image1.wmf"/><Relationship Id="rId90" Type="http://schemas.openxmlformats.org/officeDocument/2006/relationships/oleObject" Target="embeddings/oleObject43.bin"/><Relationship Id="rId95" Type="http://schemas.openxmlformats.org/officeDocument/2006/relationships/image" Target="media/image46.wmf"/><Relationship Id="rId160" Type="http://schemas.openxmlformats.org/officeDocument/2006/relationships/oleObject" Target="embeddings/oleObject78.bin"/><Relationship Id="rId165" Type="http://schemas.openxmlformats.org/officeDocument/2006/relationships/image" Target="media/image81.wmf"/><Relationship Id="rId181" Type="http://schemas.openxmlformats.org/officeDocument/2006/relationships/fontTable" Target="fontTable.xml"/><Relationship Id="rId22" Type="http://schemas.openxmlformats.org/officeDocument/2006/relationships/oleObject" Target="embeddings/oleObject9.bin"/><Relationship Id="rId27" Type="http://schemas.openxmlformats.org/officeDocument/2006/relationships/oleObject" Target="embeddings/oleObject11.bin"/><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8.wmf"/><Relationship Id="rId80" Type="http://schemas.openxmlformats.org/officeDocument/2006/relationships/oleObject" Target="embeddings/oleObject38.bin"/><Relationship Id="rId85" Type="http://schemas.openxmlformats.org/officeDocument/2006/relationships/image" Target="media/image41.wmf"/><Relationship Id="rId150" Type="http://schemas.openxmlformats.org/officeDocument/2006/relationships/oleObject" Target="embeddings/oleObject73.bin"/><Relationship Id="rId155" Type="http://schemas.openxmlformats.org/officeDocument/2006/relationships/image" Target="media/image76.wmf"/><Relationship Id="rId171" Type="http://schemas.openxmlformats.org/officeDocument/2006/relationships/image" Target="media/image84.wmf"/><Relationship Id="rId176" Type="http://schemas.openxmlformats.org/officeDocument/2006/relationships/oleObject" Target="embeddings/oleObject86.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image" Target="media/image63.wmf"/><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68.bin"/><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oleObject" Target="embeddings/oleObject81.bin"/><Relationship Id="rId18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image" Target="media/image13.wmf"/><Relationship Id="rId49" Type="http://schemas.openxmlformats.org/officeDocument/2006/relationships/image" Target="media/image23.wmf"/><Relationship Id="rId114" Type="http://schemas.openxmlformats.org/officeDocument/2006/relationships/oleObject" Target="embeddings/oleObject55.bin"/><Relationship Id="rId119" Type="http://schemas.openxmlformats.org/officeDocument/2006/relationships/image" Target="media/image58.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41.bin"/><Relationship Id="rId130" Type="http://schemas.openxmlformats.org/officeDocument/2006/relationships/oleObject" Target="embeddings/oleObject63.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6.bin"/><Relationship Id="rId177" Type="http://schemas.openxmlformats.org/officeDocument/2006/relationships/image" Target="media/image87.wmf"/><Relationship Id="rId4" Type="http://schemas.openxmlformats.org/officeDocument/2006/relationships/webSettings" Target="webSettings.xml"/><Relationship Id="rId9" Type="http://schemas.openxmlformats.org/officeDocument/2006/relationships/image" Target="media/image3.wmf"/><Relationship Id="rId172" Type="http://schemas.openxmlformats.org/officeDocument/2006/relationships/oleObject" Target="embeddings/oleObject84.bin"/><Relationship Id="rId180" Type="http://schemas.openxmlformats.org/officeDocument/2006/relationships/oleObject" Target="embeddings/oleObject88.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71.bin"/><Relationship Id="rId167" Type="http://schemas.openxmlformats.org/officeDocument/2006/relationships/image" Target="media/image82.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oleObject" Target="embeddings/oleObject79.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11.wmf"/><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6.bin"/><Relationship Id="rId157" Type="http://schemas.openxmlformats.org/officeDocument/2006/relationships/image" Target="media/image77.wmf"/><Relationship Id="rId178" Type="http://schemas.openxmlformats.org/officeDocument/2006/relationships/oleObject" Target="embeddings/oleObject87.bin"/><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oleObject" Target="embeddings/oleObject74.bin"/><Relationship Id="rId173" Type="http://schemas.openxmlformats.org/officeDocument/2006/relationships/image" Target="media/image85.wmf"/><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oleObject" Target="embeddings/oleObject82.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image" Target="media/image80.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oleObject" Target="embeddings/oleObject77.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image" Target="media/image75.wmf"/><Relationship Id="rId174" Type="http://schemas.openxmlformats.org/officeDocument/2006/relationships/oleObject" Target="embeddings/oleObject85.bin"/><Relationship Id="rId179" Type="http://schemas.openxmlformats.org/officeDocument/2006/relationships/image" Target="media/image88.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106" Type="http://schemas.openxmlformats.org/officeDocument/2006/relationships/oleObject" Target="embeddings/oleObject51.bin"/><Relationship Id="rId127" Type="http://schemas.openxmlformats.org/officeDocument/2006/relationships/image" Target="media/image62.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image" Target="media/image70.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12</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The Aerospace Corporation</Company>
  <LinksUpToDate>false</LinksUpToDate>
  <CharactersWithSpaces>13931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TPO26062</dc:creator>
  <cp:keywords/>
  <cp:lastModifiedBy>TPO26062</cp:lastModifiedBy>
  <cp:revision>16</cp:revision>
  <dcterms:created xsi:type="dcterms:W3CDTF">2011-03-16T18:06:00Z</dcterms:created>
  <dcterms:modified xsi:type="dcterms:W3CDTF">2011-06-08T14:49:00Z</dcterms:modified>
</cp:coreProperties>
</file>