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firstLine="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徐天阳，男，博士，副教授。2011年于南京大学电子信息科学与技术专业获学士学位；2019年于江南大学模式识别与智能系统专业获博士学位；2018-2019年于英国萨里大学电子工程系视觉、语音和信号处理中心(Centre for Vision, Speech and Signal Processing, CVSSP)博士联合培养；2019-2021于CVSSP担任Research Fellow。现任江南大学人工智能与计算机学院计算机系副教授。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firstLine="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模式识别、计算机视觉、人工智能。主要包括图像增强、视频理解、跨模态学习、流形学习。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firstLine="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发表学术期刊和会议论文40余篇，包括IJCV、TIP、ICCV、AAAI、TIFS、TKDE等；获中国图象图形学学会优秀博士学位论文奖；获相关国际学术竞赛冠军，包括VOT2018 public dataset (ECCV18), VOT2020-RGBT challenge (ECCV20), Anti-UAV challenge (CVPR20), MMVRAC Skeleton-based Action Recognition (ICCV21), MMVRAC Fisheye Video-based Action Recognition (ICCV21)；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firstLine="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个人学术主页：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20"/>
          <w:szCs w:val="20"/>
          <w:u w:val="single"/>
          <w:bdr w:val="none" w:color="auto" w:sz="0" w:space="0"/>
        </w:rPr>
        <w:instrText xml:space="preserve"> HYPERLINK "https://xu-tianyang.github.io/"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20"/>
          <w:szCs w:val="20"/>
          <w:u w:val="single"/>
          <w:bdr w:val="none" w:color="auto" w:sz="0" w:space="0"/>
        </w:rPr>
        <w:t>https://xu-tianyang.github.io/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 w:firstLine="0"/>
        <w:jc w:val="both"/>
        <w:rPr>
          <w:rFonts w:hint="eastAsia" w:ascii="等线" w:hAnsi="等线" w:eastAsia="等线" w:cs="等线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</w:rPr>
        <w:t>个人联系方式：tianyang_xu@163.com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658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2023-06-30T08:44:07Z</dcterms:created>
  <dc:creator>wangh</dc:creator>
  <cp:lastModifiedBy>追风筝的我</cp:lastModifiedBy>
  <dcterms:modified xsi:type="dcterms:W3CDTF">2023-06-30T08:44:27Z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32EA9F96741F413E93D298689660DC13_12</vt:lpwstr>
  </property>
</Properties>
</file>