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280"/>
        <w:jc w:val="both"/>
        <w:rPr>
          <w:rFonts w:ascii="微软雅黑" w:hAnsi="微软雅黑" w:eastAsia="微软雅黑" w:cs="微软雅黑"/>
          <w:i w:val="0"/>
          <w:iCs w:val="0"/>
          <w:caps w:val="0"/>
          <w:color w:val="444444"/>
          <w:spacing w:val="0"/>
          <w:sz w:val="14"/>
          <w:szCs w:val="14"/>
        </w:rPr>
      </w:pPr>
      <w:r>
        <w:rPr>
          <w:rStyle w:val="5"/>
          <w:rFonts w:hint="eastAsia" w:ascii="微软雅黑" w:hAnsi="微软雅黑" w:eastAsia="微软雅黑" w:cs="微软雅黑"/>
          <w:i w:val="0"/>
          <w:iCs w:val="0"/>
          <w:caps w:val="0"/>
          <w:color w:val="444444"/>
          <w:spacing w:val="0"/>
          <w:sz w:val="18"/>
          <w:szCs w:val="18"/>
        </w:rPr>
        <w:t>基本信息：</w:t>
      </w:r>
      <w:r>
        <w:rPr>
          <w:rFonts w:hint="eastAsia" w:ascii="微软雅黑" w:hAnsi="微软雅黑" w:eastAsia="微软雅黑" w:cs="微软雅黑"/>
          <w:i w:val="0"/>
          <w:iCs w:val="0"/>
          <w:caps w:val="0"/>
          <w:color w:val="444444"/>
          <w:spacing w:val="0"/>
          <w:sz w:val="18"/>
          <w:szCs w:val="18"/>
        </w:rPr>
        <w:t>吴小俊，江南大学二级教授、博导、科研院院长、至善教授。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280"/>
        <w:jc w:val="both"/>
        <w:rPr>
          <w:rFonts w:hint="eastAsia" w:ascii="微软雅黑" w:hAnsi="微软雅黑" w:eastAsia="微软雅黑" w:cs="微软雅黑"/>
          <w:i w:val="0"/>
          <w:iCs w:val="0"/>
          <w:caps w:val="0"/>
          <w:color w:val="444444"/>
          <w:spacing w:val="0"/>
          <w:sz w:val="14"/>
          <w:szCs w:val="14"/>
        </w:rPr>
      </w:pPr>
      <w:r>
        <w:rPr>
          <w:rStyle w:val="5"/>
          <w:rFonts w:hint="eastAsia" w:ascii="微软雅黑" w:hAnsi="微软雅黑" w:eastAsia="微软雅黑" w:cs="微软雅黑"/>
          <w:i w:val="0"/>
          <w:iCs w:val="0"/>
          <w:caps w:val="0"/>
          <w:color w:val="444444"/>
          <w:spacing w:val="0"/>
          <w:sz w:val="18"/>
          <w:szCs w:val="18"/>
        </w:rPr>
        <w:t>研究方向：</w:t>
      </w:r>
      <w:r>
        <w:rPr>
          <w:rFonts w:hint="eastAsia" w:ascii="微软雅黑" w:hAnsi="微软雅黑" w:eastAsia="微软雅黑" w:cs="微软雅黑"/>
          <w:i w:val="0"/>
          <w:iCs w:val="0"/>
          <w:caps w:val="0"/>
          <w:color w:val="444444"/>
          <w:spacing w:val="0"/>
          <w:sz w:val="18"/>
          <w:szCs w:val="18"/>
        </w:rPr>
        <w:t>(1)硕士生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280"/>
        <w:jc w:val="both"/>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sz w:val="18"/>
          <w:szCs w:val="18"/>
        </w:rPr>
        <w:t>①学术型研究生招生专业：计算机科学与技术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280"/>
        <w:jc w:val="both"/>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sz w:val="18"/>
          <w:szCs w:val="18"/>
        </w:rPr>
        <w:t>主要方向：模式识别理论、方法及其应用，计算智能理论、方法及其应用，计算机视觉理论、方法及其应用，信息融合理论、方法及其应用。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280"/>
        <w:jc w:val="both"/>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sz w:val="18"/>
          <w:szCs w:val="18"/>
        </w:rPr>
        <w:t>② 专业型研究生招生专业：计算机技术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280"/>
        <w:jc w:val="both"/>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sz w:val="18"/>
          <w:szCs w:val="18"/>
        </w:rPr>
        <w:t>主要方向：模式识别理论、方法及其应用，计算智能理论、方法及其应用，计算机视觉理论、方法及其应用，信息融合理论、方法及其应用。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280"/>
        <w:jc w:val="both"/>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sz w:val="18"/>
          <w:szCs w:val="18"/>
        </w:rPr>
        <w:t>(2)博士生招生专业：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280"/>
        <w:jc w:val="both"/>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sz w:val="18"/>
          <w:szCs w:val="18"/>
        </w:rPr>
        <w:t>①控制科学与工程 研究方向：模式识别理论、方法及其应用，计算智能理论、方法及其应用，计算机视觉理论、方法及其应用，信息融合理论、方法及其应用。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280"/>
        <w:jc w:val="both"/>
        <w:rPr>
          <w:rFonts w:hint="eastAsia" w:ascii="微软雅黑" w:hAnsi="微软雅黑" w:eastAsia="微软雅黑" w:cs="微软雅黑"/>
          <w:i w:val="0"/>
          <w:iCs w:val="0"/>
          <w:caps w:val="0"/>
          <w:color w:val="444444"/>
          <w:spacing w:val="0"/>
          <w:sz w:val="14"/>
          <w:szCs w:val="14"/>
        </w:rPr>
      </w:pPr>
      <w:r>
        <w:rPr>
          <w:rStyle w:val="5"/>
          <w:rFonts w:hint="eastAsia" w:ascii="微软雅黑" w:hAnsi="微软雅黑" w:eastAsia="微软雅黑" w:cs="微软雅黑"/>
          <w:i w:val="0"/>
          <w:iCs w:val="0"/>
          <w:caps w:val="0"/>
          <w:color w:val="444444"/>
          <w:spacing w:val="0"/>
          <w:sz w:val="18"/>
          <w:szCs w:val="18"/>
        </w:rPr>
        <w:t>主要成果：</w:t>
      </w:r>
      <w:r>
        <w:rPr>
          <w:rFonts w:hint="eastAsia" w:ascii="微软雅黑" w:hAnsi="微软雅黑" w:eastAsia="微软雅黑" w:cs="微软雅黑"/>
          <w:i w:val="0"/>
          <w:iCs w:val="0"/>
          <w:caps w:val="0"/>
          <w:color w:val="444444"/>
          <w:spacing w:val="0"/>
          <w:sz w:val="18"/>
          <w:szCs w:val="18"/>
        </w:rPr>
        <w:t>从事模式识别与人工智能方面的研究，承担包括IEEE智慧城市国际合作项目、国家自然科学基金联合基金重点项目、装备发展部预研项目、国家重点研发计划课题、国家自然科学基金面上项目、教育部重大科研项目和国防973子课题的研究。2006年教育部新世纪优秀人才、江苏省333工程领军人才。在国内外表学术论文300余篇，其中SCI论文100余篇、EI论文100余篇，出版学术著作5本（一本英文专著，CRC出版）。研究成果获得省部级以上奖励6项，其中包括国际会议最佳论文奖、IETE Gowri Memorial Award、教育部科技进步一等奖、合作者Josef Kittler院士获2015江苏省科学技术奖国际科技合作奖和2016中国政府友谊奖；主持国家精品课程《人工智能概论》和国家双语示范课程《人工智能》的建设工作，是计算机科学与技术国家特色专业点建设负责人和江苏省高校科技创新团队负责人。曾在英国、法国和港澳台地区留学和学术访问。曾担任多个国际和国内学术会议主席。担任IEEE智慧城市指导委员会委员、国际期刊International Journal of Computer Mathematics，Journal of Algorithm and Computational Technology，Frontiers in Neurorobotics，Computers in Biology and Medicine和SN Computer Science等的编委、教育部计算机类教学指导委员会委员、中国图像图形学会理事、江苏省人工智能学会副理事长、江苏省系统工程学会副理事长、中国航空学会信息融合专委会委员和无锡市计算机学会理事长等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280"/>
        <w:jc w:val="both"/>
        <w:rPr>
          <w:rFonts w:hint="eastAsia" w:ascii="微软雅黑" w:hAnsi="微软雅黑" w:eastAsia="微软雅黑" w:cs="微软雅黑"/>
          <w:i w:val="0"/>
          <w:iCs w:val="0"/>
          <w:caps w:val="0"/>
          <w:color w:val="444444"/>
          <w:spacing w:val="0"/>
          <w:sz w:val="14"/>
          <w:szCs w:val="14"/>
        </w:rPr>
      </w:pPr>
      <w:r>
        <w:rPr>
          <w:rStyle w:val="5"/>
          <w:rFonts w:hint="eastAsia" w:ascii="微软雅黑" w:hAnsi="微软雅黑" w:eastAsia="微软雅黑" w:cs="微软雅黑"/>
          <w:i w:val="0"/>
          <w:iCs w:val="0"/>
          <w:caps w:val="0"/>
          <w:color w:val="444444"/>
          <w:spacing w:val="0"/>
          <w:sz w:val="18"/>
          <w:szCs w:val="18"/>
        </w:rPr>
        <w:t>E-mail：</w:t>
      </w:r>
      <w:r>
        <w:rPr>
          <w:rFonts w:hint="eastAsia" w:ascii="微软雅黑" w:hAnsi="微软雅黑" w:eastAsia="微软雅黑" w:cs="微软雅黑"/>
          <w:i w:val="0"/>
          <w:iCs w:val="0"/>
          <w:caps w:val="0"/>
          <w:color w:val="444444"/>
          <w:spacing w:val="0"/>
          <w:sz w:val="18"/>
          <w:szCs w:val="18"/>
        </w:rPr>
        <w:t>wu_xiaojun@jiangnan.edu.cn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280"/>
        <w:jc w:val="both"/>
        <w:rPr>
          <w:rFonts w:hint="eastAsia" w:ascii="微软雅黑" w:hAnsi="微软雅黑" w:eastAsia="微软雅黑" w:cs="微软雅黑"/>
          <w:i w:val="0"/>
          <w:iCs w:val="0"/>
          <w:caps w:val="0"/>
          <w:color w:val="444444"/>
          <w:spacing w:val="0"/>
          <w:sz w:val="14"/>
          <w:szCs w:val="14"/>
        </w:rPr>
      </w:pPr>
      <w:r>
        <w:rPr>
          <w:rStyle w:val="5"/>
          <w:rFonts w:hint="eastAsia" w:ascii="微软雅黑" w:hAnsi="微软雅黑" w:eastAsia="微软雅黑" w:cs="微软雅黑"/>
          <w:i w:val="0"/>
          <w:iCs w:val="0"/>
          <w:caps w:val="0"/>
          <w:color w:val="444444"/>
          <w:spacing w:val="0"/>
          <w:sz w:val="18"/>
          <w:szCs w:val="18"/>
        </w:rPr>
        <w:t>Curriculum Vitae – X.J. Wu or Xiao-Jun Wu or Xiaojun Wu</w:t>
      </w:r>
      <w:r>
        <w:rPr>
          <w:rFonts w:hint="eastAsia" w:ascii="微软雅黑" w:hAnsi="微软雅黑" w:eastAsia="微软雅黑" w:cs="微软雅黑"/>
          <w:i w:val="0"/>
          <w:iCs w:val="0"/>
          <w:caps w:val="0"/>
          <w:color w:val="444444"/>
          <w:spacing w:val="0"/>
          <w:sz w:val="18"/>
          <w:szCs w:val="18"/>
        </w:rPr>
        <w:t>吴小俊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280"/>
        <w:jc w:val="both"/>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sz w:val="18"/>
          <w:szCs w:val="18"/>
        </w:rPr>
        <w:t>PhD. Distinguished Professor of Pattern Recognition &amp; Computational Intelligence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280"/>
        <w:jc w:val="both"/>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sz w:val="18"/>
          <w:szCs w:val="18"/>
        </w:rPr>
        <w:t>School of Artificial Intelligence and Computer Science, Jiangnan University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280"/>
        <w:jc w:val="both"/>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sz w:val="18"/>
          <w:szCs w:val="18"/>
        </w:rPr>
        <w:t>Director, Institute of Science &amp; Technology, Jiangnan University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280"/>
        <w:jc w:val="both"/>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sz w:val="18"/>
          <w:szCs w:val="18"/>
        </w:rPr>
        <w:t>1800 Lihu Avenue, Wuxi, Jiangsu, P. R. China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280"/>
        <w:jc w:val="both"/>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sz w:val="18"/>
          <w:szCs w:val="18"/>
        </w:rPr>
        <w:t>Email: wu_xiaojun@jiangnan.edu.cn, xiaojun_wu_jnu@163.com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280"/>
        <w:jc w:val="both"/>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sz w:val="18"/>
          <w:szCs w:val="18"/>
        </w:rPr>
        <w:t>Postcode: 214122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280"/>
        <w:jc w:val="both"/>
        <w:rPr>
          <w:rFonts w:hint="eastAsia" w:ascii="微软雅黑" w:hAnsi="微软雅黑" w:eastAsia="微软雅黑" w:cs="微软雅黑"/>
          <w:i w:val="0"/>
          <w:iCs w:val="0"/>
          <w:caps w:val="0"/>
          <w:color w:val="444444"/>
          <w:spacing w:val="0"/>
          <w:sz w:val="18"/>
          <w:szCs w:val="18"/>
        </w:rPr>
      </w:pPr>
      <w:r>
        <w:rPr>
          <w:rStyle w:val="5"/>
          <w:rFonts w:hint="eastAsia" w:ascii="微软雅黑" w:hAnsi="微软雅黑" w:eastAsia="微软雅黑" w:cs="微软雅黑"/>
          <w:i w:val="0"/>
          <w:iCs w:val="0"/>
          <w:caps w:val="0"/>
          <w:color w:val="444444"/>
          <w:spacing w:val="0"/>
          <w:sz w:val="18"/>
          <w:szCs w:val="18"/>
        </w:rPr>
        <w:t>Xiao-Jun Wu</w:t>
      </w:r>
      <w:r>
        <w:rPr>
          <w:rFonts w:hint="eastAsia" w:ascii="微软雅黑" w:hAnsi="微软雅黑" w:eastAsia="微软雅黑" w:cs="微软雅黑"/>
          <w:i w:val="0"/>
          <w:iCs w:val="0"/>
          <w:caps w:val="0"/>
          <w:color w:val="444444"/>
          <w:spacing w:val="0"/>
          <w:sz w:val="18"/>
          <w:szCs w:val="18"/>
        </w:rPr>
        <w:t>received his B.S. degree in mathematics from Nanjing Normal University, Nanjing, PR China in 1991 and M.S. degree in 1996, and Ph.D. degree in Pattern Recognition and Intelligent System in 2002, both from Nanjing University of Science and Technology, Nanjing, PR China, respectively. He was a fellow of United Nations University, International Institute for Software Technology (UNU/IIST) from 1999 to 2000. From 1996 to 2006, he taught in the School of Electronics and Information, Jiangsu University of Science and Technology where he was an exceptionally promoted professor. He joined Jiangnan University in 2006 where he is a distinguished professor of School of Artificial Intelligence and Computer Science, Jiangnan University. He won the most outstanding postgraduate award by Nanjing University of Science and Technology. He has published more than 300 papers in his fields of research, among which 100 papers have been indexed by SCI and more than 100 papers have been indexed by EI. He has won different awards including international award, national award and provincial award for his research achievements. He was a visiting postdoctoral researcher in the Centre for Vision, Speech, and Signal Processing (CVSSP), University of Surrey, UK from 2003 to 2004, under the supervision of Professor Josef Kittler. His current research interests are pattern recognition, computer vision, fuzzy systems, neural networks and intelligent systems. He was an associate editor of International Journal of Computer Mathematics. He is currently a review editor of Frontiers in Neurorobotics, and editor of Journal of Algorithm and Computational Technology, Associate Editor, Computers in Biology and Medicine, Associate Editor, SN Computer Science respectively. He is in charge of Wuxi IEEE Smart Cities Pioneering Program, IEEE Smart Cities Initiative.</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QyYmI2YjQ3YzczODliYTdkYmNlY2ZmY2E2YmU5MTQifQ=="/>
  </w:docVars>
  <w:rsids>
    <w:rsidRoot w:val="00000000"/>
    <w:rsid w:val="29B975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2023-06-30T08:15:03Z</dcterms:created>
  <dc:creator>wangh</dc:creator>
  <cp:lastModifiedBy>追风筝的我</cp:lastModifiedBy>
  <dcterms:modified xsi:type="dcterms:W3CDTF">2023-06-30T08:15:47Z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B6146F9857EA41F4B8D9B9A83A8BAF12_12</vt:lpwstr>
  </property>
</Properties>
</file>