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</w:rPr>
        <w:t xml:space="preserve">Game Design Document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Fill up the following document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the title of your project.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        </w:t>
        <w:tab/>
        <w:t xml:space="preserve"/>
        <w:tab/>
        <w:t xml:space="preserve"/>
        <w:tab/>
        <w:t xml:space="preserve"/>
        <w:tab/>
        <w:t xml:space="preserve">Fruit Collector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What is the goal of the game? 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  <w:tab/>
        <w:t xml:space="preserve">Is to collect all Fruits by going over obstacles.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Write a brief story of your game.</w:t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The knight is going to collect all frutis and give it to the king of the village.</w:t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playing characters of this game?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Playing characters are the ones who respond to the user based on the input from the user.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Cars, monkeys, dinos, wizards, etc., are the playing characters in the game. 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1. The Knight    The Knight is the one that is going to collect all the fruits.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Which are the Non-Playing Characters of this game?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Non-Playing characters are the ones that don't have an action or behavior when the user interacts with the game.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Hurdles, stones, bananas, coins, etc., are non-playing characters in the game.</w:t>
      </w:r>
      <w:r>
        <w:rPr>
          <w:rFonts w:ascii="Times" w:hAnsi="Times" w:cs="Times"/>
          <w:sz w:val="28"/>
          <w:sz-cs w:val="28"/>
        </w:rPr>
        <w:t xml:space="preserve">   </w:t>
      </w:r>
    </w:p>
    <w:p>
      <w:pPr>
        <w:ind w:left="1440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Number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Character Name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What can this character do?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1 The king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2.  The fruits   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>3.  The islands.</w:t>
      </w:r>
    </w:p>
    <w:p>
      <w:pPr>
        <w:jc w:val="center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How do you plan to make your game engaging?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By adding sound.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CocoaOOXMLWriter/2113.4</generator>
</meta>
</file>