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wordWrap w:val="0"/>
        <w:autoSpaceDE w:val="0"/>
        <w:autoSpaceDN w:val="0"/>
        <w:ind w:right="964"/>
        <w:jc w:val="both"/>
        <w:textAlignment w:val="bottom"/>
        <w:rPr>
          <w:rFonts w:ascii="黑体" w:hAnsi="Arial" w:eastAsia="黑体"/>
          <w:b/>
        </w:rPr>
      </w:pPr>
      <w:bookmarkStart w:id="0" w:name="_Toc434859023"/>
    </w:p>
    <w:p>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hint="eastAsia" w:ascii="宋体" w:hAnsi="宋体"/>
          <w:b/>
          <w:kern w:val="0"/>
          <w:sz w:val="24"/>
          <w:szCs w:val="20"/>
        </w:rPr>
        <w:t>编号：</w:t>
      </w:r>
      <w:r>
        <w:rPr>
          <w:rFonts w:hint="eastAsia" w:ascii="宋体" w:hAnsi="宋体"/>
          <w:kern w:val="0"/>
          <w:sz w:val="24"/>
          <w:szCs w:val="20"/>
          <w:u w:val="single"/>
        </w:rPr>
        <w:t xml:space="preserve"> PRD/G04-0.</w:t>
      </w:r>
      <w:r>
        <w:rPr>
          <w:rFonts w:hint="eastAsia" w:ascii="宋体" w:hAnsi="宋体"/>
          <w:kern w:val="0"/>
          <w:sz w:val="24"/>
          <w:szCs w:val="20"/>
          <w:u w:val="single"/>
          <w:lang w:val="en-US" w:eastAsia="zh-CN"/>
        </w:rPr>
        <w:t>1</w:t>
      </w:r>
      <w:bookmarkStart w:id="41" w:name="_GoBack"/>
      <w:bookmarkEnd w:id="41"/>
      <w:r>
        <w:rPr>
          <w:rFonts w:hint="eastAsia" w:ascii="宋体" w:hAnsi="宋体"/>
          <w:kern w:val="0"/>
          <w:sz w:val="24"/>
          <w:szCs w:val="20"/>
          <w:u w:val="single"/>
        </w:rPr>
        <w:t>.0-2019-0.2</w:t>
      </w:r>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宋体" w:hAnsi="宋体"/>
          <w:b/>
          <w:kern w:val="0"/>
          <w:sz w:val="24"/>
          <w:szCs w:val="20"/>
        </w:rPr>
      </w:pPr>
      <w:r>
        <w:rPr>
          <w:rFonts w:hint="eastAsia" w:ascii="宋体" w:hAnsi="宋体"/>
          <w:b/>
          <w:kern w:val="0"/>
          <w:sz w:val="24"/>
          <w:szCs w:val="20"/>
        </w:rPr>
        <w:t>版本：</w:t>
      </w:r>
      <w:r>
        <w:rPr>
          <w:rFonts w:hint="eastAsia" w:ascii="宋体" w:hAnsi="宋体"/>
          <w:kern w:val="0"/>
          <w:sz w:val="24"/>
          <w:szCs w:val="20"/>
          <w:u w:val="single"/>
        </w:rPr>
        <w:t>__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0.</w:t>
      </w:r>
      <w:r>
        <w:rPr>
          <w:rFonts w:hint="eastAsia" w:ascii="宋体" w:hAnsi="宋体"/>
          <w:kern w:val="0"/>
          <w:sz w:val="24"/>
          <w:szCs w:val="20"/>
          <w:u w:val="single"/>
        </w:rPr>
        <w:t>2</w:t>
      </w:r>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r>
        <w:rPr>
          <w:rFonts w:hint="eastAsia" w:ascii="宋体" w:hAnsi="宋体"/>
          <w:kern w:val="0"/>
          <w:sz w:val="24"/>
          <w:szCs w:val="20"/>
          <w:u w:val="single"/>
        </w:rPr>
        <w:t>_______</w:t>
      </w:r>
      <w:r>
        <w:rPr>
          <w:rFonts w:ascii="宋体" w:hAnsi="宋体"/>
          <w:kern w:val="0"/>
          <w:sz w:val="24"/>
          <w:szCs w:val="20"/>
          <w:u w:val="single"/>
        </w:rPr>
        <w:t xml:space="preserve"> </w:t>
      </w:r>
      <w:r>
        <w:rPr>
          <w:rFonts w:hint="eastAsia" w:ascii="宋体" w:hAnsi="宋体"/>
          <w:kern w:val="0"/>
          <w:sz w:val="24"/>
          <w:szCs w:val="20"/>
          <w:u w:val="single"/>
        </w:rPr>
        <w:t>_</w:t>
      </w:r>
    </w:p>
    <w:p>
      <w:pPr>
        <w:widowControl/>
        <w:autoSpaceDE w:val="0"/>
        <w:autoSpaceDN w:val="0"/>
        <w:textAlignment w:val="bottom"/>
        <w:rPr>
          <w:rFonts w:ascii="宋体" w:hAnsi="宋体"/>
          <w:b/>
          <w:sz w:val="36"/>
        </w:rPr>
      </w:pPr>
    </w:p>
    <w:p>
      <w:pPr>
        <w:widowControl/>
        <w:autoSpaceDE w:val="0"/>
        <w:autoSpaceDN w:val="0"/>
        <w:ind w:left="2"/>
        <w:textAlignment w:val="bottom"/>
        <w:rPr>
          <w:rFonts w:ascii="宋体" w:hAnsi="宋体"/>
          <w:b/>
          <w:sz w:val="72"/>
          <w:szCs w:val="72"/>
        </w:rPr>
      </w:pPr>
      <w:r>
        <w:rPr>
          <w:rFonts w:hint="eastAsia" w:ascii="宋体" w:hAnsi="宋体"/>
          <w:b/>
          <w:sz w:val="72"/>
          <w:szCs w:val="72"/>
        </w:rPr>
        <w:drawing>
          <wp:anchor distT="0" distB="0" distL="114935" distR="114935" simplePos="0" relativeHeight="251659264"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6"/>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基于项目的案例教学</w:t>
      </w:r>
      <w:bookmarkStart w:id="1" w:name="_Toc235845842"/>
      <w:bookmarkStart w:id="2" w:name="_Toc235938096"/>
      <w:r>
        <w:rPr>
          <w:rFonts w:hint="eastAsia" w:ascii="宋体" w:hAnsi="宋体"/>
          <w:b/>
          <w:sz w:val="72"/>
          <w:szCs w:val="72"/>
        </w:rPr>
        <w:t>系统</w:t>
      </w:r>
    </w:p>
    <w:p>
      <w:pPr>
        <w:widowControl/>
        <w:autoSpaceDE w:val="0"/>
        <w:autoSpaceDN w:val="0"/>
        <w:ind w:left="2" w:firstLine="843" w:firstLineChars="100"/>
        <w:textAlignment w:val="bottom"/>
        <w:rPr>
          <w:rFonts w:ascii="宋体" w:hAnsi="宋体"/>
          <w:b/>
          <w:sz w:val="84"/>
          <w:szCs w:val="84"/>
        </w:rPr>
      </w:pPr>
    </w:p>
    <w:bookmarkEnd w:id="1"/>
    <w:bookmarkEnd w:id="2"/>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项</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目</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总</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结</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报</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告</w:t>
      </w:r>
    </w:p>
    <w:p>
      <w:pPr>
        <w:widowControl/>
        <w:autoSpaceDE w:val="0"/>
        <w:autoSpaceDN w:val="0"/>
        <w:ind w:left="3194" w:firstLine="420"/>
        <w:jc w:val="left"/>
        <w:textAlignment w:val="bottom"/>
        <w:rPr>
          <w:rFonts w:ascii="宋体" w:hAnsi="宋体"/>
          <w:b/>
          <w:sz w:val="52"/>
          <w:szCs w:val="52"/>
        </w:rPr>
      </w:pPr>
    </w:p>
    <w:p>
      <w:pPr>
        <w:widowControl/>
        <w:autoSpaceDE w:val="0"/>
        <w:autoSpaceDN w:val="0"/>
        <w:ind w:left="3194" w:firstLine="420"/>
        <w:jc w:val="left"/>
        <w:textAlignment w:val="bottom"/>
        <w:rPr>
          <w:rFonts w:ascii="宋体" w:hAnsi="宋体"/>
          <w:b/>
          <w:sz w:val="52"/>
          <w:szCs w:val="52"/>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ind w:firstLine="643"/>
        <w:jc w:val="center"/>
        <w:textAlignment w:val="bottom"/>
        <w:rPr>
          <w:rFonts w:ascii="宋体" w:hAnsi="宋体"/>
          <w:b/>
          <w:sz w:val="32"/>
        </w:rPr>
      </w:pPr>
      <w:r>
        <w:rPr>
          <w:rFonts w:ascii="宋体" w:hAnsi="宋体"/>
          <w:b/>
          <w:sz w:val="32"/>
        </w:rPr>
        <w:t>委托单位杨枨老师，侯宏仑老师</w:t>
      </w:r>
    </w:p>
    <w:p>
      <w:pPr>
        <w:widowControl/>
        <w:autoSpaceDE w:val="0"/>
        <w:autoSpaceDN w:val="0"/>
        <w:ind w:firstLine="643"/>
        <w:jc w:val="center"/>
        <w:textAlignment w:val="bottom"/>
        <w:rPr>
          <w:rFonts w:hint="eastAsia" w:ascii="宋体" w:hAnsi="宋体" w:eastAsia="宋体"/>
          <w:b/>
          <w:sz w:val="32"/>
          <w:lang w:val="en-US" w:eastAsia="zh-CN"/>
        </w:rPr>
      </w:pPr>
      <w:r>
        <w:rPr>
          <w:rFonts w:ascii="宋体" w:hAnsi="宋体"/>
          <w:b/>
          <w:sz w:val="32"/>
        </w:rPr>
        <w:t>承办单位PRD2018-</w:t>
      </w:r>
      <w:r>
        <w:rPr>
          <w:rFonts w:hint="eastAsia" w:ascii="宋体" w:hAnsi="宋体"/>
          <w:b/>
          <w:sz w:val="32"/>
        </w:rPr>
        <w:t>G04小</w:t>
      </w:r>
      <w:r>
        <w:rPr>
          <w:rFonts w:hint="eastAsia" w:ascii="宋体" w:hAnsi="宋体"/>
          <w:b/>
          <w:sz w:val="32"/>
          <w:lang w:val="en-US" w:eastAsia="zh-CN"/>
        </w:rPr>
        <w:t>组</w:t>
      </w:r>
    </w:p>
    <w:bookmarkEnd w:id="0"/>
    <w:p>
      <w:pPr>
        <w:jc w:val="center"/>
        <w:rPr>
          <w:rFonts w:hint="eastAsia"/>
          <w:b/>
          <w:sz w:val="30"/>
          <w:szCs w:val="30"/>
        </w:rPr>
      </w:pPr>
      <w:r>
        <w:rPr>
          <w:rFonts w:hint="eastAsia"/>
          <w:b/>
          <w:sz w:val="30"/>
          <w:szCs w:val="30"/>
        </w:rPr>
        <w:br w:type="page"/>
      </w:r>
    </w:p>
    <w:p>
      <w:pPr>
        <w:ind w:left="2940" w:leftChars="0" w:firstLine="420" w:firstLineChars="0"/>
        <w:jc w:val="both"/>
        <w:rPr>
          <w:b/>
          <w:sz w:val="30"/>
          <w:szCs w:val="30"/>
        </w:rPr>
      </w:pPr>
      <w:r>
        <w:rPr>
          <w:rFonts w:hint="eastAsia"/>
          <w:b/>
          <w:sz w:val="30"/>
          <w:szCs w:val="30"/>
        </w:rPr>
        <w:t>修订历史记录</w:t>
      </w:r>
    </w:p>
    <w:tbl>
      <w:tblPr>
        <w:tblStyle w:val="10"/>
        <w:tblW w:w="818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2293"/>
        <w:gridCol w:w="2044"/>
        <w:gridCol w:w="168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b/>
                <w:szCs w:val="21"/>
              </w:rPr>
            </w:pPr>
            <w:r>
              <w:rPr>
                <w:rFonts w:hint="eastAsia"/>
                <w:b/>
                <w:szCs w:val="21"/>
              </w:rPr>
              <w:t>日期</w:t>
            </w:r>
          </w:p>
        </w:tc>
        <w:tc>
          <w:tcPr>
            <w:tcW w:w="2293" w:type="dxa"/>
            <w:shd w:val="clear" w:color="auto" w:fill="auto"/>
          </w:tcPr>
          <w:p>
            <w:pPr>
              <w:jc w:val="center"/>
              <w:rPr>
                <w:b/>
                <w:szCs w:val="21"/>
              </w:rPr>
            </w:pPr>
            <w:r>
              <w:rPr>
                <w:rFonts w:hint="eastAsia"/>
                <w:b/>
                <w:szCs w:val="21"/>
              </w:rPr>
              <w:t>版本</w:t>
            </w:r>
          </w:p>
        </w:tc>
        <w:tc>
          <w:tcPr>
            <w:tcW w:w="2044" w:type="dxa"/>
            <w:shd w:val="clear" w:color="auto" w:fill="auto"/>
          </w:tcPr>
          <w:p>
            <w:pPr>
              <w:jc w:val="center"/>
              <w:rPr>
                <w:b/>
                <w:szCs w:val="21"/>
              </w:rPr>
            </w:pPr>
            <w:r>
              <w:rPr>
                <w:rFonts w:hint="eastAsia"/>
                <w:b/>
                <w:szCs w:val="21"/>
              </w:rPr>
              <w:t>说明</w:t>
            </w:r>
          </w:p>
        </w:tc>
        <w:tc>
          <w:tcPr>
            <w:tcW w:w="1686" w:type="dxa"/>
            <w:shd w:val="clear" w:color="auto" w:fill="auto"/>
          </w:tcPr>
          <w:p>
            <w:pPr>
              <w:jc w:val="center"/>
              <w:rPr>
                <w:b/>
                <w:szCs w:val="21"/>
              </w:rPr>
            </w:pPr>
            <w:r>
              <w:rPr>
                <w:rFonts w:hint="eastAsia"/>
                <w:b/>
                <w:szCs w:val="21"/>
              </w:rPr>
              <w:t>作者</w:t>
            </w:r>
          </w:p>
        </w:tc>
        <w:tc>
          <w:tcPr>
            <w:tcW w:w="945"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szCs w:val="21"/>
              </w:rPr>
            </w:pPr>
            <w:r>
              <w:rPr>
                <w:rFonts w:hint="eastAsia"/>
                <w:szCs w:val="21"/>
              </w:rPr>
              <w:t>2019/01/09</w:t>
            </w:r>
          </w:p>
        </w:tc>
        <w:tc>
          <w:tcPr>
            <w:tcW w:w="2293" w:type="dxa"/>
            <w:shd w:val="clear" w:color="auto" w:fill="auto"/>
          </w:tcPr>
          <w:p>
            <w:pPr>
              <w:jc w:val="center"/>
              <w:rPr>
                <w:szCs w:val="21"/>
              </w:rPr>
            </w:pPr>
            <w:r>
              <w:rPr>
                <w:rFonts w:hint="eastAsia"/>
                <w:szCs w:val="21"/>
              </w:rPr>
              <w:t>0.1.0</w:t>
            </w:r>
          </w:p>
        </w:tc>
        <w:tc>
          <w:tcPr>
            <w:tcW w:w="2044" w:type="dxa"/>
            <w:shd w:val="clear" w:color="auto" w:fill="auto"/>
          </w:tcPr>
          <w:p>
            <w:pPr>
              <w:jc w:val="center"/>
              <w:rPr>
                <w:szCs w:val="21"/>
              </w:rPr>
            </w:pPr>
            <w:r>
              <w:rPr>
                <w:rFonts w:hint="eastAsia"/>
                <w:szCs w:val="21"/>
              </w:rPr>
              <w:t>起草</w:t>
            </w:r>
          </w:p>
        </w:tc>
        <w:tc>
          <w:tcPr>
            <w:tcW w:w="1686" w:type="dxa"/>
            <w:shd w:val="clear" w:color="auto" w:fill="auto"/>
          </w:tcPr>
          <w:p>
            <w:pPr>
              <w:jc w:val="center"/>
              <w:rPr>
                <w:szCs w:val="21"/>
              </w:rPr>
            </w:pPr>
            <w:r>
              <w:rPr>
                <w:rFonts w:hint="eastAsia"/>
                <w:szCs w:val="21"/>
              </w:rPr>
              <w:t>冯一鸣</w:t>
            </w:r>
          </w:p>
        </w:tc>
        <w:tc>
          <w:tcPr>
            <w:tcW w:w="945" w:type="dxa"/>
            <w:shd w:val="clear" w:color="auto" w:fill="auto"/>
          </w:tcPr>
          <w:p>
            <w:pPr>
              <w:jc w:val="center"/>
              <w:rPr>
                <w:szCs w:val="21"/>
              </w:rPr>
            </w:pPr>
            <w:r>
              <w:rPr>
                <w:rFonts w:hint="eastAsia"/>
                <w:szCs w:val="21"/>
              </w:rPr>
              <w:t>郦哲聪（PM）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szCs w:val="21"/>
              </w:rPr>
            </w:pPr>
            <w:r>
              <w:rPr>
                <w:rFonts w:hint="eastAsia"/>
                <w:szCs w:val="21"/>
              </w:rPr>
              <w:t>2019/01/13</w:t>
            </w:r>
          </w:p>
        </w:tc>
        <w:tc>
          <w:tcPr>
            <w:tcW w:w="2293" w:type="dxa"/>
            <w:shd w:val="clear" w:color="auto" w:fill="auto"/>
          </w:tcPr>
          <w:p>
            <w:pPr>
              <w:jc w:val="center"/>
              <w:rPr>
                <w:szCs w:val="21"/>
              </w:rPr>
            </w:pPr>
            <w:r>
              <w:rPr>
                <w:rFonts w:hint="eastAsia"/>
                <w:szCs w:val="21"/>
              </w:rPr>
              <w:t>0.2.0</w:t>
            </w:r>
          </w:p>
        </w:tc>
        <w:tc>
          <w:tcPr>
            <w:tcW w:w="2044" w:type="dxa"/>
            <w:shd w:val="clear" w:color="auto" w:fill="auto"/>
          </w:tcPr>
          <w:p>
            <w:pPr>
              <w:jc w:val="center"/>
              <w:rPr>
                <w:szCs w:val="21"/>
              </w:rPr>
            </w:pPr>
            <w:r>
              <w:rPr>
                <w:rFonts w:hint="eastAsia"/>
                <w:szCs w:val="21"/>
              </w:rPr>
              <w:t>增加了绩效评价以及个人总结</w:t>
            </w:r>
          </w:p>
        </w:tc>
        <w:tc>
          <w:tcPr>
            <w:tcW w:w="1686" w:type="dxa"/>
            <w:shd w:val="clear" w:color="auto" w:fill="auto"/>
          </w:tcPr>
          <w:p>
            <w:pPr>
              <w:jc w:val="center"/>
              <w:rPr>
                <w:szCs w:val="21"/>
              </w:rPr>
            </w:pPr>
            <w:r>
              <w:rPr>
                <w:rFonts w:hint="eastAsia"/>
                <w:szCs w:val="21"/>
              </w:rPr>
              <w:t>冯一鸣</w:t>
            </w:r>
          </w:p>
        </w:tc>
        <w:tc>
          <w:tcPr>
            <w:tcW w:w="945" w:type="dxa"/>
            <w:shd w:val="clear" w:color="auto" w:fill="auto"/>
          </w:tcPr>
          <w:p>
            <w:pPr>
              <w:jc w:val="center"/>
              <w:rPr>
                <w:szCs w:val="21"/>
              </w:rPr>
            </w:pPr>
            <w:r>
              <w:rPr>
                <w:rFonts w:hint="eastAsia"/>
                <w:szCs w:val="21"/>
              </w:rPr>
              <w:t>郦哲聪（PM）</w:t>
            </w:r>
          </w:p>
        </w:tc>
      </w:tr>
    </w:tbl>
    <w:p/>
    <w:p>
      <w:pPr>
        <w:widowControl/>
        <w:jc w:val="left"/>
      </w:pPr>
      <w:r>
        <w:br w:type="page"/>
      </w:r>
    </w:p>
    <w:sdt>
      <w:sdtPr>
        <w:rPr>
          <w:rFonts w:ascii="宋体" w:hAnsi="宋体" w:eastAsia="宋体" w:cs="Times New Roman"/>
          <w:kern w:val="2"/>
          <w:sz w:val="21"/>
          <w:szCs w:val="24"/>
          <w:lang w:val="en-US" w:eastAsia="zh-CN" w:bidi="ar-SA"/>
        </w:rPr>
        <w:id w:val="147475721"/>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_Toc31014 </w:instrText>
          </w:r>
          <w:r>
            <w:fldChar w:fldCharType="separate"/>
          </w:r>
          <w:r>
            <w:t>1引言</w:t>
          </w:r>
          <w:r>
            <w:tab/>
          </w:r>
          <w:r>
            <w:fldChar w:fldCharType="begin"/>
          </w:r>
          <w:r>
            <w:instrText xml:space="preserve"> PAGEREF _Toc31014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_Toc8251 </w:instrText>
          </w:r>
          <w:r>
            <w:fldChar w:fldCharType="separate"/>
          </w:r>
          <w:r>
            <w:t>1.1编写目的</w:t>
          </w:r>
          <w:r>
            <w:tab/>
          </w:r>
          <w:r>
            <w:fldChar w:fldCharType="begin"/>
          </w:r>
          <w:r>
            <w:instrText xml:space="preserve"> PAGEREF _Toc8251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_Toc493 </w:instrText>
          </w:r>
          <w:r>
            <w:fldChar w:fldCharType="separate"/>
          </w:r>
          <w:r>
            <w:t>1.2背景</w:t>
          </w:r>
          <w:r>
            <w:tab/>
          </w:r>
          <w:r>
            <w:fldChar w:fldCharType="begin"/>
          </w:r>
          <w:r>
            <w:instrText xml:space="preserve"> PAGEREF _Toc493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_Toc10167 </w:instrText>
          </w:r>
          <w:r>
            <w:fldChar w:fldCharType="separate"/>
          </w:r>
          <w:r>
            <w:t>1.4参考资料</w:t>
          </w:r>
          <w:r>
            <w:tab/>
          </w:r>
          <w:r>
            <w:fldChar w:fldCharType="begin"/>
          </w:r>
          <w:r>
            <w:instrText xml:space="preserve"> PAGEREF _Toc10167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_Toc9899 </w:instrText>
          </w:r>
          <w:r>
            <w:fldChar w:fldCharType="separate"/>
          </w:r>
          <w:r>
            <w:t>2实际开发结果</w:t>
          </w:r>
          <w:r>
            <w:tab/>
          </w:r>
          <w:r>
            <w:fldChar w:fldCharType="begin"/>
          </w:r>
          <w:r>
            <w:instrText xml:space="preserve"> PAGEREF _Toc9899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_Toc9739 </w:instrText>
          </w:r>
          <w:r>
            <w:fldChar w:fldCharType="separate"/>
          </w:r>
          <w:r>
            <w:t>2.1产品</w:t>
          </w:r>
          <w:r>
            <w:tab/>
          </w:r>
          <w:r>
            <w:fldChar w:fldCharType="begin"/>
          </w:r>
          <w:r>
            <w:instrText xml:space="preserve"> PAGEREF _Toc9739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_Toc2984 </w:instrText>
          </w:r>
          <w:r>
            <w:fldChar w:fldCharType="separate"/>
          </w:r>
          <w:r>
            <w:t>2.2主要功能和性能</w:t>
          </w:r>
          <w:r>
            <w:tab/>
          </w:r>
          <w:r>
            <w:fldChar w:fldCharType="begin"/>
          </w:r>
          <w:r>
            <w:instrText xml:space="preserve"> PAGEREF _Toc2984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_Toc26182 </w:instrText>
          </w:r>
          <w:r>
            <w:fldChar w:fldCharType="separate"/>
          </w:r>
          <w:r>
            <w:rPr>
              <w:rFonts w:hint="eastAsia"/>
            </w:rPr>
            <w:t>2.2.1功能</w:t>
          </w:r>
          <w:r>
            <w:tab/>
          </w:r>
          <w:r>
            <w:fldChar w:fldCharType="begin"/>
          </w:r>
          <w:r>
            <w:instrText xml:space="preserve"> PAGEREF _Toc26182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_Toc20474 </w:instrText>
          </w:r>
          <w:r>
            <w:fldChar w:fldCharType="separate"/>
          </w:r>
          <w:r>
            <w:rPr>
              <w:rFonts w:hint="eastAsia"/>
            </w:rPr>
            <w:t>2.2.2性能</w:t>
          </w:r>
          <w:r>
            <w:tab/>
          </w:r>
          <w:r>
            <w:fldChar w:fldCharType="begin"/>
          </w:r>
          <w:r>
            <w:instrText xml:space="preserve"> PAGEREF _Toc20474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_Toc4709 </w:instrText>
          </w:r>
          <w:r>
            <w:fldChar w:fldCharType="separate"/>
          </w:r>
          <w:r>
            <w:t>2.3基本流程</w:t>
          </w:r>
          <w:r>
            <w:tab/>
          </w:r>
          <w:r>
            <w:fldChar w:fldCharType="begin"/>
          </w:r>
          <w:r>
            <w:instrText xml:space="preserve"> PAGEREF _Toc4709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_Toc18430 </w:instrText>
          </w:r>
          <w:r>
            <w:fldChar w:fldCharType="separate"/>
          </w:r>
          <w:r>
            <w:t>2.4进度</w:t>
          </w:r>
          <w:r>
            <w:tab/>
          </w:r>
          <w:r>
            <w:fldChar w:fldCharType="begin"/>
          </w:r>
          <w:r>
            <w:instrText xml:space="preserve"> PAGEREF _Toc18430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_Toc32347 </w:instrText>
          </w:r>
          <w:r>
            <w:fldChar w:fldCharType="separate"/>
          </w:r>
          <w:r>
            <w:t>3开发工作评价</w:t>
          </w:r>
          <w:r>
            <w:tab/>
          </w:r>
          <w:r>
            <w:fldChar w:fldCharType="begin"/>
          </w:r>
          <w:r>
            <w:instrText xml:space="preserve"> PAGEREF _Toc32347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_Toc11449 </w:instrText>
          </w:r>
          <w:r>
            <w:fldChar w:fldCharType="separate"/>
          </w:r>
          <w:r>
            <w:t>3.1对</w:t>
          </w:r>
          <w:r>
            <w:rPr>
              <w:rFonts w:hint="eastAsia"/>
            </w:rPr>
            <w:t>工作效率的评价</w:t>
          </w:r>
          <w:r>
            <w:tab/>
          </w:r>
          <w:r>
            <w:fldChar w:fldCharType="begin"/>
          </w:r>
          <w:r>
            <w:instrText xml:space="preserve"> PAGEREF _Toc11449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_Toc26735 </w:instrText>
          </w:r>
          <w:r>
            <w:fldChar w:fldCharType="separate"/>
          </w:r>
          <w:r>
            <w:t>3.2对产品质量的评价</w:t>
          </w:r>
          <w:r>
            <w:tab/>
          </w:r>
          <w:r>
            <w:fldChar w:fldCharType="begin"/>
          </w:r>
          <w:r>
            <w:instrText xml:space="preserve"> PAGEREF _Toc26735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_Toc28491 </w:instrText>
          </w:r>
          <w:r>
            <w:fldChar w:fldCharType="separate"/>
          </w:r>
          <w:r>
            <w:t>3.3对技术方法的评价</w:t>
          </w:r>
          <w:r>
            <w:tab/>
          </w:r>
          <w:r>
            <w:fldChar w:fldCharType="begin"/>
          </w:r>
          <w:r>
            <w:instrText xml:space="preserve"> PAGEREF _Toc28491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_Toc16750 </w:instrText>
          </w:r>
          <w:r>
            <w:fldChar w:fldCharType="separate"/>
          </w:r>
          <w:r>
            <w:t>3.4出错原因的分析</w:t>
          </w:r>
          <w:r>
            <w:tab/>
          </w:r>
          <w:r>
            <w:fldChar w:fldCharType="begin"/>
          </w:r>
          <w:r>
            <w:instrText xml:space="preserve"> PAGEREF _Toc16750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_Toc6351 </w:instrText>
          </w:r>
          <w:r>
            <w:fldChar w:fldCharType="separate"/>
          </w:r>
          <w:r>
            <w:t>4经验与教训</w:t>
          </w:r>
          <w:r>
            <w:tab/>
          </w:r>
          <w:r>
            <w:fldChar w:fldCharType="begin"/>
          </w:r>
          <w:r>
            <w:instrText xml:space="preserve"> PAGEREF _Toc6351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_Toc25472 </w:instrText>
          </w:r>
          <w:r>
            <w:fldChar w:fldCharType="separate"/>
          </w:r>
          <w:r>
            <w:rPr>
              <w:rFonts w:hint="eastAsia"/>
            </w:rPr>
            <w:t>5</w:t>
          </w:r>
          <w:r>
            <w:t xml:space="preserve"> </w:t>
          </w:r>
          <w:r>
            <w:rPr>
              <w:rFonts w:hint="eastAsia"/>
            </w:rPr>
            <w:t>个人总结</w:t>
          </w:r>
          <w:r>
            <w:tab/>
          </w:r>
          <w:r>
            <w:fldChar w:fldCharType="begin"/>
          </w:r>
          <w:r>
            <w:instrText xml:space="preserve"> PAGEREF _Toc25472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_Toc8797 </w:instrText>
          </w:r>
          <w:r>
            <w:fldChar w:fldCharType="separate"/>
          </w:r>
          <w:r>
            <w:rPr>
              <w:rFonts w:hint="eastAsia"/>
            </w:rPr>
            <w:t>6.绩效</w:t>
          </w:r>
          <w:r>
            <w:tab/>
          </w:r>
          <w:r>
            <w:fldChar w:fldCharType="begin"/>
          </w:r>
          <w:r>
            <w:instrText xml:space="preserve"> PAGEREF _Toc8797 </w:instrText>
          </w:r>
          <w:r>
            <w:fldChar w:fldCharType="separate"/>
          </w:r>
          <w:r>
            <w:t>7</w:t>
          </w:r>
          <w:r>
            <w:fldChar w:fldCharType="end"/>
          </w:r>
          <w:r>
            <w:fldChar w:fldCharType="end"/>
          </w:r>
        </w:p>
        <w:p>
          <w:r>
            <w:fldChar w:fldCharType="end"/>
          </w:r>
        </w:p>
      </w:sdtContent>
    </w:sdt>
    <w:p>
      <w:pPr>
        <w:pStyle w:val="2"/>
        <w:sectPr>
          <w:headerReference r:id="rId3" w:type="default"/>
          <w:pgSz w:w="11906" w:h="16838"/>
          <w:pgMar w:top="1440" w:right="1800" w:bottom="1440" w:left="1800" w:header="851" w:footer="992" w:gutter="0"/>
          <w:cols w:space="425" w:num="1"/>
          <w:docGrid w:type="lines" w:linePitch="312" w:charSpace="0"/>
        </w:sectPr>
      </w:pPr>
      <w:bookmarkStart w:id="3" w:name="_Toc503999548"/>
      <w:bookmarkStart w:id="4" w:name="_Toc31014"/>
    </w:p>
    <w:p>
      <w:pPr>
        <w:pStyle w:val="2"/>
      </w:pPr>
      <w:r>
        <w:t>1引言</w:t>
      </w:r>
      <w:bookmarkEnd w:id="3"/>
      <w:bookmarkEnd w:id="4"/>
      <w:r>
        <w:t xml:space="preserve">  </w:t>
      </w:r>
    </w:p>
    <w:p>
      <w:pPr>
        <w:pStyle w:val="3"/>
      </w:pPr>
      <w:bookmarkStart w:id="5" w:name="_Toc8251"/>
      <w:bookmarkStart w:id="6" w:name="_Toc503999549"/>
      <w:r>
        <w:t>1.1编写目的</w:t>
      </w:r>
      <w:bookmarkEnd w:id="5"/>
      <w:bookmarkEnd w:id="6"/>
    </w:p>
    <w:p>
      <w:pPr>
        <w:ind w:firstLine="420"/>
      </w:pPr>
      <w:r>
        <w:rPr>
          <w:rFonts w:hint="eastAsia"/>
        </w:rPr>
        <w:t>基于项目的案例教学系统在需求获取阶段的工作已基本完成。因此编写项目总结报告总结经验，方便我们在以后的项目开发中，更好的实施项目的制订开发；通过总结经验，让我们能够在接下来的工作中，能够提高自己的效率，能够规范项目的开发过程，减少接下来工作中可能发生问题的概率。</w:t>
      </w:r>
    </w:p>
    <w:p>
      <w:pPr>
        <w:pStyle w:val="3"/>
      </w:pPr>
      <w:bookmarkStart w:id="7" w:name="_Toc493"/>
      <w:bookmarkStart w:id="8" w:name="_Toc503999550"/>
      <w:r>
        <w:t>1.2背景</w:t>
      </w:r>
      <w:bookmarkEnd w:id="7"/>
      <w:bookmarkEnd w:id="8"/>
    </w:p>
    <w:p>
      <w:r>
        <w:t xml:space="preserve"> </w:t>
      </w:r>
      <w:r>
        <w:tab/>
      </w:r>
      <w:r>
        <w:rPr>
          <w:rFonts w:hint="eastAsia"/>
        </w:rPr>
        <w:t>项目名称：基于项目的案例教学系统</w:t>
      </w:r>
    </w:p>
    <w:p>
      <w:r>
        <w:tab/>
      </w:r>
      <w:r>
        <w:rPr>
          <w:rFonts w:hint="eastAsia"/>
        </w:rPr>
        <w:t>项目的提出者：杨枨老师，侯宏仑老师</w:t>
      </w:r>
    </w:p>
    <w:tbl>
      <w:tblPr>
        <w:tblStyle w:val="1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637"/>
        <w:gridCol w:w="2604"/>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姓名</w:t>
            </w:r>
          </w:p>
        </w:tc>
        <w:tc>
          <w:tcPr>
            <w:tcW w:w="1637" w:type="dxa"/>
            <w:shd w:val="clear" w:color="auto" w:fill="auto"/>
          </w:tcPr>
          <w:p>
            <w:r>
              <w:rPr>
                <w:rFonts w:hint="eastAsia"/>
              </w:rPr>
              <w:t>联系方式</w:t>
            </w:r>
          </w:p>
        </w:tc>
        <w:tc>
          <w:tcPr>
            <w:tcW w:w="2604" w:type="dxa"/>
          </w:tcPr>
          <w:p>
            <w:r>
              <w:rPr>
                <w:rFonts w:hint="eastAsia"/>
              </w:rPr>
              <w:t>联系地址（寝室或办公室）</w:t>
            </w:r>
          </w:p>
        </w:tc>
        <w:tc>
          <w:tcPr>
            <w:tcW w:w="3832"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杨枨教授</w:t>
            </w:r>
          </w:p>
        </w:tc>
        <w:tc>
          <w:tcPr>
            <w:tcW w:w="1637"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13357102333</w:t>
            </w:r>
          </w:p>
        </w:tc>
        <w:tc>
          <w:tcPr>
            <w:tcW w:w="2604" w:type="dxa"/>
          </w:tcPr>
          <w:p>
            <w:pPr>
              <w:widowControl/>
              <w:jc w:val="left"/>
            </w:pPr>
            <w:r>
              <w:rPr>
                <w:rFonts w:hint="eastAsia"/>
              </w:rPr>
              <w:t>理四-504</w:t>
            </w:r>
          </w:p>
        </w:tc>
        <w:tc>
          <w:tcPr>
            <w:tcW w:w="3832" w:type="dxa"/>
          </w:tcPr>
          <w:p>
            <w:pPr>
              <w:widowControl/>
              <w:jc w:val="left"/>
            </w:pPr>
            <w: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侯宏仑教授</w:t>
            </w:r>
          </w:p>
        </w:tc>
        <w:tc>
          <w:tcPr>
            <w:tcW w:w="1637" w:type="dxa"/>
            <w:shd w:val="clear" w:color="auto" w:fill="auto"/>
          </w:tcPr>
          <w:p>
            <w:pPr>
              <w:widowControl/>
              <w:jc w:val="left"/>
            </w:pPr>
            <w:r>
              <w:rPr>
                <w:rFonts w:hint="eastAsia"/>
              </w:rPr>
              <w:t>13071858629</w:t>
            </w:r>
          </w:p>
        </w:tc>
        <w:tc>
          <w:tcPr>
            <w:tcW w:w="2604" w:type="dxa"/>
          </w:tcPr>
          <w:p>
            <w:pPr>
              <w:widowControl/>
              <w:jc w:val="left"/>
            </w:pPr>
            <w:r>
              <w:rPr>
                <w:rFonts w:hint="eastAsia"/>
              </w:rPr>
              <w:t>理四-501</w:t>
            </w:r>
          </w:p>
        </w:tc>
        <w:tc>
          <w:tcPr>
            <w:tcW w:w="3832" w:type="dxa"/>
          </w:tcPr>
          <w:p>
            <w:pPr>
              <w:widowControl/>
              <w:jc w:val="left"/>
              <w:rPr>
                <w:b/>
              </w:rPr>
            </w:pPr>
            <w:r>
              <w:t>ubilabs@zucc.edu.cn</w:t>
            </w:r>
          </w:p>
        </w:tc>
      </w:tr>
    </w:tbl>
    <w:p>
      <w:pPr>
        <w:ind w:firstLine="435"/>
      </w:pPr>
      <w:r>
        <w:rPr>
          <w:rFonts w:hint="eastAsia"/>
        </w:rPr>
        <w:t>项目承担小组：PRD2018-G04</w:t>
      </w:r>
    </w:p>
    <w:tbl>
      <w:tblPr>
        <w:tblStyle w:val="10"/>
        <w:tblW w:w="11113" w:type="dxa"/>
        <w:tblInd w:w="-1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1134"/>
        <w:gridCol w:w="1134"/>
        <w:gridCol w:w="1417"/>
        <w:gridCol w:w="1276"/>
        <w:gridCol w:w="1276"/>
        <w:gridCol w:w="277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姓名</w:t>
            </w:r>
          </w:p>
        </w:tc>
        <w:tc>
          <w:tcPr>
            <w:tcW w:w="1134" w:type="dxa"/>
          </w:tcPr>
          <w:p>
            <w:pPr>
              <w:rPr>
                <w:rFonts w:ascii="宋体" w:hAnsi="宋体"/>
              </w:rPr>
            </w:pPr>
            <w:r>
              <w:rPr>
                <w:rFonts w:hint="eastAsia" w:ascii="宋体" w:hAnsi="宋体"/>
              </w:rPr>
              <w:t>班级</w:t>
            </w:r>
          </w:p>
        </w:tc>
        <w:tc>
          <w:tcPr>
            <w:tcW w:w="1134" w:type="dxa"/>
          </w:tcPr>
          <w:p>
            <w:pPr>
              <w:rPr>
                <w:rFonts w:ascii="宋体" w:hAnsi="宋体"/>
              </w:rPr>
            </w:pPr>
            <w:r>
              <w:rPr>
                <w:rFonts w:hint="eastAsia" w:ascii="宋体" w:hAnsi="宋体"/>
              </w:rPr>
              <w:t>学号</w:t>
            </w:r>
          </w:p>
        </w:tc>
        <w:tc>
          <w:tcPr>
            <w:tcW w:w="1417" w:type="dxa"/>
            <w:shd w:val="clear" w:color="auto" w:fill="auto"/>
          </w:tcPr>
          <w:p>
            <w:pPr>
              <w:rPr>
                <w:rFonts w:ascii="宋体" w:hAnsi="宋体"/>
              </w:rPr>
            </w:pPr>
            <w:r>
              <w:rPr>
                <w:rFonts w:hint="eastAsia" w:ascii="宋体" w:hAnsi="宋体"/>
              </w:rPr>
              <w:t>联系方式</w:t>
            </w:r>
          </w:p>
        </w:tc>
        <w:tc>
          <w:tcPr>
            <w:tcW w:w="1276" w:type="dxa"/>
          </w:tcPr>
          <w:p>
            <w:pPr>
              <w:rPr>
                <w:rFonts w:ascii="宋体" w:hAnsi="宋体"/>
              </w:rPr>
            </w:pPr>
            <w:r>
              <w:rPr>
                <w:rFonts w:hint="eastAsia" w:ascii="宋体" w:hAnsi="宋体"/>
              </w:rPr>
              <w:t>微信号</w:t>
            </w:r>
          </w:p>
        </w:tc>
        <w:tc>
          <w:tcPr>
            <w:tcW w:w="1276" w:type="dxa"/>
          </w:tcPr>
          <w:p>
            <w:pPr>
              <w:rPr>
                <w:rFonts w:ascii="宋体" w:hAnsi="宋体"/>
              </w:rPr>
            </w:pPr>
            <w:r>
              <w:rPr>
                <w:rFonts w:ascii="宋体" w:hAnsi="宋体"/>
              </w:rPr>
              <w:t>QQ</w:t>
            </w:r>
          </w:p>
        </w:tc>
        <w:tc>
          <w:tcPr>
            <w:tcW w:w="2778" w:type="dxa"/>
          </w:tcPr>
          <w:p>
            <w:pPr>
              <w:rPr>
                <w:rFonts w:ascii="宋体" w:hAnsi="宋体"/>
              </w:rPr>
            </w:pPr>
            <w:r>
              <w:rPr>
                <w:rFonts w:hint="eastAsia" w:ascii="宋体" w:hAnsi="宋体"/>
              </w:rPr>
              <w:t>邮箱</w:t>
            </w:r>
          </w:p>
        </w:tc>
        <w:tc>
          <w:tcPr>
            <w:tcW w:w="1134" w:type="dxa"/>
          </w:tcPr>
          <w:p>
            <w:pPr>
              <w:rPr>
                <w:rFonts w:ascii="宋体" w:hAnsi="宋体"/>
              </w:rPr>
            </w:pPr>
            <w:r>
              <w:rPr>
                <w:rFonts w:hint="eastAsia" w:ascii="宋体" w:hAnsi="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964" w:type="dxa"/>
            <w:shd w:val="clear" w:color="auto" w:fill="auto"/>
          </w:tcPr>
          <w:p>
            <w:pPr>
              <w:rPr>
                <w:rFonts w:ascii="宋体" w:hAnsi="宋体"/>
              </w:rPr>
            </w:pPr>
            <w:r>
              <w:rPr>
                <w:rFonts w:hint="eastAsia" w:ascii="宋体" w:hAnsi="宋体"/>
              </w:rPr>
              <w:t>郦哲聪</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31601398</w:t>
            </w:r>
          </w:p>
        </w:tc>
        <w:tc>
          <w:tcPr>
            <w:tcW w:w="1417" w:type="dxa"/>
            <w:shd w:val="clear" w:color="auto" w:fill="auto"/>
          </w:tcPr>
          <w:p>
            <w:pPr>
              <w:rPr>
                <w:rFonts w:ascii="宋体" w:hAnsi="宋体"/>
              </w:rPr>
            </w:pPr>
            <w:r>
              <w:rPr>
                <w:rFonts w:hint="eastAsia" w:ascii="宋体" w:hAnsi="宋体"/>
              </w:rPr>
              <w:t>1</w:t>
            </w:r>
            <w:r>
              <w:rPr>
                <w:rFonts w:ascii="宋体" w:hAnsi="宋体"/>
              </w:rPr>
              <w:t>8858513097</w:t>
            </w:r>
          </w:p>
        </w:tc>
        <w:tc>
          <w:tcPr>
            <w:tcW w:w="1276" w:type="dxa"/>
          </w:tcPr>
          <w:p>
            <w:pPr>
              <w:rPr>
                <w:rFonts w:ascii="宋体" w:hAnsi="宋体"/>
              </w:rPr>
            </w:pPr>
            <w:r>
              <w:rPr>
                <w:rFonts w:hint="eastAsia" w:ascii="宋体" w:hAnsi="宋体"/>
              </w:rPr>
              <w:t>L87866283</w:t>
            </w:r>
          </w:p>
        </w:tc>
        <w:tc>
          <w:tcPr>
            <w:tcW w:w="1276" w:type="dxa"/>
          </w:tcPr>
          <w:p>
            <w:pPr>
              <w:rPr>
                <w:rFonts w:ascii="宋体" w:hAnsi="宋体"/>
              </w:rPr>
            </w:pPr>
            <w:r>
              <w:rPr>
                <w:rFonts w:hint="eastAsia" w:ascii="宋体" w:hAnsi="宋体"/>
              </w:rPr>
              <w:t>972357450</w:t>
            </w:r>
          </w:p>
        </w:tc>
        <w:tc>
          <w:tcPr>
            <w:tcW w:w="2778" w:type="dxa"/>
          </w:tcPr>
          <w:p>
            <w:pPr>
              <w:rPr>
                <w:rFonts w:ascii="宋体" w:hAnsi="宋体"/>
              </w:rPr>
            </w:pPr>
            <w:r>
              <w:rPr>
                <w:rFonts w:hint="eastAsia" w:ascii="宋体" w:hAnsi="宋体"/>
              </w:rPr>
              <w:t>31601398</w:t>
            </w:r>
            <w:r>
              <w:rPr>
                <w:rFonts w:ascii="宋体" w:hAnsi="宋体"/>
              </w:rPr>
              <w:t>@stu.zucc.edu.cn</w:t>
            </w:r>
          </w:p>
        </w:tc>
        <w:tc>
          <w:tcPr>
            <w:tcW w:w="1134" w:type="dxa"/>
          </w:tcPr>
          <w:p>
            <w:pPr>
              <w:rPr>
                <w:rFonts w:ascii="宋体" w:hAnsi="宋体"/>
              </w:rPr>
            </w:pPr>
            <w:r>
              <w:rPr>
                <w:rFonts w:hint="eastAsia" w:ascii="宋体" w:hAnsi="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刘乐威</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31601400</w:t>
            </w:r>
          </w:p>
        </w:tc>
        <w:tc>
          <w:tcPr>
            <w:tcW w:w="1417" w:type="dxa"/>
            <w:shd w:val="clear" w:color="auto" w:fill="auto"/>
          </w:tcPr>
          <w:p>
            <w:pPr>
              <w:rPr>
                <w:rFonts w:ascii="宋体" w:hAnsi="宋体"/>
              </w:rPr>
            </w:pPr>
            <w:r>
              <w:rPr>
                <w:rFonts w:hint="eastAsia" w:ascii="宋体" w:hAnsi="宋体"/>
              </w:rPr>
              <w:t>1</w:t>
            </w:r>
            <w:r>
              <w:rPr>
                <w:rFonts w:ascii="宋体" w:hAnsi="宋体"/>
              </w:rPr>
              <w:t>3588899187</w:t>
            </w:r>
          </w:p>
        </w:tc>
        <w:tc>
          <w:tcPr>
            <w:tcW w:w="1276" w:type="dxa"/>
          </w:tcPr>
          <w:p>
            <w:pPr>
              <w:rPr>
                <w:rFonts w:ascii="宋体" w:hAnsi="宋体"/>
              </w:rPr>
            </w:pPr>
            <w:r>
              <w:rPr>
                <w:rFonts w:ascii="宋体" w:hAnsi="宋体"/>
              </w:rPr>
              <w:t>ppg1943247891</w:t>
            </w:r>
          </w:p>
        </w:tc>
        <w:tc>
          <w:tcPr>
            <w:tcW w:w="1276" w:type="dxa"/>
          </w:tcPr>
          <w:p>
            <w:pPr>
              <w:rPr>
                <w:rFonts w:ascii="宋体" w:hAnsi="宋体"/>
              </w:rPr>
            </w:pPr>
            <w:r>
              <w:rPr>
                <w:rFonts w:hint="eastAsia" w:ascii="宋体" w:hAnsi="宋体"/>
              </w:rPr>
              <w:t>1943247891</w:t>
            </w:r>
          </w:p>
        </w:tc>
        <w:tc>
          <w:tcPr>
            <w:tcW w:w="2778" w:type="dxa"/>
          </w:tcPr>
          <w:p>
            <w:pPr>
              <w:rPr>
                <w:rFonts w:ascii="宋体" w:hAnsi="宋体"/>
              </w:rPr>
            </w:pPr>
            <w:r>
              <w:rPr>
                <w:rFonts w:hint="eastAsia" w:ascii="宋体" w:hAnsi="宋体"/>
              </w:rPr>
              <w:t>3</w:t>
            </w:r>
            <w:r>
              <w:rPr>
                <w:rFonts w:ascii="宋体" w:hAnsi="宋体"/>
              </w:rPr>
              <w:t>1601400@stu.zucc.edu.cn</w:t>
            </w:r>
          </w:p>
        </w:tc>
        <w:tc>
          <w:tcPr>
            <w:tcW w:w="1134" w:type="dxa"/>
          </w:tcPr>
          <w:p>
            <w:pPr>
              <w:rPr>
                <w:rFonts w:ascii="宋体" w:hAnsi="宋体"/>
              </w:rPr>
            </w:pPr>
            <w:r>
              <w:rPr>
                <w:rFonts w:hint="eastAsia" w:ascii="宋体" w:hAnsi="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964" w:type="dxa"/>
            <w:shd w:val="clear" w:color="auto" w:fill="auto"/>
          </w:tcPr>
          <w:p>
            <w:pPr>
              <w:rPr>
                <w:rFonts w:ascii="宋体" w:hAnsi="宋体"/>
              </w:rPr>
            </w:pPr>
            <w:r>
              <w:rPr>
                <w:rFonts w:hint="eastAsia" w:ascii="宋体" w:hAnsi="宋体"/>
              </w:rPr>
              <w:t>王飞钢</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31601408</w:t>
            </w:r>
          </w:p>
        </w:tc>
        <w:tc>
          <w:tcPr>
            <w:tcW w:w="1417" w:type="dxa"/>
            <w:shd w:val="clear" w:color="auto" w:fill="auto"/>
          </w:tcPr>
          <w:p>
            <w:pPr>
              <w:rPr>
                <w:rFonts w:ascii="宋体" w:hAnsi="宋体"/>
              </w:rPr>
            </w:pPr>
            <w:r>
              <w:rPr>
                <w:rFonts w:hint="eastAsia" w:ascii="宋体" w:hAnsi="宋体"/>
              </w:rPr>
              <w:t>1</w:t>
            </w:r>
            <w:r>
              <w:rPr>
                <w:rFonts w:ascii="宋体" w:hAnsi="宋体"/>
              </w:rPr>
              <w:t>5988139345</w:t>
            </w:r>
          </w:p>
        </w:tc>
        <w:tc>
          <w:tcPr>
            <w:tcW w:w="1276" w:type="dxa"/>
          </w:tcPr>
          <w:p>
            <w:pPr>
              <w:rPr>
                <w:rFonts w:ascii="宋体" w:hAnsi="宋体"/>
              </w:rPr>
            </w:pPr>
            <w:r>
              <w:rPr>
                <w:rFonts w:ascii="宋体" w:hAnsi="宋体"/>
              </w:rPr>
              <w:t>steel_wfg_97</w:t>
            </w:r>
          </w:p>
        </w:tc>
        <w:tc>
          <w:tcPr>
            <w:tcW w:w="1276" w:type="dxa"/>
          </w:tcPr>
          <w:p>
            <w:pPr>
              <w:rPr>
                <w:rFonts w:ascii="宋体" w:hAnsi="宋体"/>
              </w:rPr>
            </w:pPr>
            <w:r>
              <w:rPr>
                <w:rFonts w:hint="eastAsia" w:ascii="宋体" w:hAnsi="宋体"/>
              </w:rPr>
              <w:t>1040777678</w:t>
            </w:r>
          </w:p>
        </w:tc>
        <w:tc>
          <w:tcPr>
            <w:tcW w:w="2778" w:type="dxa"/>
          </w:tcPr>
          <w:p>
            <w:pPr>
              <w:rPr>
                <w:rFonts w:ascii="宋体" w:hAnsi="宋体"/>
              </w:rPr>
            </w:pPr>
            <w:r>
              <w:rPr>
                <w:rFonts w:hint="eastAsia" w:ascii="宋体" w:hAnsi="宋体"/>
              </w:rPr>
              <w:t>3</w:t>
            </w:r>
            <w:r>
              <w:rPr>
                <w:rFonts w:ascii="宋体" w:hAnsi="宋体"/>
              </w:rPr>
              <w:t>1601408@stu.zucc.edu.cn</w:t>
            </w:r>
          </w:p>
        </w:tc>
        <w:tc>
          <w:tcPr>
            <w:tcW w:w="1134" w:type="dxa"/>
          </w:tcPr>
          <w:p>
            <w:pPr>
              <w:rPr>
                <w:rFonts w:ascii="宋体" w:hAnsi="宋体"/>
              </w:rPr>
            </w:pPr>
            <w:r>
              <w:rPr>
                <w:rFonts w:hint="eastAsia" w:ascii="宋体" w:hAnsi="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冯一鸣</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31601390</w:t>
            </w:r>
          </w:p>
        </w:tc>
        <w:tc>
          <w:tcPr>
            <w:tcW w:w="1417" w:type="dxa"/>
            <w:shd w:val="clear" w:color="auto" w:fill="auto"/>
          </w:tcPr>
          <w:p>
            <w:pPr>
              <w:rPr>
                <w:rFonts w:ascii="宋体" w:hAnsi="宋体"/>
              </w:rPr>
            </w:pPr>
            <w:r>
              <w:rPr>
                <w:rFonts w:hint="eastAsia" w:ascii="宋体" w:hAnsi="宋体"/>
              </w:rPr>
              <w:t>1</w:t>
            </w:r>
            <w:r>
              <w:rPr>
                <w:rFonts w:ascii="宋体" w:hAnsi="宋体"/>
              </w:rPr>
              <w:t>3757387202</w:t>
            </w:r>
          </w:p>
        </w:tc>
        <w:tc>
          <w:tcPr>
            <w:tcW w:w="1276" w:type="dxa"/>
          </w:tcPr>
          <w:p>
            <w:pPr>
              <w:rPr>
                <w:rFonts w:ascii="宋体" w:hAnsi="宋体"/>
              </w:rPr>
            </w:pPr>
            <w:r>
              <w:rPr>
                <w:rFonts w:ascii="宋体" w:hAnsi="宋体"/>
              </w:rPr>
              <w:t>F</w:t>
            </w:r>
            <w:r>
              <w:rPr>
                <w:rFonts w:hint="eastAsia" w:ascii="宋体" w:hAnsi="宋体"/>
              </w:rPr>
              <w:t>ym</w:t>
            </w:r>
            <w:r>
              <w:rPr>
                <w:rFonts w:ascii="宋体" w:hAnsi="宋体"/>
              </w:rPr>
              <w:t>hahaha</w:t>
            </w:r>
          </w:p>
        </w:tc>
        <w:tc>
          <w:tcPr>
            <w:tcW w:w="1276" w:type="dxa"/>
          </w:tcPr>
          <w:p>
            <w:pPr>
              <w:rPr>
                <w:rFonts w:ascii="宋体" w:hAnsi="宋体"/>
              </w:rPr>
            </w:pPr>
            <w:r>
              <w:rPr>
                <w:rFonts w:hint="eastAsia" w:ascii="宋体" w:hAnsi="宋体"/>
              </w:rPr>
              <w:t>568076850</w:t>
            </w:r>
          </w:p>
        </w:tc>
        <w:tc>
          <w:tcPr>
            <w:tcW w:w="2778" w:type="dxa"/>
          </w:tcPr>
          <w:p>
            <w:pPr>
              <w:rPr>
                <w:rFonts w:ascii="宋体" w:hAnsi="宋体"/>
              </w:rPr>
            </w:pPr>
            <w:r>
              <w:rPr>
                <w:rFonts w:hint="eastAsia" w:ascii="宋体" w:hAnsi="宋体"/>
              </w:rPr>
              <w:t>31601390</w:t>
            </w:r>
            <w:r>
              <w:rPr>
                <w:rFonts w:ascii="宋体" w:hAnsi="宋体"/>
              </w:rPr>
              <w:t>@stu.zucc.edu.cn</w:t>
            </w:r>
          </w:p>
        </w:tc>
        <w:tc>
          <w:tcPr>
            <w:tcW w:w="1134" w:type="dxa"/>
          </w:tcPr>
          <w:p>
            <w:pPr>
              <w:rPr>
                <w:rFonts w:ascii="宋体" w:hAnsi="宋体"/>
              </w:rPr>
            </w:pPr>
            <w:r>
              <w:rPr>
                <w:rFonts w:hint="eastAsia" w:ascii="宋体" w:hAnsi="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周德阳</w:t>
            </w:r>
          </w:p>
        </w:tc>
        <w:tc>
          <w:tcPr>
            <w:tcW w:w="1134" w:type="dxa"/>
          </w:tcPr>
          <w:p>
            <w:pPr>
              <w:widowControl/>
              <w:jc w:val="left"/>
              <w:rPr>
                <w:rFonts w:ascii="宋体" w:hAnsi="宋体" w:cs="宋体"/>
                <w:kern w:val="0"/>
                <w:szCs w:val="21"/>
              </w:rPr>
            </w:pPr>
            <w:r>
              <w:rPr>
                <w:rFonts w:hint="eastAsia" w:ascii="宋体" w:hAnsi="宋体"/>
              </w:rPr>
              <w:t>软工1602</w:t>
            </w:r>
          </w:p>
        </w:tc>
        <w:tc>
          <w:tcPr>
            <w:tcW w:w="1134" w:type="dxa"/>
          </w:tcPr>
          <w:p>
            <w:pPr>
              <w:widowControl/>
              <w:jc w:val="left"/>
              <w:rPr>
                <w:rFonts w:ascii="宋体" w:hAnsi="宋体" w:cs="宋体"/>
                <w:kern w:val="0"/>
                <w:szCs w:val="21"/>
              </w:rPr>
            </w:pPr>
            <w:r>
              <w:rPr>
                <w:rFonts w:hint="eastAsia" w:ascii="宋体" w:hAnsi="宋体" w:cs="宋体"/>
                <w:kern w:val="0"/>
                <w:szCs w:val="21"/>
              </w:rPr>
              <w:t>31601418</w:t>
            </w:r>
          </w:p>
        </w:tc>
        <w:tc>
          <w:tcPr>
            <w:tcW w:w="1417" w:type="dxa"/>
            <w:shd w:val="clear" w:color="auto" w:fill="auto"/>
          </w:tcPr>
          <w:p>
            <w:pPr>
              <w:widowControl/>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5958146939</w:t>
            </w:r>
          </w:p>
        </w:tc>
        <w:tc>
          <w:tcPr>
            <w:tcW w:w="1276" w:type="dxa"/>
          </w:tcPr>
          <w:p>
            <w:pPr>
              <w:widowControl/>
              <w:jc w:val="left"/>
              <w:rPr>
                <w:rFonts w:ascii="宋体" w:hAnsi="宋体"/>
              </w:rPr>
            </w:pPr>
            <w:r>
              <w:rPr>
                <w:rFonts w:hint="eastAsia" w:ascii="宋体" w:hAnsi="宋体"/>
              </w:rPr>
              <w:t>E</w:t>
            </w:r>
            <w:r>
              <w:rPr>
                <w:rFonts w:ascii="宋体" w:hAnsi="宋体"/>
              </w:rPr>
              <w:t>ir-zdy</w:t>
            </w:r>
          </w:p>
        </w:tc>
        <w:tc>
          <w:tcPr>
            <w:tcW w:w="1276" w:type="dxa"/>
          </w:tcPr>
          <w:p>
            <w:pPr>
              <w:widowControl/>
              <w:jc w:val="left"/>
              <w:rPr>
                <w:rFonts w:ascii="宋体" w:hAnsi="宋体"/>
              </w:rPr>
            </w:pPr>
            <w:r>
              <w:rPr>
                <w:rFonts w:hint="eastAsia" w:ascii="宋体" w:hAnsi="宋体"/>
              </w:rPr>
              <w:t>747117793</w:t>
            </w:r>
          </w:p>
        </w:tc>
        <w:tc>
          <w:tcPr>
            <w:tcW w:w="2778" w:type="dxa"/>
          </w:tcPr>
          <w:p>
            <w:pPr>
              <w:widowControl/>
              <w:jc w:val="left"/>
              <w:rPr>
                <w:rFonts w:ascii="宋体" w:hAnsi="宋体"/>
              </w:rPr>
            </w:pPr>
            <w:r>
              <w:rPr>
                <w:rFonts w:hint="eastAsia" w:ascii="宋体" w:hAnsi="宋体" w:cs="宋体"/>
                <w:kern w:val="0"/>
                <w:szCs w:val="21"/>
              </w:rPr>
              <w:t>31601418</w:t>
            </w:r>
            <w:r>
              <w:rPr>
                <w:rFonts w:ascii="宋体" w:hAnsi="宋体"/>
              </w:rPr>
              <w:t>@stu.zucc.edu.cn</w:t>
            </w:r>
          </w:p>
        </w:tc>
        <w:tc>
          <w:tcPr>
            <w:tcW w:w="1134" w:type="dxa"/>
          </w:tcPr>
          <w:p>
            <w:pPr>
              <w:widowControl/>
              <w:jc w:val="left"/>
              <w:rPr>
                <w:rFonts w:ascii="宋体" w:hAnsi="宋体"/>
              </w:rPr>
            </w:pPr>
            <w:r>
              <w:rPr>
                <w:rFonts w:hint="eastAsia" w:ascii="宋体" w:hAnsi="宋体"/>
              </w:rPr>
              <w:t>弘毅-617</w:t>
            </w:r>
          </w:p>
        </w:tc>
      </w:tr>
    </w:tbl>
    <w:p>
      <w:pPr>
        <w:ind w:firstLine="435"/>
      </w:pPr>
    </w:p>
    <w:p>
      <w:pPr>
        <w:pStyle w:val="3"/>
      </w:pPr>
      <w:bookmarkStart w:id="9" w:name="_Toc503999552"/>
      <w:bookmarkStart w:id="10" w:name="_Toc10167"/>
      <w:r>
        <w:t>1.4参考资料</w:t>
      </w:r>
      <w:bookmarkEnd w:id="9"/>
      <w:bookmarkEnd w:id="10"/>
    </w:p>
    <w:p>
      <w:pPr>
        <w:numPr>
          <w:ilvl w:val="0"/>
          <w:numId w:val="1"/>
        </w:numPr>
        <w:ind w:left="420" w:hanging="420"/>
        <w:rPr>
          <w:rFonts w:ascii="宋体" w:hAnsi="宋体"/>
        </w:rPr>
      </w:pPr>
      <w:r>
        <w:rPr>
          <w:rFonts w:hint="eastAsia" w:ascii="宋体" w:hAnsi="宋体"/>
        </w:rPr>
        <w:t>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r>
        <w:rPr>
          <w:rFonts w:ascii="宋体" w:hAnsi="宋体"/>
        </w:rPr>
        <w:t>[</w:t>
      </w:r>
      <w:r>
        <w:rPr>
          <w:rFonts w:hint="eastAsia" w:ascii="宋体" w:hAnsi="宋体"/>
        </w:rPr>
        <w:t>2</w:t>
      </w:r>
      <w:r>
        <w:rPr>
          <w:rFonts w:ascii="宋体" w:hAnsi="宋体"/>
        </w:rPr>
        <w:t>]</w:t>
      </w:r>
      <w:r>
        <w:rPr>
          <w:rFonts w:hint="eastAsia"/>
        </w:rPr>
        <w:t xml:space="preserve"> IT项目管理 【美】 Kathy</w:t>
      </w:r>
      <w:r>
        <w:t xml:space="preserve"> </w:t>
      </w:r>
      <w:r>
        <w:rPr>
          <w:rFonts w:hint="eastAsia"/>
        </w:rPr>
        <w:t>Schwalbe</w:t>
      </w:r>
      <w:r>
        <w:t xml:space="preserve"> </w:t>
      </w:r>
      <w:r>
        <w:rPr>
          <w:rFonts w:hint="eastAsia"/>
        </w:rPr>
        <w:t>著 孙新波 朱珠 贾建锋 译 出版社：机械工业出版社</w:t>
      </w:r>
    </w:p>
    <w:p>
      <w:pPr>
        <w:rPr>
          <w:rFonts w:ascii="宋体" w:hAnsi="宋体"/>
        </w:rPr>
      </w:pPr>
    </w:p>
    <w:p/>
    <w:p>
      <w:pPr>
        <w:pStyle w:val="2"/>
      </w:pPr>
      <w:bookmarkStart w:id="11" w:name="_Toc9899"/>
      <w:bookmarkStart w:id="12" w:name="_Toc503999553"/>
      <w:r>
        <w:t>2实际开发结果</w:t>
      </w:r>
      <w:bookmarkEnd w:id="11"/>
      <w:bookmarkEnd w:id="12"/>
      <w:r>
        <w:t xml:space="preserve"> </w:t>
      </w:r>
    </w:p>
    <w:p>
      <w:pPr>
        <w:pStyle w:val="3"/>
      </w:pPr>
      <w:bookmarkStart w:id="13" w:name="_Toc503999554"/>
      <w:bookmarkStart w:id="14" w:name="_Toc9739"/>
      <w:r>
        <w:t>2.1产品</w:t>
      </w:r>
      <w:bookmarkEnd w:id="13"/>
      <w:bookmarkEnd w:id="14"/>
    </w:p>
    <w:p>
      <w:r>
        <w:t xml:space="preserve">  </w:t>
      </w:r>
      <w:r>
        <w:tab/>
      </w:r>
      <w:r>
        <w:rPr>
          <w:rFonts w:hint="eastAsia"/>
        </w:rPr>
        <w:t>最终产品是基于项目的案例教学系统的网站，采用的技术为PHP和XML，在服务器上，使用MySQL和Apache来进行环境部署，服务器的操作系统为Ubuntu。客户端为</w:t>
      </w:r>
      <w:r>
        <w:t>Microsoft Edge</w:t>
      </w:r>
      <w:r>
        <w:rPr>
          <w:rFonts w:hint="eastAsia"/>
        </w:rPr>
        <w:t>，</w:t>
      </w:r>
      <w:r>
        <w:t>Google Chrome</w:t>
      </w:r>
      <w:r>
        <w:rPr>
          <w:rFonts w:hint="eastAsia"/>
        </w:rPr>
        <w:t>，Firefox等架设在XP，win7，win8，win10等PC操作系统的主流浏览器</w:t>
      </w:r>
    </w:p>
    <w:p>
      <w:pPr>
        <w:pStyle w:val="3"/>
      </w:pPr>
      <w:bookmarkStart w:id="15" w:name="_Toc2984"/>
      <w:bookmarkStart w:id="16" w:name="_Toc503999555"/>
      <w:r>
        <w:t>2.2主要功能和性能</w:t>
      </w:r>
      <w:bookmarkEnd w:id="15"/>
      <w:bookmarkEnd w:id="16"/>
    </w:p>
    <w:p>
      <w:pPr>
        <w:pStyle w:val="3"/>
      </w:pPr>
      <w:bookmarkStart w:id="17" w:name="_Toc503999556"/>
      <w:bookmarkStart w:id="18" w:name="_Toc26182"/>
      <w:r>
        <w:rPr>
          <w:rFonts w:hint="eastAsia"/>
        </w:rPr>
        <w:t>2.2.1功能</w:t>
      </w:r>
      <w:bookmarkEnd w:id="17"/>
      <w:bookmarkEnd w:id="18"/>
    </w:p>
    <w:p>
      <w:pPr>
        <w:ind w:firstLine="420"/>
      </w:pPr>
      <w:r>
        <w:rPr>
          <w:rFonts w:hint="eastAsia"/>
        </w:rPr>
        <w:t>本项目最终产品的系统应该能够提供以下功能。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pPr>
        <w:ind w:firstLine="420"/>
      </w:pPr>
      <w:r>
        <w:rPr>
          <w:rFonts w:hint="eastAsia"/>
        </w:rPr>
        <w:t>在系统中，有着四种身份的角色，包括案例拥有者，学生，教师，管理员，各自的功能如下</w:t>
      </w:r>
    </w:p>
    <w:p>
      <w:r>
        <w:rPr>
          <w:rFonts w:hint="eastAsia"/>
        </w:rPr>
        <w:t>案例拥有者功能：登录，浏览现有案例，新建案例，删除案例，修改案例名称，修改案例描述，修改案例类型，新增角色，修改角色信息，删除角色，新增任务，取消新增任务，修改任务，删除任务，查看甘特图，查看当前的模拟案例，模拟案例，删除模拟案例，保存新版本，版本回滚，申请发布案例，查看现有实例，管理实例，删除实例，查看申请案例信息，取消正在申请的案例</w:t>
      </w:r>
    </w:p>
    <w:p>
      <w:pPr>
        <w:ind w:firstLine="420"/>
      </w:pPr>
      <w:r>
        <w:rPr>
          <w:rFonts w:hint="eastAsia"/>
        </w:rPr>
        <w:t>学生功能：登录，注册，忘记密码，项目管理，创建新实例，案例详情，组员管理，最新消息，查看正在进行任务，查看我的任务总览，查看任务甘特图，文档浏览，查看已有资料列表，上传资料，查看最终评价，参与评价，查看我的甘特图，查看指导老师对我的评价，评价首页，查看项目经理对我的评价，查看其他组员对我的评价，查看评价的情况统计，查看我的实例，修改密码，更换头像，我的信箱，查看历史评价，个人信息修改，浏览案例，bbs点赞，bbs踩，bbs回复，bbs删除，bbs发帖</w:t>
      </w:r>
    </w:p>
    <w:p>
      <w:pPr>
        <w:ind w:firstLine="420"/>
      </w:pPr>
      <w:r>
        <w:rPr>
          <w:rFonts w:hint="eastAsia"/>
        </w:rPr>
        <w:t>教师功能：登录，忘记密码，教师下载文档，教师提供建议，查看项目甘特图，查看项目最新消息，及时通讯，查看项目文档，项目管理，资料上传，项目评价，浏览个人主要信息，修改联系方式，查看我的实例，修改密码，更换头像，收发邮件，查看我的历史评价，浏览案例，bbs发帖，bbs回复，bbs删除，bbs点赞，bbs踩</w:t>
      </w:r>
    </w:p>
    <w:p>
      <w:pPr>
        <w:ind w:firstLine="420"/>
      </w:pPr>
      <w:r>
        <w:rPr>
          <w:rFonts w:hint="eastAsia"/>
        </w:rPr>
        <w:t>管理员功能：登录，管理员浏览网站概要，查找用户，删除用户，修改用户信息，新增用户，解封IP地址，封禁IP地址，冻结用户，封禁注册的用户名，解冻用户，查看用户信息，重置密码，解封注册用户名，查询封禁的注册用户名，查询封禁的用户，查询封禁的IP地址，删除案例，查找案例，查看案例信息，恢复案例，冻结案例，审核案例，查找实例，删除实例，查找日志文件，下载日志文件删除日志文件，上传日志文件，查找用户日志记录，删除用户日志记录，查找系统错误日志记录，删除系统错误日志记录，数据库备份，数据库恢复，网站底部信息修改，查找数据库备份，查找帖子，删除帖子，查看帖子，查看回复，删除回复，置顶帖子，加精帖子，bbs回复，bbs点赞，bbs踩</w:t>
      </w:r>
    </w:p>
    <w:p/>
    <w:p>
      <w:pPr>
        <w:pStyle w:val="3"/>
      </w:pPr>
      <w:bookmarkStart w:id="19" w:name="_Toc503999557"/>
      <w:bookmarkStart w:id="20" w:name="_Toc20474"/>
      <w:r>
        <w:rPr>
          <w:rFonts w:hint="eastAsia"/>
        </w:rPr>
        <w:t>2.2.2性能</w:t>
      </w:r>
      <w:bookmarkEnd w:id="19"/>
      <w:bookmarkEnd w:id="20"/>
    </w:p>
    <w:p>
      <w:pPr>
        <w:ind w:firstLine="420"/>
      </w:pPr>
      <w:r>
        <w:rPr>
          <w:rFonts w:hint="eastAsia"/>
        </w:rPr>
        <w:t>2秒以内对用户的操作予与响应</w:t>
      </w:r>
    </w:p>
    <w:p>
      <w:pPr>
        <w:pStyle w:val="3"/>
      </w:pPr>
      <w:bookmarkStart w:id="21" w:name="_Toc503999558"/>
      <w:bookmarkStart w:id="22" w:name="_Toc4709"/>
      <w:r>
        <w:t>2.3基本流程</w:t>
      </w:r>
      <w:bookmarkEnd w:id="21"/>
      <w:bookmarkEnd w:id="22"/>
    </w:p>
    <w:p>
      <w:pPr>
        <w:ind w:firstLine="420"/>
      </w:pPr>
      <w:r>
        <w:rPr>
          <w:rFonts w:hint="eastAsia"/>
        </w:rPr>
        <w:t>本项目未完成设计部分的工作，因此在基本流程部位为无。</w:t>
      </w:r>
    </w:p>
    <w:p>
      <w:pPr>
        <w:pStyle w:val="3"/>
      </w:pPr>
      <w:bookmarkStart w:id="23" w:name="_Toc18430"/>
      <w:bookmarkStart w:id="24" w:name="_Toc503999559"/>
      <w:r>
        <w:t>2.4进度</w:t>
      </w:r>
      <w:bookmarkEnd w:id="23"/>
      <w:bookmarkEnd w:id="24"/>
    </w:p>
    <w:p>
      <w:pPr>
        <w:ind w:firstLine="420"/>
      </w:pPr>
      <w:r>
        <w:rPr>
          <w:rFonts w:hint="eastAsia"/>
        </w:rPr>
        <w:t>项目在预期时间内进行收尾，并进行评审。</w:t>
      </w:r>
    </w:p>
    <w:p>
      <w:pPr>
        <w:ind w:firstLine="420"/>
      </w:pPr>
      <w:r>
        <w:rPr>
          <w:rFonts w:hint="eastAsia"/>
        </w:rPr>
        <w:t>在执行过程中，软件需求规格说明书提交时间延迟两周</w:t>
      </w:r>
    </w:p>
    <w:p>
      <w:r>
        <w:t xml:space="preserve">  </w:t>
      </w:r>
    </w:p>
    <w:p>
      <w:pPr>
        <w:pStyle w:val="2"/>
      </w:pPr>
      <w:bookmarkStart w:id="25" w:name="_Toc32347"/>
      <w:bookmarkStart w:id="26" w:name="_Toc503999561"/>
      <w:r>
        <w:t>3开发工作评价</w:t>
      </w:r>
      <w:bookmarkEnd w:id="25"/>
      <w:bookmarkEnd w:id="26"/>
      <w:r>
        <w:t xml:space="preserve">  </w:t>
      </w:r>
    </w:p>
    <w:p>
      <w:pPr>
        <w:pStyle w:val="3"/>
      </w:pPr>
      <w:bookmarkStart w:id="27" w:name="_Toc11449"/>
      <w:bookmarkStart w:id="28" w:name="_Toc503999562"/>
      <w:r>
        <w:t>3.1对</w:t>
      </w:r>
      <w:r>
        <w:rPr>
          <w:rFonts w:hint="eastAsia"/>
        </w:rPr>
        <w:t>工作效率的评价</w:t>
      </w:r>
      <w:bookmarkEnd w:id="27"/>
      <w:bookmarkEnd w:id="28"/>
    </w:p>
    <w:p>
      <w:r>
        <w:t xml:space="preserve"> </w:t>
      </w:r>
      <w:r>
        <w:tab/>
      </w:r>
      <w:r>
        <w:t xml:space="preserve"> </w:t>
      </w:r>
      <w:r>
        <w:rPr>
          <w:rFonts w:hint="eastAsia"/>
        </w:rPr>
        <w:t>小组实际完成任务的情况和计划完成任务的时间有出入。主要问题发生在需求计划评审这一阶段，大约所有工作延迟了两周。导致接下来的软件需求规格说明书，需求变更等工作一起延迟了两周。主要原因是小组经验不足，那时候小组成员大都很迷茫，只知道应该按照业务需求，用户需求，功能需求这个顺序做，却不知道应该采取什么步骤，导致工作延后。</w:t>
      </w:r>
    </w:p>
    <w:p>
      <w:pPr>
        <w:pStyle w:val="3"/>
      </w:pPr>
      <w:bookmarkStart w:id="29" w:name="_Toc26735"/>
      <w:bookmarkStart w:id="30" w:name="_Toc503999563"/>
      <w:r>
        <w:t>3.2对产品质量的评价</w:t>
      </w:r>
      <w:bookmarkEnd w:id="29"/>
      <w:bookmarkEnd w:id="30"/>
    </w:p>
    <w:p>
      <w:r>
        <w:t xml:space="preserve">  </w:t>
      </w:r>
      <w:r>
        <w:rPr>
          <w:rFonts w:hint="eastAsia"/>
        </w:rPr>
        <w:t>本此项目只做到需求分析，未完成产品，无产品质量的评价</w:t>
      </w:r>
    </w:p>
    <w:p>
      <w:pPr>
        <w:pStyle w:val="3"/>
      </w:pPr>
      <w:bookmarkStart w:id="31" w:name="_Toc503999564"/>
      <w:bookmarkStart w:id="32" w:name="_Toc28491"/>
      <w:r>
        <w:t>3.3对技术方法的评价</w:t>
      </w:r>
      <w:bookmarkEnd w:id="31"/>
      <w:bookmarkEnd w:id="32"/>
    </w:p>
    <w:p/>
    <w:p>
      <w:pPr>
        <w:ind w:firstLine="420"/>
      </w:pPr>
      <w:r>
        <w:t>在开发中所使用的</w:t>
      </w:r>
      <w:r>
        <w:rPr>
          <w:rFonts w:hint="eastAsia"/>
        </w:rPr>
        <w:t>工具有</w:t>
      </w:r>
    </w:p>
    <w:p>
      <w:pPr>
        <w:ind w:firstLine="420"/>
      </w:pPr>
      <w:r>
        <w:rPr>
          <w:rFonts w:hint="eastAsia"/>
        </w:rPr>
        <w:t>1.</w:t>
      </w:r>
      <w:r>
        <w:rPr>
          <w:rFonts w:hint="eastAsia"/>
        </w:rPr>
        <w:tab/>
      </w:r>
      <w:r>
        <w:rPr>
          <w:rFonts w:hint="eastAsia"/>
        </w:rPr>
        <w:t>Axure RP（快速原型界面设计工具）</w:t>
      </w:r>
    </w:p>
    <w:p>
      <w:pPr>
        <w:ind w:firstLine="420"/>
      </w:pPr>
      <w:r>
        <w:rPr>
          <w:rFonts w:hint="eastAsia"/>
        </w:rPr>
        <w:t>2.</w:t>
      </w:r>
      <w:r>
        <w:rPr>
          <w:rFonts w:hint="eastAsia"/>
        </w:rPr>
        <w:tab/>
      </w:r>
      <w:r>
        <w:rPr>
          <w:rFonts w:hint="eastAsia"/>
        </w:rPr>
        <w:t>oKit（软件需求管理工具）</w:t>
      </w:r>
    </w:p>
    <w:p>
      <w:pPr>
        <w:ind w:firstLine="420"/>
      </w:pPr>
      <w:r>
        <w:rPr>
          <w:rFonts w:hint="eastAsia"/>
        </w:rPr>
        <w:t>3.</w:t>
      </w:r>
      <w:r>
        <w:rPr>
          <w:rFonts w:hint="eastAsia"/>
        </w:rPr>
        <w:tab/>
      </w:r>
      <w:r>
        <w:rPr>
          <w:rFonts w:hint="eastAsia"/>
        </w:rPr>
        <w:t>IBM Rational Rose/IBM Rational Software Architect（UML分析与建模工具）</w:t>
      </w:r>
    </w:p>
    <w:p>
      <w:pPr>
        <w:ind w:firstLine="420"/>
      </w:pPr>
      <w:r>
        <w:rPr>
          <w:rFonts w:hint="eastAsia"/>
        </w:rPr>
        <w:t>4.</w:t>
      </w:r>
      <w:r>
        <w:rPr>
          <w:rFonts w:hint="eastAsia"/>
        </w:rPr>
        <w:tab/>
      </w:r>
      <w:r>
        <w:rPr>
          <w:rFonts w:hint="eastAsia"/>
        </w:rPr>
        <w:t>Microsoft Project（项目管理工具）</w:t>
      </w:r>
    </w:p>
    <w:p>
      <w:pPr>
        <w:ind w:firstLine="420"/>
      </w:pPr>
      <w:r>
        <w:rPr>
          <w:rFonts w:hint="eastAsia"/>
        </w:rPr>
        <w:t>5.</w:t>
      </w:r>
      <w:r>
        <w:rPr>
          <w:rFonts w:hint="eastAsia"/>
        </w:rPr>
        <w:tab/>
      </w:r>
      <w:r>
        <w:rPr>
          <w:rFonts w:hint="eastAsia"/>
        </w:rPr>
        <w:t>Microsoft Office（文档编写工具）</w:t>
      </w:r>
    </w:p>
    <w:p>
      <w:pPr>
        <w:ind w:firstLine="420"/>
      </w:pPr>
      <w:r>
        <w:t>6.</w:t>
      </w:r>
      <w:r>
        <w:tab/>
      </w:r>
      <w:r>
        <w:t>Git+GitHub Desktop</w:t>
      </w:r>
    </w:p>
    <w:p>
      <w:pPr>
        <w:ind w:firstLine="420"/>
      </w:pPr>
      <w:r>
        <w:rPr>
          <w:rFonts w:hint="eastAsia"/>
        </w:rPr>
        <w:t>7.</w:t>
      </w:r>
      <w:r>
        <w:rPr>
          <w:rFonts w:hint="eastAsia"/>
        </w:rPr>
        <w:tab/>
      </w:r>
      <w:r>
        <w:rPr>
          <w:rFonts w:hint="eastAsia"/>
        </w:rPr>
        <w:t>GitHub（在线代码托管平台）</w:t>
      </w:r>
    </w:p>
    <w:p>
      <w:pPr>
        <w:ind w:firstLine="420"/>
      </w:pPr>
      <w:r>
        <w:rPr>
          <w:rFonts w:hint="eastAsia"/>
        </w:rPr>
        <w:t>8.</w:t>
      </w:r>
      <w:r>
        <w:rPr>
          <w:rFonts w:hint="eastAsia"/>
        </w:rPr>
        <w:tab/>
      </w:r>
      <w:r>
        <w:rPr>
          <w:rFonts w:hint="eastAsia"/>
        </w:rPr>
        <w:t>Visio(office软件系列中的负责绘制流程图和示意图的软件)</w:t>
      </w:r>
    </w:p>
    <w:p>
      <w:pPr>
        <w:ind w:firstLine="420"/>
      </w:pPr>
      <w:r>
        <w:rPr>
          <w:rFonts w:hint="eastAsia"/>
        </w:rPr>
        <w:t>在使用新工具的时候，基本上每一位组员都会遇到或多或少的问题，但是我们会通过查阅资料，组员之间互相帮助来解决困难。这些工具在我们的执行过程中给予了我们极大的帮助，帮我们更好的进行需求分析工作，提高了大家的效率。</w:t>
      </w:r>
    </w:p>
    <w:p/>
    <w:p>
      <w:pPr>
        <w:pStyle w:val="3"/>
      </w:pPr>
      <w:bookmarkStart w:id="33" w:name="_Toc503999565"/>
      <w:bookmarkStart w:id="34" w:name="_Toc16750"/>
      <w:r>
        <w:t>3.4出错原因的分析</w:t>
      </w:r>
      <w:bookmarkEnd w:id="33"/>
      <w:bookmarkEnd w:id="34"/>
    </w:p>
    <w:p>
      <w:pPr>
        <w:ind w:firstLine="420"/>
      </w:pPr>
      <w:r>
        <w:rPr>
          <w:rFonts w:hint="eastAsia"/>
        </w:rPr>
        <w:t>1、和客户代表的沟通问题，不能准确理解客户的意思。不理解客户需求，一开始业务需求的定位有错误。</w:t>
      </w:r>
    </w:p>
    <w:p>
      <w:pPr>
        <w:ind w:firstLine="420"/>
      </w:pPr>
      <w:r>
        <w:rPr>
          <w:rFonts w:hint="eastAsia"/>
        </w:rPr>
        <w:t>2、未准确控制小组人员因外事而引发的风险。在项目过程中，有组员因为需要考英语雅思考试，所以工作没有分配好。</w:t>
      </w:r>
    </w:p>
    <w:p>
      <w:pPr>
        <w:ind w:firstLine="420"/>
      </w:pPr>
      <w:r>
        <w:rPr>
          <w:rFonts w:hint="eastAsia"/>
        </w:rPr>
        <w:t>3、小组内的关系协调不及时。在项目执行开始的时候，组员之间因为时间的问题而导致工作不协调。</w:t>
      </w:r>
    </w:p>
    <w:p>
      <w:pPr>
        <w:ind w:firstLine="420"/>
      </w:pPr>
      <w:r>
        <w:rPr>
          <w:rFonts w:hint="eastAsia"/>
        </w:rPr>
        <w:t>4、工具的错误使用。在绘制UML图时，一开始选用Rose，考虑到Rose不支持UML2.0的图，改用Rational</w:t>
      </w:r>
      <w:r>
        <w:t xml:space="preserve"> </w:t>
      </w:r>
      <w:r>
        <w:rPr>
          <w:rFonts w:hint="eastAsia"/>
        </w:rPr>
        <w:t>software</w:t>
      </w:r>
      <w:r>
        <w:t xml:space="preserve"> </w:t>
      </w:r>
      <w:r>
        <w:rPr>
          <w:rFonts w:hint="eastAsia"/>
        </w:rPr>
        <w:t>Architect。PowerDesign不合适用于从用例抽取数据字典的ER图绘制。</w:t>
      </w:r>
    </w:p>
    <w:p>
      <w:pPr>
        <w:ind w:firstLine="420"/>
      </w:pPr>
      <w:r>
        <w:rPr>
          <w:rFonts w:hint="eastAsia"/>
        </w:rPr>
        <w:t>5、对技术、方法的理解使用错误。一开始小组成员还是采用数据流图的方式来进行数据字典的制作。</w:t>
      </w:r>
    </w:p>
    <w:p>
      <w:pPr>
        <w:ind w:firstLine="420"/>
      </w:pPr>
      <w:r>
        <w:rPr>
          <w:rFonts w:hint="eastAsia"/>
        </w:rPr>
        <w:t>6、对时间的把控不到位，对工作的时间预估不足</w:t>
      </w:r>
      <w:r>
        <w:t>。</w:t>
      </w:r>
      <w:r>
        <w:rPr>
          <w:rFonts w:hint="eastAsia"/>
        </w:rPr>
        <w:t>在编写软件需求说明书，制作界面原型的工作时间估计不足。</w:t>
      </w:r>
    </w:p>
    <w:p>
      <w:pPr>
        <w:pStyle w:val="2"/>
      </w:pPr>
      <w:bookmarkStart w:id="35" w:name="_Toc6351"/>
      <w:bookmarkStart w:id="36" w:name="_Toc503999566"/>
      <w:r>
        <w:t>4经验与教训</w:t>
      </w:r>
      <w:bookmarkEnd w:id="35"/>
      <w:bookmarkEnd w:id="36"/>
    </w:p>
    <w:p>
      <w:pPr>
        <w:ind w:firstLine="420"/>
      </w:pPr>
      <w:r>
        <w:rPr>
          <w:rFonts w:hint="eastAsia"/>
        </w:rPr>
        <w:t>通过本次项目：基于案例的教学系统的过程，我们学到了很多的知识，我们在项目中边学习，边完成项目任务，在完成项目任务的过程中，我们使用各种各样的软件来辅助我们的项目，比如说使用</w:t>
      </w:r>
      <w:r>
        <w:t xml:space="preserve">microsoft </w:t>
      </w:r>
      <w:r>
        <w:rPr>
          <w:rFonts w:hint="eastAsia"/>
        </w:rPr>
        <w:t>project来制定项目的时间表，更好的做到项目的时间管理。Ax</w:t>
      </w:r>
      <w:r>
        <w:t>urp</w:t>
      </w:r>
      <w:r>
        <w:rPr>
          <w:rFonts w:hint="eastAsia"/>
        </w:rPr>
        <w:t>用来制作界面原型，能够更好的和用户确认需求。在执行项目的过程中，在刚刚开始的时候，我们在安装项目所需的软件的时候遇到了较多的困难，耗费了比较多的时间。在完成需求工程计划之后，由于第一次做需求获取，对流程不太熟悉，在确定计划之后确认业务需求，用户需求，功能需求的过程比较缓慢，拖延了较久导致软件需求规格说明书提交时间延迟，同时因为这样导致后续的工作被推迟。</w:t>
      </w:r>
    </w:p>
    <w:p>
      <w:r>
        <w:rPr>
          <w:rFonts w:hint="eastAsia"/>
        </w:rPr>
        <w:t>在这次项目执行过程中，我们有着许多感想：</w:t>
      </w:r>
    </w:p>
    <w:p>
      <w:pPr>
        <w:ind w:firstLine="420"/>
      </w:pPr>
      <w:r>
        <w:rPr>
          <w:rFonts w:hint="eastAsia"/>
        </w:rPr>
        <w:t>1.在本学期中，想要完成项目过程中的任务，就必须要学会自己看书，查阅资料，通过自己去尝试不同的方法，来获得解决的方案。</w:t>
      </w:r>
    </w:p>
    <w:p>
      <w:pPr>
        <w:ind w:firstLine="420"/>
      </w:pPr>
      <w:r>
        <w:rPr>
          <w:rFonts w:hint="eastAsia"/>
        </w:rPr>
        <w:t>2.在本期中，深刻体会到了关于时间管理的重要性，尤其是对计划的制定十分重要。在本项目中。一开始制定计划的时候，我们制定的计划很粗糙，不能很好的对时间较远的计划进行很好的定义。在项目执行过程中，我们先定义的大致框架，然后在每周完善下一周的计划，以这种方式不断完善我们的计划。而同样的，按照制定的计划执行是保证项目顺利进行的一个重要因素。</w:t>
      </w:r>
    </w:p>
    <w:p>
      <w:pPr>
        <w:ind w:firstLine="420"/>
      </w:pPr>
      <w:r>
        <w:t>3.组内沟通要做好，协调好成员之间的关系十分重要。在项目刚开始阶段，大家刚刚开始磨合，有很多地方有着不适应，在刚开始的时候，小组成员都曾发生过争执，但是随着项目的进行，大家互相了解之后，在后面的工作中也能越来越相互包容，在工作中发生了问题都能及时在群里反映</w:t>
      </w:r>
      <w:r>
        <w:rPr>
          <w:rFonts w:hint="eastAsia"/>
        </w:rPr>
        <w:t>，讨论解决。因此在后面，小组成员的工作效率越来越好。从中我们体会到，一个项目想要成功的进行，成员的之间的沟通是十分必要的。在项目组内部也应该有多种多样的沟通方式，根据事情的轻重缓急，选择不同的沟通方式。有些事情在电话，微信上通知即可，而有些事情则需要面对面会议。</w:t>
      </w:r>
    </w:p>
    <w:p>
      <w:pPr>
        <w:ind w:firstLine="420"/>
      </w:pPr>
      <w:r>
        <w:rPr>
          <w:rFonts w:hint="eastAsia"/>
        </w:rPr>
        <w:t>4.在本学期中，项目组体会最深的还是需求的获取，要做好一个需求文档并不简单，要站在用户的角度来写文档，要考虑到各种方面，要不断和用户沟通确认，因此项目中成员对需求获取这一阶段的内容印象比较深刻。</w:t>
      </w:r>
    </w:p>
    <w:p/>
    <w:p>
      <w:pPr>
        <w:pStyle w:val="2"/>
      </w:pPr>
      <w:bookmarkStart w:id="37" w:name="_Toc503999567"/>
      <w:bookmarkStart w:id="38" w:name="_Toc25472"/>
      <w:r>
        <w:rPr>
          <w:rFonts w:hint="eastAsia"/>
        </w:rPr>
        <w:t>5</w:t>
      </w:r>
      <w:r>
        <w:t xml:space="preserve"> </w:t>
      </w:r>
      <w:r>
        <w:rPr>
          <w:rFonts w:hint="eastAsia"/>
        </w:rPr>
        <w:t>个人总结</w:t>
      </w:r>
      <w:bookmarkEnd w:id="37"/>
      <w:bookmarkEnd w:id="38"/>
    </w:p>
    <w:p>
      <w:pPr>
        <w:ind w:firstLine="420"/>
      </w:pPr>
      <w:r>
        <w:rPr>
          <w:rFonts w:hint="eastAsia"/>
        </w:rPr>
        <w:t>郦哲聪：在这一学期的学习中，我主要担任了小组组长的角色，去年杨老师课上我也是小组的组长，我觉得今年的总工作量比去年少，但是相比去年要累很多（主要是心累）。其中的原因有很多，第一，这学期的课程大多是大作业答辩的形式，而且每门课都有不小的强度，有个人形式的也有小组形式的，相比去年只有杨老师一个大作业的情况，这学期的工作更加的紧张。第二，小组成员的增加和工作流程的更正规化，使得我不得不花比去年更多的时间来检查组员的工作成果，虽然不能保证我检查后就没有错误，但是至少能够一定程度上提高小组交付物的质量。第三，去年杨老师采取的都是先教理论再实践的形式，工作方向、什么时候该干什么都很明确，而今年大多是我们需要自己先考虑下一步要做什么，该怎么做。其中最大的失误点在于需求计划到需求分析过渡的大段时间内，虽然自己尝试先进行范围与愿景文档的编写，但是由于准备的不充分，对项目分析的不够透彻等原因让业务需求的编写时间拖得很长，以至于后来渐渐落下了进度。</w:t>
      </w:r>
    </w:p>
    <w:p>
      <w:r>
        <w:rPr>
          <w:rFonts w:hint="eastAsia"/>
        </w:rPr>
        <w:tab/>
      </w:r>
      <w:r>
        <w:rPr>
          <w:rFonts w:hint="eastAsia"/>
        </w:rPr>
        <w:t>其次，我这学期在需求获取和分析阶段主要的工作是制作界面原型，而这也成了我们小组的项目进程的主要瓶颈，因为我这边的工作是和用户直接挂钩的，组员的文档编写全都是由我这边决定的，而每次我这边的修改都会导致组员大量的文档需要修改，幸好我们在文档编写伊始就是统一规定的模板和风格，所以不需要因为文档或者UML模型的风格统一问题而花费时间。特别的，是在需求确认的最后阶段，12月26日，在访谈杨老师的现场，我的个人电脑主板烧坏了，虽然我们现场采取了紧急的措施，马上换了其他小组成员的电脑，最终完成了这一次的访谈工作，但是这以后在维修电脑和更换新电脑的过程中花了比较长的时间，直到1月2日才正式恢复了正常工作。前面也有说到我们小组的瓶颈在我的界面原型，而这次意外无疑是雪上加霜，为了防止小组士气受到过大的影响，我也在期间进行了小组团建。组员也在我电脑维修和更换的过程中给了我很多帮助，这一点上我其实是十分抱歉的。</w:t>
      </w:r>
    </w:p>
    <w:p/>
    <w:p>
      <w:pPr>
        <w:ind w:firstLine="420"/>
      </w:pPr>
      <w:r>
        <w:rPr>
          <w:rFonts w:hint="eastAsia"/>
        </w:rPr>
        <w:t>冯一鸣：本学期中，我的感受最深的主要有两个方面。第一个方面是对于计划的感受。要制定详细的计划并且按照计划不断执行。如果某一天懈怠了，对于制定的任务一拖再拖的话，那么对于项目来说，就需要在后面的日子里进行更多的工作进行补救。就像我们这次推迟了软件需求规格说明书的提交，导致在临近最终评审的阶段，小组成员为了弥补以前的任务，每天都加班加点的赶任务。因此我认为如果以后我只要制定了计划，就一定要让自己按照计划进行，不要拖沓。</w:t>
      </w:r>
    </w:p>
    <w:p>
      <w:r>
        <w:tab/>
      </w:r>
      <w:r>
        <w:rPr>
          <w:rFonts w:hint="eastAsia"/>
        </w:rPr>
        <w:t>第二个方面则是对于侯老师当初问的问题，如果有下次机会，想不想和现在的同学继续一起玩耍？我个人认为如果可以，下学期课程还是希望和现在的伙伴一起玩耍。因为在本学期中执行项目的过程中，我们一开始也发生过矛盾，也曾因为一些事情吵得不可开交。但是在执行的过程中，我们通过一次吃饭的机会，大家都把自己的想法说出来，消除了互相之间的矛盾，在后续的工作中，我们之间配合越来越默契，相互之间的关系也越来越融洽。在后续的工作中，我们不再像之前那样自闭。遇到什么问题就及时沟通，有什么事情就提早在群里说明，，在后面的工作中，大家一起通宵，一起开会。之所以我认为下次有机会还可以继续玩耍，因为我觉得我对现在的伙伴有了一定的了解，对他们的特长，兴趣有了一定的了解，在下次的合作中，可以更好的合作。</w:t>
      </w:r>
    </w:p>
    <w:p>
      <w:r>
        <w:tab/>
      </w:r>
      <w:r>
        <w:rPr>
          <w:rFonts w:hint="eastAsia"/>
        </w:rPr>
        <w:t>在本学期中，通过项目学到了一些知识,对于项目管理已需求获取有了一些大致的概念，如果下次遇到相同的事情，至少也有一个大致的方向，不会一头雾水。在这学期的工作中，我也提高了自己的实力</w:t>
      </w:r>
    </w:p>
    <w:p/>
    <w:p>
      <w:pPr>
        <w:ind w:firstLine="420"/>
      </w:pPr>
      <w:r>
        <w:rPr>
          <w:rFonts w:hint="eastAsia"/>
        </w:rPr>
        <w:t>刘乐威：在本学期，我作为文档整合员的角色参与至在本次《基于项目的案例教学系统》项目中，主要工作为项目文档起草和文档整合。在各个阶段中也要参与至其他工作中去。例如案例拥有者的案例及用例图的编写、翻转ppt的制作等。</w:t>
      </w:r>
    </w:p>
    <w:p>
      <w:pPr>
        <w:ind w:firstLine="420"/>
      </w:pPr>
      <w:r>
        <w:rPr>
          <w:rFonts w:hint="eastAsia"/>
        </w:rPr>
        <w:t>担任文档整合员的话，便需要将其他组员编写的文档进行整合，再交予组长审查，由问题再返工。但有时一个组员较迟地递交了文档，就会使得审查时间推迟，为了不耽误整个项目的整个进度，我就必须赶工，尽可能地减少对项目进度的影响。还有便是在编写文档时，若对编写的文档内容的理解错误，后面则需要推倒重做，这无疑也大大地增加了工作量，所以在编写文档前，便会和组长再次确认，尽量减少此类问题的发生。</w:t>
      </w:r>
    </w:p>
    <w:p>
      <w:pPr>
        <w:ind w:firstLine="420"/>
      </w:pPr>
      <w:r>
        <w:rPr>
          <w:rFonts w:hint="eastAsia"/>
        </w:rPr>
        <w:t>从本学期的工作相比上学期来说，这学期虽然还没有到实现系统的程度，但工作量上还是很大的，为了能较好地完成工作，小组成员有时候不得不通宵赶工。但也多亏了我们团队的合作努力，虽然工作很多，但最终还是顺利完成了。从中也知道了teambuilding的重要性，在做完繁重的工作后，teambuilding在一定程度上给组员轻松的同时，也增加了组员交流的机会，不仅可以谈论项目里各自遇到的困难，也有利于组员关系的和谐。有什么不与开的地方在这种场合也可以说说，也为后面团结合作打下了基础。毕竟这是一个团队项目，团队成员的关系对项目具有很大的影响。</w:t>
      </w:r>
    </w:p>
    <w:p>
      <w:pPr>
        <w:ind w:firstLine="420"/>
      </w:pPr>
      <w:r>
        <w:rPr>
          <w:rFonts w:hint="eastAsia"/>
        </w:rPr>
        <w:t>在这个学期也明显感觉到了这学期小组内的工作流程要比过去更加正规化。也因为这学期自身的课程都以大作业的形式答辩，因为自己课程多但自己在学期初没有进行很好地安排时间，导致最后一个星期要准备各个大作业的答辩报告，而较少地参与到该项目中，感谢组员给予帮助的同时也为给组员造成了困扰而感到抱歉。</w:t>
      </w:r>
    </w:p>
    <w:p/>
    <w:p>
      <w:pPr>
        <w:ind w:firstLine="420"/>
      </w:pPr>
      <w:r>
        <w:rPr>
          <w:rFonts w:hint="eastAsia"/>
        </w:rPr>
        <w:t>王飞钢：此次课程，在匆忙的节奏中逐渐步入尾声，历时差不多5个月的时光使我收获了很多实践和理论上的知识。首先，在一开始，我得感谢我们小组的PM，整个小组项目的顺利推进是和组长的付出密不可分的。在实践学习中，我明白了很多：项目的成功，最重要的是规划，我们组每次都会将自己的任务提前至大概1个礼拜，就因为这种超前意识，使我们能有足够的时间去修改与完善，也让我们能在繁杂的学习生活中可以有一定的喘息时间。团队严格的时间观念是项目得以顺利开展的重要保证，我们每一个组员都能将各自的任务在deadline之前发送给审核员进行审核，整个学期下来，没有一位队员出现延误任务的。再者，此次课程的团队合作的形式，让我明白团队的沟通是至关重要的，只有良好的进行沟通，项目才能得以顺利且高效的开展，才能调动每一个成员的积极性。此外，贯穿于整个项目的是我个人的成长，这种成长，极大的体现在我的知识层面。起初，我对于软件工程项目的整体过程不是很清楚，但是经过这一学期的学习实践后，我渐渐对整个需求项目的开展有了一定的了解。并且，此次课程最大的特点在于需要运用的工具十分的多，如rationalRose、vision、RP、RSA等，这些工具在之前的学习中都是未曾涉猎的，因此我在一开始的使用过程中的确也显得有点吃力，但在几次彻夜的学习运用后，我对软件项目类的应用都有了一定的掌握，这一点，我觉得是最为珍贵的，是我这一学期学到的对今后发展最为有利的知识。最后，我很感谢这一过程中陪伴的杨枨老师和侯宏伦老师还有我的队友们，让我能在此次项目中学到丰富的知识！</w:t>
      </w:r>
    </w:p>
    <w:p/>
    <w:p>
      <w:pPr>
        <w:ind w:firstLine="420"/>
      </w:pPr>
      <w:r>
        <w:rPr>
          <w:rFonts w:hint="eastAsia"/>
        </w:rPr>
        <w:t>周德阳：个人工作简述：本人在项目中担任配置管理员。在需求工程阶段负责愿景和范围地起草以及甘特图，在需求阶段负责教师的用例编写，用例图，以及时序图等，还有ER图，用户手册编写。在变更阶段负责用户群分类，ppt编写工作。未来计划负责安装部署计划的编写。</w:t>
      </w:r>
    </w:p>
    <w:p>
      <w:pPr>
        <w:ind w:firstLine="420"/>
      </w:pPr>
      <w:r>
        <w:rPr>
          <w:rFonts w:hint="eastAsia"/>
        </w:rPr>
        <w:t>个人遇到的困难以及解决方法：大量工具的接触从git到project，visio，Rational Software Architect Designer，在遇到问题组内商量下，能解决先解决，不能的话百度寻找解决方案。还有就是中途参加比赛，因为电脑电池不耐用，只能支撑2小时，所以在双休日无法工作，一般的解决方案是在周四布置完任务后，利用周四晚上，周五的时间赶紧写完，不拖累整个项目的进度，在之后的工作中也及时的补充工作。</w:t>
      </w:r>
    </w:p>
    <w:p>
      <w:pPr>
        <w:ind w:firstLine="420"/>
      </w:pPr>
      <w:r>
        <w:rPr>
          <w:rFonts w:hint="eastAsia"/>
        </w:rPr>
        <w:t>个人收获&amp;团队收获：一个团队项目，离不开每一个人的努力，即项目人力资源。虽然在开学初信心满满，但是在实际操作中还是遇到很多问题，比如小组成员时间安排，工作分配等等。整个项目的核心工作量还是在需求阶段，用例的编写和画图工作，团队五个人也花费了几个晚上的通宵来完成这些，因为对用例图的理解不够深刻导致评审之后几乎全部需要去完善，无疑增加了很多工作量，也算是一个深刻的教训，在今后的工作和生活中希望能吸取教训吧！团队建设，即teambuilding，这个学期也对它有了不一样的认识，能够更好的帮助团队，促进团内的融洽，更好的交流。团队的凝聚力非常重要，任何活动无论是常规的会议还是紧急会议还是与客户的一些访谈，大家都是齐心协力，互帮互助，每个人都非常积极。</w:t>
      </w:r>
    </w:p>
    <w:p>
      <w:pPr>
        <w:ind w:firstLine="420"/>
      </w:pPr>
      <w:r>
        <w:rPr>
          <w:rFonts w:hint="eastAsia"/>
        </w:rPr>
        <w:t>课程的感想或建议：本学期在选题上还是有所纠结，课程结束，感觉基于项目的案例教学系统因为参考的资料过少，工作量其实是非常巨大的，而且在只做一个端，相比较普通的项目（两个端），用例等等天然少一半，在数据上显然是吃亏的，但其工作量一点也不少。但是相比较上学期的软工基础，这学期的工作量并不多，（从通宵的次数来看，相差5倍左右），可能也是因为人多力量大的原因。</w:t>
      </w:r>
    </w:p>
    <w:p/>
    <w:p>
      <w:pPr>
        <w:pStyle w:val="2"/>
      </w:pPr>
      <w:bookmarkStart w:id="39" w:name="_Toc503999568"/>
      <w:bookmarkStart w:id="40" w:name="_Toc8797"/>
      <w:r>
        <w:rPr>
          <w:rFonts w:hint="eastAsia"/>
        </w:rPr>
        <w:t>6.绩效</w:t>
      </w:r>
      <w:bookmarkEnd w:id="39"/>
      <w:bookmarkEnd w:id="40"/>
    </w:p>
    <w:tbl>
      <w:tblPr>
        <w:tblStyle w:val="10"/>
        <w:tblW w:w="10600" w:type="dxa"/>
        <w:tblInd w:w="-1155" w:type="dxa"/>
        <w:tblLayout w:type="fixed"/>
        <w:tblCellMar>
          <w:top w:w="0" w:type="dxa"/>
          <w:left w:w="108" w:type="dxa"/>
          <w:bottom w:w="0" w:type="dxa"/>
          <w:right w:w="108" w:type="dxa"/>
        </w:tblCellMar>
      </w:tblPr>
      <w:tblGrid>
        <w:gridCol w:w="1080"/>
        <w:gridCol w:w="1204"/>
        <w:gridCol w:w="956"/>
        <w:gridCol w:w="1171"/>
        <w:gridCol w:w="989"/>
        <w:gridCol w:w="1080"/>
        <w:gridCol w:w="2183"/>
        <w:gridCol w:w="1134"/>
        <w:gridCol w:w="803"/>
      </w:tblGrid>
      <w:tr>
        <w:tblPrEx>
          <w:tblLayout w:type="fixed"/>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204"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工作任务</w:t>
            </w:r>
          </w:p>
        </w:tc>
        <w:tc>
          <w:tcPr>
            <w:tcW w:w="956"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工作量</w:t>
            </w:r>
          </w:p>
        </w:tc>
        <w:tc>
          <w:tcPr>
            <w:tcW w:w="1171"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工作态度</w:t>
            </w:r>
          </w:p>
        </w:tc>
        <w:tc>
          <w:tcPr>
            <w:tcW w:w="989"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协调性</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纪律性</w:t>
            </w:r>
          </w:p>
        </w:tc>
        <w:tc>
          <w:tcPr>
            <w:tcW w:w="2183"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工作态度与责任感</w:t>
            </w:r>
          </w:p>
        </w:tc>
        <w:tc>
          <w:tcPr>
            <w:tcW w:w="1134"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工作技能</w:t>
            </w:r>
          </w:p>
        </w:tc>
        <w:tc>
          <w:tcPr>
            <w:tcW w:w="803"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合计</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郦哲聪</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18.50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18.50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89.25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王飞钢</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17.25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16.75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17.67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8.67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85.33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刘乐威</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17.75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18.25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16.25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8.25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85.75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周德阳</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18.33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8.67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88.00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冯一鸣</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17.50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85.50 </w:t>
            </w:r>
          </w:p>
        </w:tc>
      </w:tr>
    </w:tbl>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FILENAME \* MERGEFORMAT </w:instrText>
    </w:r>
    <w:r>
      <w:fldChar w:fldCharType="separate"/>
    </w:r>
    <w:r>
      <w:t>项目总结报告.docx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24455"/>
    <w:multiLevelType w:val="singleLevel"/>
    <w:tmpl w:val="59E244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9C"/>
    <w:rsid w:val="0002578B"/>
    <w:rsid w:val="0003136E"/>
    <w:rsid w:val="00207353"/>
    <w:rsid w:val="00256A3A"/>
    <w:rsid w:val="002B423E"/>
    <w:rsid w:val="00365B27"/>
    <w:rsid w:val="003754DC"/>
    <w:rsid w:val="003C0CBD"/>
    <w:rsid w:val="003E2424"/>
    <w:rsid w:val="005A41E3"/>
    <w:rsid w:val="006C27FE"/>
    <w:rsid w:val="006E5591"/>
    <w:rsid w:val="006F069C"/>
    <w:rsid w:val="00702A9B"/>
    <w:rsid w:val="00803E5C"/>
    <w:rsid w:val="00831999"/>
    <w:rsid w:val="00843840"/>
    <w:rsid w:val="00872C5D"/>
    <w:rsid w:val="0094530A"/>
    <w:rsid w:val="00953F99"/>
    <w:rsid w:val="0098236D"/>
    <w:rsid w:val="009F031C"/>
    <w:rsid w:val="00B01475"/>
    <w:rsid w:val="00B02428"/>
    <w:rsid w:val="00BC7EA2"/>
    <w:rsid w:val="00C643CF"/>
    <w:rsid w:val="00D02180"/>
    <w:rsid w:val="00D22AAC"/>
    <w:rsid w:val="00D7639B"/>
    <w:rsid w:val="00DD2A7D"/>
    <w:rsid w:val="00FB090A"/>
    <w:rsid w:val="17234E7D"/>
    <w:rsid w:val="1E8D623B"/>
    <w:rsid w:val="3341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封面"/>
    <w:basedOn w:val="1"/>
    <w:qFormat/>
    <w:uiPriority w:val="0"/>
    <w:pPr>
      <w:adjustRightInd w:val="0"/>
      <w:spacing w:line="360" w:lineRule="atLeast"/>
      <w:jc w:val="right"/>
    </w:pPr>
    <w:rPr>
      <w:rFonts w:ascii="Symbol" w:hAnsi="Symbol"/>
      <w:kern w:val="0"/>
      <w:sz w:val="24"/>
      <w:szCs w:val="20"/>
    </w:rPr>
  </w:style>
  <w:style w:type="character" w:customStyle="1" w:styleId="13">
    <w:name w:val="标题 1 Char"/>
    <w:basedOn w:val="8"/>
    <w:link w:val="2"/>
    <w:qFormat/>
    <w:uiPriority w:val="9"/>
    <w:rPr>
      <w:b/>
      <w:bCs/>
      <w:kern w:val="44"/>
      <w:sz w:val="44"/>
      <w:szCs w:val="44"/>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E91DE6-7CAD-4AA6-87D8-840A09C0657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1479</Words>
  <Characters>8433</Characters>
  <Lines>70</Lines>
  <Paragraphs>19</Paragraphs>
  <TotalTime>0</TotalTime>
  <ScaleCrop>false</ScaleCrop>
  <LinksUpToDate>false</LinksUpToDate>
  <CharactersWithSpaces>9893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2019-01-08T06:26:00Z</dcterms:created>
  <dc:creator>feng</dc:creator>
  <cp:lastModifiedBy>mr.liu</cp:lastModifiedBy>
  <dcterms:modified xsi:type="dcterms:W3CDTF">2019-01-13T06:39:30Z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