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240" w:lineRule="auto"/>
        <w:rPr>
          <w:rFonts w:hint="eastAsia"/>
        </w:rPr>
      </w:pPr>
      <w:r>
        <w:rPr>
          <w:rFonts w:hint="eastAsia"/>
        </w:rPr>
        <w:t>软件工程系列课程教学辅助网站</w:t>
      </w:r>
    </w:p>
    <w:p>
      <w:pPr>
        <w:pStyle w:val="2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系统设计与实现计划</w:t>
      </w: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109345" cy="77216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240" w:lineRule="auto"/>
        <w:rPr>
          <w:sz w:val="24"/>
          <w:szCs w:val="24"/>
        </w:rPr>
      </w:pPr>
    </w:p>
    <w:tbl>
      <w:tblPr>
        <w:tblStyle w:val="19"/>
        <w:tblpPr w:leftFromText="180" w:rightFromText="180" w:vertAnchor="text" w:horzAnchor="page" w:tblpXSpec="center" w:tblpY="165"/>
        <w:tblOverlap w:val="never"/>
        <w:tblW w:w="291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2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Arial" w:cs="Arial"/>
                <w:sz w:val="32"/>
                <w:szCs w:val="32"/>
              </w:rPr>
              <w:t>G17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2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Arial" w:hAnsi="Arial" w:cs="Arial"/>
                <w:sz w:val="32"/>
                <w:szCs w:val="32"/>
              </w:rPr>
              <w:t>2017-12-</w:t>
            </w:r>
            <w:r>
              <w:rPr>
                <w:rFonts w:hint="eastAsia" w:ascii="Arial" w:hAnsi="Arial" w:cs="Arial"/>
                <w:sz w:val="32"/>
                <w:szCs w:val="32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2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auto"/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32"/>
                <w:szCs w:val="32"/>
                <w:lang w:val="en-US" w:eastAsia="zh-CN"/>
              </w:rPr>
              <w:t>v0.1.0</w:t>
            </w:r>
          </w:p>
        </w:tc>
      </w:tr>
    </w:tbl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  <w:bookmarkStart w:id="41" w:name="_GoBack"/>
      <w:bookmarkEnd w:id="41"/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>
      <w:pPr>
        <w:pStyle w:val="14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>
      <w:pPr>
        <w:pStyle w:val="20"/>
        <w:spacing w:line="240" w:lineRule="auto"/>
        <w:jc w:val="right"/>
        <w:rPr>
          <w:rFonts w:hint="eastAsia"/>
          <w:sz w:val="21"/>
          <w:szCs w:val="21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2017.12.</w:t>
      </w:r>
      <w:r>
        <w:rPr>
          <w:rFonts w:hint="eastAsia"/>
          <w:sz w:val="21"/>
          <w:szCs w:val="21"/>
          <w:lang w:val="en-US" w:eastAsia="zh-CN"/>
        </w:rPr>
        <w:t>30</w:t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/>
          <w:bCs/>
          <w:sz w:val="32"/>
          <w:szCs w:val="32"/>
        </w:rPr>
        <w:fldChar w:fldCharType="begin"/>
      </w:r>
      <w:r>
        <w:rPr>
          <w:rFonts w:hint="eastAsia" w:ascii="宋体" w:hAnsi="宋体"/>
          <w:b/>
          <w:bCs/>
          <w:sz w:val="32"/>
          <w:szCs w:val="32"/>
        </w:rPr>
        <w:instrText xml:space="preserve">TOC \o "1-3" \h \u </w:instrText>
      </w:r>
      <w:r>
        <w:rPr>
          <w:rFonts w:hint="eastAsia" w:ascii="宋体" w:hAnsi="宋体"/>
          <w:b/>
          <w:bCs/>
          <w:sz w:val="32"/>
          <w:szCs w:val="32"/>
        </w:rPr>
        <w:fldChar w:fldCharType="separate"/>
      </w: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_Toc10193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_Toc10193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_Toc4068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_Toc4068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_Toc27902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1.1.1. </w:t>
      </w:r>
      <w:r>
        <w:rPr>
          <w:rFonts w:hint="eastAsia"/>
          <w:lang w:val="en-US" w:eastAsia="zh-CN"/>
        </w:rPr>
        <w:t>项目概述</w:t>
      </w:r>
      <w:r>
        <w:tab/>
      </w:r>
      <w:r>
        <w:fldChar w:fldCharType="begin"/>
      </w:r>
      <w:r>
        <w:instrText xml:space="preserve"> PAGEREF _Toc27902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_Toc12646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1.1.2.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_Toc12646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_Toc15866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1.1.3. </w:t>
      </w:r>
      <w:r>
        <w:rPr>
          <w:rFonts w:hint="eastAsia"/>
          <w:lang w:val="en-US" w:eastAsia="zh-CN"/>
        </w:rPr>
        <w:t>项目名称</w:t>
      </w:r>
      <w:r>
        <w:tab/>
      </w:r>
      <w:r>
        <w:fldChar w:fldCharType="begin"/>
      </w:r>
      <w:r>
        <w:instrText xml:space="preserve"> PAGEREF _Toc15866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_Toc1031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1.1.4. </w:t>
      </w:r>
      <w:r>
        <w:rPr>
          <w:rFonts w:hint="eastAsia"/>
          <w:lang w:val="en-US" w:eastAsia="zh-CN"/>
        </w:rPr>
        <w:t>项目委托单位</w:t>
      </w:r>
      <w:r>
        <w:tab/>
      </w:r>
      <w:r>
        <w:fldChar w:fldCharType="begin"/>
      </w:r>
      <w:r>
        <w:instrText xml:space="preserve"> PAGEREF _Toc1031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_Toc17136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1.1.5. </w:t>
      </w:r>
      <w:r>
        <w:rPr>
          <w:rFonts w:hint="eastAsia"/>
          <w:lang w:val="en-US" w:eastAsia="zh-CN"/>
        </w:rPr>
        <w:t>项目面向的用户</w:t>
      </w:r>
      <w:r>
        <w:tab/>
      </w:r>
      <w:r>
        <w:fldChar w:fldCharType="begin"/>
      </w:r>
      <w:r>
        <w:instrText xml:space="preserve"> PAGEREF _Toc17136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_Toc5555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1.1.6. </w:t>
      </w:r>
      <w:r>
        <w:rPr>
          <w:rFonts w:hint="eastAsia"/>
          <w:lang w:val="en-US" w:eastAsia="zh-CN"/>
        </w:rPr>
        <w:t>项目下达者</w:t>
      </w:r>
      <w:r>
        <w:tab/>
      </w:r>
      <w:r>
        <w:fldChar w:fldCharType="begin"/>
      </w:r>
      <w:r>
        <w:instrText xml:space="preserve"> PAGEREF _Toc5555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_Toc26340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1.1.7. </w:t>
      </w:r>
      <w:r>
        <w:rPr>
          <w:rFonts w:hint="eastAsia"/>
          <w:lang w:val="en-US" w:eastAsia="zh-CN"/>
        </w:rPr>
        <w:t>项目承担部门</w:t>
      </w:r>
      <w:r>
        <w:tab/>
      </w:r>
      <w:r>
        <w:fldChar w:fldCharType="begin"/>
      </w:r>
      <w:r>
        <w:instrText xml:space="preserve"> PAGEREF _Toc26340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_Toc28441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文档概述</w:t>
      </w:r>
      <w:r>
        <w:tab/>
      </w:r>
      <w:r>
        <w:fldChar w:fldCharType="begin"/>
      </w:r>
      <w:r>
        <w:instrText xml:space="preserve"> PAGEREF _Toc28441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_Toc6804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与其他计划的关系</w:t>
      </w:r>
      <w:r>
        <w:tab/>
      </w:r>
      <w:r>
        <w:fldChar w:fldCharType="begin"/>
      </w:r>
      <w:r>
        <w:instrText xml:space="preserve"> PAGEREF _Toc6804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_Toc25986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_Toc25986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_Toc3977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参考文档</w:t>
      </w:r>
      <w:r>
        <w:tab/>
      </w:r>
      <w:r>
        <w:fldChar w:fldCharType="begin"/>
      </w:r>
      <w:r>
        <w:instrText xml:space="preserve"> PAGEREF _Toc3977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_Toc22578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_Toc22578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_Toc13415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_Toc13415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_Toc7655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项目概述</w:t>
      </w:r>
      <w:r>
        <w:tab/>
      </w:r>
      <w:r>
        <w:fldChar w:fldCharType="begin"/>
      </w:r>
      <w:r>
        <w:instrText xml:space="preserve"> PAGEREF _Toc7655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_Toc17660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工作内容</w:t>
      </w:r>
      <w:r>
        <w:tab/>
      </w:r>
      <w:r>
        <w:fldChar w:fldCharType="begin"/>
      </w:r>
      <w:r>
        <w:instrText xml:space="preserve"> PAGEREF _Toc17660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_Toc19248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项目干系人</w:t>
      </w:r>
      <w:r>
        <w:tab/>
      </w:r>
      <w:r>
        <w:fldChar w:fldCharType="begin"/>
      </w:r>
      <w:r>
        <w:instrText xml:space="preserve"> PAGEREF _Toc19248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_Toc5032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项目开发人员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_Toc185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项目委托方</w:t>
      </w:r>
      <w:r>
        <w:tab/>
      </w:r>
      <w:r>
        <w:fldChar w:fldCharType="begin"/>
      </w:r>
      <w:r>
        <w:instrText xml:space="preserve"> PAGEREF _Toc185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_Toc7944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系统概述</w:t>
      </w:r>
      <w:r>
        <w:tab/>
      </w:r>
      <w:r>
        <w:fldChar w:fldCharType="begin"/>
      </w:r>
      <w:r>
        <w:instrText xml:space="preserve"> PAGEREF _Toc7944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_Toc10433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程序编码</w:t>
      </w:r>
      <w:r>
        <w:tab/>
      </w:r>
      <w:r>
        <w:fldChar w:fldCharType="begin"/>
      </w:r>
      <w:r>
        <w:instrText xml:space="preserve"> PAGEREF _Toc10433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_Toc24086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验收标准</w:t>
      </w:r>
      <w:r>
        <w:tab/>
      </w:r>
      <w:r>
        <w:fldChar w:fldCharType="begin"/>
      </w:r>
      <w:r>
        <w:instrText xml:space="preserve"> PAGEREF _Toc24086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_Toc1351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验收方式</w:t>
      </w:r>
      <w:r>
        <w:tab/>
      </w:r>
      <w:r>
        <w:fldChar w:fldCharType="begin"/>
      </w:r>
      <w:r>
        <w:instrText xml:space="preserve"> PAGEREF _Toc1351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_Toc15892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验收日期</w:t>
      </w:r>
      <w:r>
        <w:tab/>
      </w:r>
      <w:r>
        <w:fldChar w:fldCharType="begin"/>
      </w:r>
      <w:r>
        <w:instrText xml:space="preserve"> PAGEREF _Toc15892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_Toc15550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系统运行环境</w:t>
      </w:r>
      <w:r>
        <w:tab/>
      </w:r>
      <w:r>
        <w:fldChar w:fldCharType="begin"/>
      </w:r>
      <w:r>
        <w:instrText xml:space="preserve"> PAGEREF _Toc15550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_Toc26875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3.5.1.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_Toc26875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_Toc16711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3.5.2.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_Toc16711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_Toc24650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3.5.3. </w:t>
      </w:r>
      <w:r>
        <w:rPr>
          <w:rFonts w:hint="eastAsia"/>
          <w:lang w:val="en-US" w:eastAsia="zh-CN"/>
        </w:rPr>
        <w:t>开发环境</w:t>
      </w:r>
      <w:r>
        <w:tab/>
      </w:r>
      <w:r>
        <w:fldChar w:fldCharType="begin"/>
      </w:r>
      <w:r>
        <w:instrText xml:space="preserve"> PAGEREF _Toc24650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_Toc3771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时间管理计划</w:t>
      </w:r>
      <w:r>
        <w:tab/>
      </w:r>
      <w:r>
        <w:fldChar w:fldCharType="begin"/>
      </w:r>
      <w:r>
        <w:instrText xml:space="preserve"> PAGEREF _Toc3771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_Toc5993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工作任务分解</w:t>
      </w:r>
      <w:r>
        <w:tab/>
      </w:r>
      <w:r>
        <w:fldChar w:fldCharType="begin"/>
      </w:r>
      <w:r>
        <w:instrText xml:space="preserve"> PAGEREF _Toc5993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_Toc24079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组织结构分解</w:t>
      </w:r>
      <w:r>
        <w:tab/>
      </w:r>
      <w:r>
        <w:fldChar w:fldCharType="begin"/>
      </w:r>
      <w:r>
        <w:instrText xml:space="preserve"> PAGEREF _Toc24079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_Toc20985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甘特图</w:t>
      </w:r>
      <w:r>
        <w:tab/>
      </w:r>
      <w:r>
        <w:fldChar w:fldCharType="begin"/>
      </w:r>
      <w:r>
        <w:instrText xml:space="preserve"> PAGEREF _Toc20985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_Toc8412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范围管理计划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_Toc28100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成本管理计划</w:t>
      </w:r>
      <w:r>
        <w:tab/>
      </w:r>
      <w:r>
        <w:fldChar w:fldCharType="begin"/>
      </w:r>
      <w:r>
        <w:instrText xml:space="preserve"> PAGEREF _Toc28100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_Toc28168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质量管理计划</w:t>
      </w:r>
      <w:r>
        <w:tab/>
      </w:r>
      <w:r>
        <w:fldChar w:fldCharType="begin"/>
      </w:r>
      <w:r>
        <w:instrText xml:space="preserve"> PAGEREF _Toc28168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_Toc15671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质量管理角色及任务</w:t>
      </w:r>
      <w:r>
        <w:tab/>
      </w:r>
      <w:r>
        <w:fldChar w:fldCharType="begin"/>
      </w:r>
      <w:r>
        <w:instrText xml:space="preserve"> PAGEREF _Toc15671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_Toc4330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质量目标</w:t>
      </w:r>
      <w:r>
        <w:tab/>
      </w:r>
      <w:r>
        <w:fldChar w:fldCharType="begin"/>
      </w:r>
      <w:r>
        <w:instrText xml:space="preserve"> PAGEREF _Toc4330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_Toc32384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质量保证体系</w:t>
      </w:r>
      <w:r>
        <w:tab/>
      </w:r>
      <w:r>
        <w:fldChar w:fldCharType="begin"/>
      </w:r>
      <w:r>
        <w:instrText xml:space="preserve"> PAGEREF _Toc32384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_Toc13919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内部评审</w:t>
      </w:r>
      <w:r>
        <w:tab/>
      </w:r>
      <w:r>
        <w:fldChar w:fldCharType="begin"/>
      </w:r>
      <w:r>
        <w:instrText xml:space="preserve"> PAGEREF _Toc13919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 w:ascii="宋体" w:hAnsi="宋体"/>
          <w:bCs/>
          <w:szCs w:val="32"/>
        </w:rPr>
        <w:fldChar w:fldCharType="begin"/>
      </w:r>
      <w:r>
        <w:rPr>
          <w:rFonts w:hint="eastAsia" w:ascii="宋体" w:hAnsi="宋体"/>
          <w:bCs/>
          <w:szCs w:val="32"/>
        </w:rPr>
        <w:instrText xml:space="preserve"> HYPERLINK \l _Toc7370 </w:instrText>
      </w:r>
      <w:r>
        <w:rPr>
          <w:rFonts w:hint="eastAsia" w:ascii="宋体" w:hAnsi="宋体"/>
          <w:bCs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风险管理计划</w:t>
      </w:r>
      <w:r>
        <w:tab/>
      </w:r>
      <w:r>
        <w:fldChar w:fldCharType="begin"/>
      </w:r>
      <w:r>
        <w:instrText xml:space="preserve"> PAGEREF _Toc7370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/>
          <w:bCs/>
          <w:szCs w:val="32"/>
        </w:rPr>
        <w:fldChar w:fldCharType="end"/>
      </w:r>
    </w:p>
    <w:p>
      <w:pPr>
        <w:spacing w:before="156" w:beforeLines="50" w:after="156" w:afterLines="50" w:line="360" w:lineRule="auto"/>
        <w:jc w:val="both"/>
        <w:rPr>
          <w:rFonts w:hint="eastAsia" w:ascii="宋体" w:hAnsi="宋体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/>
          <w:bCs/>
          <w:szCs w:val="32"/>
        </w:rPr>
        <w:fldChar w:fldCharType="end"/>
      </w:r>
    </w:p>
    <w:p>
      <w:pPr>
        <w:spacing w:before="156" w:beforeLines="50" w:after="156" w:afterLines="5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8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2017-12-30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 xml:space="preserve"> 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hint="eastAsia" w:ascii="宋体" w:hAnsi="宋体"/>
        </w:rPr>
        <w:t>首次编写，</w:t>
      </w:r>
      <w:r>
        <w:rPr>
          <w:rFonts w:ascii="宋体" w:hAnsi="宋体"/>
        </w:rPr>
        <w:t>A--</w:t>
      </w:r>
      <w:r>
        <w:rPr>
          <w:rFonts w:hint="eastAsia" w:ascii="宋体" w:hAnsi="宋体"/>
        </w:rPr>
        <w:t>增加，</w:t>
      </w:r>
      <w:r>
        <w:rPr>
          <w:rFonts w:ascii="宋体" w:hAnsi="宋体"/>
        </w:rPr>
        <w:t>M--</w:t>
      </w:r>
      <w:r>
        <w:rPr>
          <w:rFonts w:hint="eastAsia" w:ascii="宋体" w:hAnsi="宋体"/>
        </w:rPr>
        <w:t>修改，</w:t>
      </w:r>
      <w:r>
        <w:rPr>
          <w:rFonts w:ascii="宋体" w:hAnsi="宋体"/>
        </w:rPr>
        <w:t>D--</w:t>
      </w:r>
      <w:r>
        <w:rPr>
          <w:rFonts w:hint="eastAsia" w:ascii="宋体" w:hAnsi="宋体"/>
        </w:rPr>
        <w:t>删除；</w:t>
      </w:r>
    </w:p>
    <w:p>
      <w:pPr>
        <w:rPr>
          <w:rFonts w:asci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pStyle w:val="20"/>
        <w:spacing w:line="240" w:lineRule="auto"/>
        <w:jc w:val="both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0193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4068"/>
      <w:r>
        <w:rPr>
          <w:rFonts w:hint="eastAsia"/>
          <w:lang w:val="en-US" w:eastAsia="zh-CN"/>
        </w:rPr>
        <w:t>背景</w:t>
      </w:r>
      <w:bookmarkEnd w:id="1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" w:name="_Toc27902"/>
      <w:r>
        <w:rPr>
          <w:rFonts w:hint="eastAsia"/>
          <w:lang w:val="en-US" w:eastAsia="zh-CN"/>
        </w:rPr>
        <w:t>项目概述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3" w:name="_Toc12646"/>
      <w:r>
        <w:rPr>
          <w:rFonts w:hint="eastAsia"/>
          <w:lang w:val="en-US" w:eastAsia="zh-CN"/>
        </w:rPr>
        <w:t>项目背景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4" w:name="_Toc15866"/>
      <w:r>
        <w:rPr>
          <w:rFonts w:hint="eastAsia"/>
          <w:lang w:val="en-US" w:eastAsia="zh-CN"/>
        </w:rPr>
        <w:t>项目名称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5" w:name="_Toc1031"/>
      <w:r>
        <w:rPr>
          <w:rFonts w:hint="eastAsia"/>
          <w:lang w:val="en-US" w:eastAsia="zh-CN"/>
        </w:rPr>
        <w:t>项目委托单位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6" w:name="_Toc17136"/>
      <w:r>
        <w:rPr>
          <w:rFonts w:hint="eastAsia"/>
          <w:lang w:val="en-US" w:eastAsia="zh-CN"/>
        </w:rPr>
        <w:t>项目面向的用户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7" w:name="_Toc5555"/>
      <w:r>
        <w:rPr>
          <w:rFonts w:hint="eastAsia"/>
          <w:lang w:val="en-US" w:eastAsia="zh-CN"/>
        </w:rPr>
        <w:t>项目下达者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8" w:name="_Toc26340"/>
      <w:r>
        <w:rPr>
          <w:rFonts w:hint="eastAsia"/>
          <w:lang w:val="en-US" w:eastAsia="zh-CN"/>
        </w:rPr>
        <w:t>项目承担部门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573" w:leftChars="0" w:right="0" w:rightChars="0" w:hanging="573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9" w:name="_Toc28441"/>
      <w:r>
        <w:rPr>
          <w:rFonts w:hint="eastAsia"/>
          <w:lang w:val="en-US" w:eastAsia="zh-CN"/>
        </w:rPr>
        <w:t>文档概述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6804"/>
      <w:r>
        <w:rPr>
          <w:rFonts w:hint="eastAsia"/>
          <w:lang w:val="en-US" w:eastAsia="zh-CN"/>
        </w:rPr>
        <w:t>与其他计划的关系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25986"/>
      <w:r>
        <w:rPr>
          <w:rFonts w:hint="eastAsia"/>
          <w:lang w:val="en-US" w:eastAsia="zh-CN"/>
        </w:rPr>
        <w:t>参考文献</w:t>
      </w:r>
      <w:bookmarkEnd w:id="1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3977"/>
      <w:r>
        <w:rPr>
          <w:rFonts w:hint="eastAsia"/>
          <w:lang w:val="en-US" w:eastAsia="zh-CN"/>
        </w:rPr>
        <w:t>参考文档</w:t>
      </w:r>
      <w:bookmarkEnd w:id="12"/>
    </w:p>
    <w:tbl>
      <w:tblPr>
        <w:tblStyle w:val="18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5386"/>
        <w:gridCol w:w="1016"/>
        <w:gridCol w:w="1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5386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参考文档</w:t>
            </w:r>
          </w:p>
        </w:tc>
        <w:tc>
          <w:tcPr>
            <w:tcW w:w="101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版本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1.0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内部文档，如：PRD-G17-软件需求规格说明书；（看后删）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22578"/>
      <w:r>
        <w:rPr>
          <w:rFonts w:hint="eastAsia"/>
          <w:lang w:val="en-US" w:eastAsia="zh-CN"/>
        </w:rPr>
        <w:t>参考资料</w:t>
      </w:r>
      <w:bookmarkEnd w:id="13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（外部文档）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4" w:name="_Toc13415"/>
      <w:r>
        <w:rPr>
          <w:rFonts w:hint="eastAsia"/>
          <w:lang w:val="en-US" w:eastAsia="zh-CN"/>
        </w:rPr>
        <w:t>定义</w:t>
      </w:r>
      <w:bookmarkEnd w:id="14"/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项目下达者:</w:t>
      </w:r>
      <w:r>
        <w:rPr>
          <w:rFonts w:hint="eastAsia"/>
          <w:sz w:val="24"/>
          <w:szCs w:val="24"/>
          <w:lang w:val="en-US" w:eastAsia="zh-CN"/>
        </w:rPr>
        <w:t>指发布该项目的人或机构，这里指杨枨和侯宏仑。</w:t>
      </w:r>
    </w:p>
    <w:p>
      <w:pPr>
        <w:widowControl w:val="0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15" w:name="_Toc7655"/>
      <w:r>
        <w:rPr>
          <w:rFonts w:hint="eastAsia"/>
          <w:lang w:val="en-US" w:eastAsia="zh-CN"/>
        </w:rPr>
        <w:t>项目概述</w:t>
      </w:r>
      <w:bookmarkEnd w:id="1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17660"/>
      <w:r>
        <w:rPr>
          <w:rFonts w:hint="eastAsia"/>
          <w:lang w:val="en-US" w:eastAsia="zh-CN"/>
        </w:rPr>
        <w:t>工作内容</w:t>
      </w:r>
      <w:bookmarkEnd w:id="16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根据项目要求，和已经制定的若干计划，进行软件工程系列课程教学辅助网站的系统设计与实现。并对整个系统的设计与编码实现进行过程的管理。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7" w:name="_Toc19248"/>
      <w:r>
        <w:rPr>
          <w:rFonts w:hint="eastAsia"/>
          <w:lang w:val="en-US" w:eastAsia="zh-CN"/>
        </w:rPr>
        <w:t>项目干系人</w:t>
      </w:r>
      <w:bookmarkEnd w:id="17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8" w:name="_Toc5032"/>
      <w:r>
        <w:rPr>
          <w:rFonts w:hint="eastAsia"/>
          <w:lang w:val="en-US" w:eastAsia="zh-CN"/>
        </w:rPr>
        <w:t>项目开发人员</w:t>
      </w:r>
      <w:bookmarkEnd w:id="1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31501368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蒋家俊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 w:ascii="宋体" w:hAnsi="宋体"/>
                <w:szCs w:val="24"/>
              </w:rPr>
              <w:t>15858266626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31501369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李捷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/>
                <w:szCs w:val="24"/>
              </w:rPr>
              <w:t>15858261899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3150</w:t>
            </w:r>
            <w:r>
              <w:rPr>
                <w:rFonts w:hint="eastAsia" w:ascii="宋体" w:hAnsi="宋体" w:cs="宋体"/>
                <w:lang w:val="en-US" w:eastAsia="zh-CN"/>
              </w:rPr>
              <w:t>1425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朱秉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/>
                <w:szCs w:val="24"/>
              </w:rPr>
              <w:t>13958359678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315013</w:t>
            </w:r>
            <w:r>
              <w:rPr>
                <w:rFonts w:hint="eastAsia" w:ascii="宋体" w:hAnsi="宋体" w:cs="宋体"/>
                <w:lang w:val="en-US" w:eastAsia="zh-CN"/>
              </w:rPr>
              <w:t>70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  <w:lang w:val="en-US" w:eastAsia="zh-CN"/>
              </w:rPr>
              <w:t>厉佩强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18757811940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  <w:lang w:val="en-US" w:eastAsia="zh-CN"/>
              </w:rPr>
              <w:t>开发人员、</w:t>
            </w:r>
            <w:r>
              <w:rPr>
                <w:rFonts w:hint="eastAsia"/>
              </w:rPr>
              <w:t>原型设计员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31501</w:t>
            </w:r>
            <w:r>
              <w:rPr>
                <w:rFonts w:hint="eastAsia" w:ascii="宋体" w:hAnsi="宋体" w:cs="宋体"/>
                <w:lang w:val="en-US" w:eastAsia="zh-CN"/>
              </w:rPr>
              <w:t>389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周盛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/>
                <w:szCs w:val="24"/>
              </w:rPr>
              <w:t>18072878785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开发人员、会议记录员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9" w:name="_Toc185"/>
      <w:r>
        <w:rPr>
          <w:rFonts w:hint="eastAsia"/>
          <w:lang w:val="en-US" w:eastAsia="zh-CN"/>
        </w:rPr>
        <w:t>项目委托方</w:t>
      </w:r>
      <w:bookmarkEnd w:id="19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职责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下达者</w:t>
            </w:r>
            <w:r>
              <w:rPr>
                <w:rFonts w:hint="eastAsia"/>
              </w:rPr>
              <w:t>、教师</w:t>
            </w:r>
            <w:r>
              <w:rPr>
                <w:rFonts w:hint="eastAsia"/>
                <w:lang w:val="en-US" w:eastAsia="zh-CN"/>
              </w:rPr>
              <w:t>代表，客户代表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 w:ascii="宋体" w:hAnsi="宋体"/>
                <w:szCs w:val="24"/>
              </w:rPr>
              <w:t>15858266626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  <w:r>
              <w:rPr>
                <w:rFonts w:hint="eastAsia" w:ascii="宋体" w:hAnsi="宋体"/>
                <w:szCs w:val="24"/>
              </w:rPr>
              <w:t>13357102333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/>
                <w:szCs w:val="24"/>
              </w:rPr>
              <w:t>yangc@zucc.edu.cn</w:t>
            </w:r>
            <w:r>
              <w:rPr>
                <w:rStyle w:val="17"/>
                <w:rFonts w:hint="eastAsia" w:ascii="宋体" w:hAnsi="宋体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right="2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下达者</w:t>
            </w:r>
            <w:r>
              <w:rPr>
                <w:rFonts w:hint="eastAsia"/>
              </w:rPr>
              <w:t>、教师</w:t>
            </w:r>
            <w:r>
              <w:rPr>
                <w:rFonts w:hint="eastAsia"/>
                <w:lang w:val="en-US" w:eastAsia="zh-CN"/>
              </w:rPr>
              <w:t>代表，客户代表</w:t>
            </w:r>
          </w:p>
        </w:tc>
        <w:tc>
          <w:tcPr>
            <w:tcW w:w="1704" w:type="dxa"/>
          </w:tcPr>
          <w:p>
            <w:pPr>
              <w:ind w:left="0" w:leftChars="0" w:right="29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/>
                <w:szCs w:val="24"/>
              </w:rPr>
              <w:t>15858261899</w:t>
            </w: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</w:pPr>
          </w:p>
        </w:tc>
        <w:tc>
          <w:tcPr>
            <w:tcW w:w="1705" w:type="dxa"/>
          </w:tcPr>
          <w:p>
            <w:pPr>
              <w:ind w:left="0" w:leftChars="0" w:right="29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"mailto:ubilabs@zucc.edu.cn"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/>
                <w:szCs w:val="24"/>
              </w:rPr>
              <w:t>ubilabs@zucc.edu.cn</w:t>
            </w:r>
            <w:r>
              <w:rPr>
                <w:rStyle w:val="17"/>
                <w:rFonts w:hint="eastAsia" w:ascii="宋体" w:hAnsi="宋体"/>
                <w:szCs w:val="24"/>
              </w:rPr>
              <w:fldChar w:fldCharType="end"/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7944"/>
      <w:r>
        <w:rPr>
          <w:rFonts w:hint="eastAsia"/>
          <w:lang w:val="en-US" w:eastAsia="zh-CN"/>
        </w:rPr>
        <w:t>系统概述</w:t>
      </w:r>
      <w:bookmarkEnd w:id="20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1" w:name="_Toc10433"/>
      <w:r>
        <w:rPr>
          <w:rFonts w:hint="eastAsia"/>
          <w:lang w:val="en-US" w:eastAsia="zh-CN"/>
        </w:rPr>
        <w:t>程序编码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t>MySql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  <w:lang w:val="en-US" w:eastAsia="zh-CN"/>
        </w:rPr>
        <w:t>Web服务器：</w:t>
      </w:r>
      <w:r>
        <w:t>Apache5.5</w:t>
      </w:r>
    </w:p>
    <w:p>
      <w:r>
        <w:rPr>
          <w:rFonts w:hint="eastAsia"/>
          <w:lang w:val="en-US" w:eastAsia="zh-CN"/>
        </w:rPr>
        <w:t>编程语言：</w:t>
      </w:r>
      <w:r>
        <w:rPr>
          <w:rFonts w:hint="eastAsia"/>
        </w:rPr>
        <w:t>Java</w:t>
      </w:r>
      <w:r>
        <w:rPr>
          <w:rFonts w:hint="eastAsia"/>
          <w:lang w:eastAsia="zh-CN"/>
        </w:rPr>
        <w:t>、</w:t>
      </w:r>
      <w:r>
        <w:rPr>
          <w:rFonts w:hint="eastAsia"/>
        </w:rPr>
        <w:t>HTML</w:t>
      </w:r>
      <w: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JSP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24086"/>
      <w:r>
        <w:rPr>
          <w:rFonts w:hint="eastAsia"/>
          <w:lang w:val="en-US" w:eastAsia="zh-CN"/>
        </w:rPr>
        <w:t>验收标准</w:t>
      </w:r>
      <w:bookmarkEnd w:id="22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3" w:name="_Toc1351"/>
      <w:r>
        <w:rPr>
          <w:rFonts w:hint="eastAsia"/>
          <w:lang w:val="en-US" w:eastAsia="zh-CN"/>
        </w:rPr>
        <w:t>验收方式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该计划通过组内评审，并最终上交系统设计与实现计划和最终系统。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4" w:name="_Toc15892"/>
      <w:r>
        <w:rPr>
          <w:rFonts w:hint="eastAsia"/>
          <w:lang w:val="en-US" w:eastAsia="zh-CN"/>
        </w:rPr>
        <w:t>验收日期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该计划上交截止日期为2017-12-31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系统完成截止日期为2018-1-28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5" w:name="_Toc15550"/>
      <w:r>
        <w:rPr>
          <w:rFonts w:hint="eastAsia"/>
          <w:lang w:val="en-US" w:eastAsia="zh-CN"/>
        </w:rPr>
        <w:t>系统运行环境</w:t>
      </w:r>
      <w:bookmarkEnd w:id="25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6" w:name="_Toc26875"/>
      <w:r>
        <w:rPr>
          <w:rFonts w:hint="eastAsia"/>
          <w:lang w:val="en-US" w:eastAsia="zh-CN"/>
        </w:rPr>
        <w:t>硬件环境</w:t>
      </w:r>
      <w:bookmarkEnd w:id="26"/>
    </w:p>
    <w:p>
      <w:r>
        <w:rPr>
          <w:rFonts w:hint="eastAsia"/>
        </w:rPr>
        <w:t>服务器</w:t>
      </w:r>
      <w:r>
        <w:rPr>
          <w:rFonts w:hint="eastAsia"/>
          <w:lang w:val="en-US" w:eastAsia="zh-CN"/>
        </w:rPr>
        <w:t>环境</w:t>
      </w:r>
    </w:p>
    <w:tbl>
      <w:tblPr>
        <w:tblStyle w:val="19"/>
        <w:tblW w:w="84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6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64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208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主频</w:t>
            </w:r>
          </w:p>
        </w:tc>
        <w:tc>
          <w:tcPr>
            <w:tcW w:w="6410" w:type="dxa"/>
          </w:tcPr>
          <w:p>
            <w:pPr>
              <w:jc w:val="center"/>
            </w:pPr>
            <w:r>
              <w:t>HPZ800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208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磁盘</w:t>
            </w:r>
          </w:p>
        </w:tc>
        <w:tc>
          <w:tcPr>
            <w:tcW w:w="6410" w:type="dxa"/>
          </w:tcPr>
          <w:p>
            <w:pPr>
              <w:jc w:val="center"/>
            </w:pPr>
            <w:r>
              <w:t>SCSI</w:t>
            </w:r>
            <w:r>
              <w:rPr>
                <w:rFonts w:hint="eastAsia"/>
              </w:rPr>
              <w:t>接口、转速</w:t>
            </w:r>
            <w:r>
              <w:t>10000</w:t>
            </w:r>
            <w:r>
              <w:rPr>
                <w:rFonts w:hint="eastAsia"/>
              </w:rPr>
              <w:t>转</w:t>
            </w:r>
            <w:r>
              <w:t>/</w:t>
            </w:r>
            <w:r>
              <w:rPr>
                <w:rFonts w:hint="eastAsia"/>
              </w:rPr>
              <w:t>秒以上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208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网</w:t>
            </w:r>
            <w:r>
              <w:rPr>
                <w:rFonts w:hint="eastAsia"/>
                <w:lang w:val="en-US" w:eastAsia="zh-CN"/>
              </w:rPr>
              <w:t>络</w:t>
            </w:r>
          </w:p>
        </w:tc>
        <w:tc>
          <w:tcPr>
            <w:tcW w:w="6410" w:type="dxa"/>
          </w:tcPr>
          <w:p>
            <w:pPr>
              <w:jc w:val="center"/>
            </w:pPr>
            <w:r>
              <w:rPr>
                <w:rFonts w:hint="eastAsia"/>
              </w:rPr>
              <w:t>浙江大学城市学院校园网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208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备份</w:t>
            </w:r>
          </w:p>
        </w:tc>
        <w:tc>
          <w:tcPr>
            <w:tcW w:w="6410" w:type="dxa"/>
          </w:tcPr>
          <w:p>
            <w:pPr>
              <w:jc w:val="center"/>
            </w:pPr>
            <w:r>
              <w:rPr>
                <w:rFonts w:hint="eastAsia"/>
              </w:rPr>
              <w:t>数据备份采用</w:t>
            </w:r>
            <w:r>
              <w:t>RAID5</w:t>
            </w:r>
          </w:p>
        </w:tc>
      </w:tr>
    </w:tbl>
    <w:p/>
    <w:p>
      <w:r>
        <w:rPr>
          <w:rFonts w:hint="eastAsia"/>
        </w:rPr>
        <w:t>客户端</w:t>
      </w:r>
      <w:r>
        <w:rPr>
          <w:rFonts w:hint="eastAsia"/>
          <w:lang w:val="en-US" w:eastAsia="zh-CN"/>
        </w:rPr>
        <w:t>环境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6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648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主频</w:t>
            </w:r>
          </w:p>
        </w:tc>
        <w:tc>
          <w:tcPr>
            <w:tcW w:w="6488" w:type="dxa"/>
          </w:tcPr>
          <w:p>
            <w:pPr>
              <w:jc w:val="center"/>
            </w:pPr>
            <w:r>
              <w:rPr>
                <w:rFonts w:hint="eastAsia"/>
              </w:rPr>
              <w:t>当前主流配置即可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6488" w:type="dxa"/>
          </w:tcPr>
          <w:p>
            <w:pPr>
              <w:jc w:val="center"/>
            </w:pPr>
            <w:r>
              <w:rPr>
                <w:rFonts w:hint="eastAsia"/>
              </w:rPr>
              <w:t>分辨率1024*</w:t>
            </w:r>
            <w:r>
              <w:t>768以上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网</w:t>
            </w:r>
            <w:r>
              <w:rPr>
                <w:rFonts w:hint="eastAsia"/>
                <w:lang w:val="en-US" w:eastAsia="zh-CN"/>
              </w:rPr>
              <w:t>络</w:t>
            </w:r>
          </w:p>
        </w:tc>
        <w:tc>
          <w:tcPr>
            <w:tcW w:w="6488" w:type="dxa"/>
          </w:tcPr>
          <w:p>
            <w:pPr>
              <w:jc w:val="center"/>
            </w:pPr>
            <w:r>
              <w:rPr>
                <w:rFonts w:hint="eastAsia"/>
              </w:rPr>
              <w:t>浙江大学城市学院校园网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7" w:name="_Toc16711"/>
      <w:r>
        <w:rPr>
          <w:rFonts w:hint="eastAsia"/>
          <w:lang w:val="en-US" w:eastAsia="zh-CN"/>
        </w:rPr>
        <w:t>运行环境</w:t>
      </w:r>
      <w:bookmarkEnd w:id="27"/>
    </w:p>
    <w:p>
      <w:pPr>
        <w:ind w:left="72" w:right="29"/>
        <w:rPr>
          <w:rFonts w:hint="eastAsia"/>
          <w:lang w:val="en-US" w:eastAsia="zh-CN"/>
        </w:rPr>
      </w:pPr>
      <w:r>
        <w:rPr>
          <w:rFonts w:hint="eastAsia"/>
        </w:rPr>
        <w:t>windows server 2003</w:t>
      </w:r>
      <w:r>
        <w:rPr>
          <w:rFonts w:hint="eastAsia"/>
          <w:lang w:val="en-US" w:eastAsia="zh-CN"/>
        </w:rPr>
        <w:t>,windows vista,</w:t>
      </w:r>
      <w:r>
        <w:rPr>
          <w:rFonts w:hint="eastAsia"/>
        </w:rPr>
        <w:t>windows</w:t>
      </w:r>
      <w:r>
        <w:rPr>
          <w:rFonts w:hint="eastAsia"/>
          <w:lang w:val="en-US" w:eastAsia="zh-CN"/>
        </w:rPr>
        <w:t xml:space="preserve"> 7,</w:t>
      </w:r>
      <w:r>
        <w:rPr>
          <w:rFonts w:hint="eastAsia"/>
        </w:rPr>
        <w:t xml:space="preserve">windows </w:t>
      </w:r>
      <w:r>
        <w:t>8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windows</w:t>
      </w:r>
      <w:r>
        <w:rPr>
          <w:rFonts w:hint="eastAsia"/>
          <w:lang w:val="en-US" w:eastAsia="zh-CN"/>
        </w:rPr>
        <w:t xml:space="preserve"> 10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8" w:name="_Toc24650"/>
      <w:r>
        <w:rPr>
          <w:rFonts w:hint="eastAsia"/>
          <w:lang w:val="en-US" w:eastAsia="zh-CN"/>
        </w:rPr>
        <w:t>开发环境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Dreamweaver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9" w:name="_Toc3771"/>
      <w:r>
        <w:rPr>
          <w:rFonts w:hint="eastAsia"/>
          <w:lang w:val="en-US" w:eastAsia="zh-CN"/>
        </w:rPr>
        <w:t>时间管理计划</w:t>
      </w:r>
      <w:bookmarkEnd w:id="2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0" w:name="_Toc5993"/>
      <w:r>
        <w:rPr>
          <w:rFonts w:hint="eastAsia"/>
          <w:lang w:val="en-US" w:eastAsia="zh-CN"/>
        </w:rPr>
        <w:t>工作任务分解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1" w:name="_Toc24079"/>
      <w:r>
        <w:rPr>
          <w:rFonts w:hint="eastAsia"/>
          <w:lang w:val="en-US" w:eastAsia="zh-CN"/>
        </w:rPr>
        <w:t>组织结构分解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2" w:name="_Toc20985"/>
      <w:r>
        <w:rPr>
          <w:rFonts w:hint="eastAsia"/>
          <w:lang w:val="en-US" w:eastAsia="zh-CN"/>
        </w:rPr>
        <w:t>甘特图</w:t>
      </w:r>
      <w:bookmarkEnd w:id="3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3" w:name="_Toc8412"/>
      <w:r>
        <w:rPr>
          <w:rFonts w:hint="eastAsia"/>
          <w:lang w:val="en-US" w:eastAsia="zh-CN"/>
        </w:rPr>
        <w:t>范围管理计划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4" w:name="_Toc28100"/>
      <w:r>
        <w:rPr>
          <w:rFonts w:hint="eastAsia"/>
          <w:lang w:val="en-US" w:eastAsia="zh-CN"/>
        </w:rPr>
        <w:t>成本管理计划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5" w:name="_Toc28168"/>
      <w:r>
        <w:rPr>
          <w:rFonts w:hint="eastAsia"/>
          <w:lang w:val="en-US" w:eastAsia="zh-CN"/>
        </w:rPr>
        <w:t>质量管理计划</w:t>
      </w:r>
      <w:bookmarkEnd w:id="3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6" w:name="_Toc15671"/>
      <w:r>
        <w:rPr>
          <w:rFonts w:hint="eastAsia"/>
          <w:lang w:val="en-US" w:eastAsia="zh-CN"/>
        </w:rPr>
        <w:t>质量管理角色及任务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7" w:name="_Toc4330"/>
      <w:r>
        <w:rPr>
          <w:rFonts w:hint="eastAsia"/>
          <w:lang w:val="en-US" w:eastAsia="zh-CN"/>
        </w:rPr>
        <w:t>质量目标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8" w:name="_Toc32384"/>
      <w:r>
        <w:rPr>
          <w:rFonts w:hint="eastAsia"/>
          <w:lang w:val="en-US" w:eastAsia="zh-CN"/>
        </w:rPr>
        <w:t>质量保证体系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9" w:name="_Toc13919"/>
      <w:r>
        <w:rPr>
          <w:rFonts w:hint="eastAsia"/>
          <w:lang w:val="en-US" w:eastAsia="zh-CN"/>
        </w:rPr>
        <w:t>内部评审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0" w:name="_Toc7370"/>
      <w:r>
        <w:rPr>
          <w:rFonts w:hint="eastAsia"/>
          <w:lang w:val="en-US" w:eastAsia="zh-CN"/>
        </w:rPr>
        <w:t>风险管理计划</w:t>
      </w:r>
      <w:bookmarkEnd w:id="40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PRD-G17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5B23"/>
    <w:multiLevelType w:val="singleLevel"/>
    <w:tmpl w:val="5A1B5B2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A47208C"/>
    <w:multiLevelType w:val="multilevel"/>
    <w:tmpl w:val="5A47208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338E1"/>
    <w:rsid w:val="7F133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15">
    <w:name w:val="toc 2"/>
    <w:basedOn w:val="1"/>
    <w:next w:val="1"/>
    <w:uiPriority w:val="0"/>
    <w:pPr>
      <w:ind w:left="420" w:leftChars="2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2017-12-30T04:42:00Z</dcterms:created>
  <dc:creator>→_→ </dc:creator>
  <cp:lastModifiedBy>→_→ </cp:lastModifiedBy>
  <dcterms:modified xsi:type="dcterms:W3CDTF">2017-12-30T07:42:18Z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