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2FA" w:rsidRPr="00724FB3" w:rsidRDefault="003572FA" w:rsidP="00896428">
      <w:pPr>
        <w:pStyle w:val="a3"/>
        <w:spacing w:before="0" w:after="240"/>
        <w:rPr>
          <w:smallCaps/>
          <w:color w:val="000000"/>
        </w:rPr>
      </w:pPr>
      <w:bookmarkStart w:id="0" w:name="_Toc498008563"/>
      <w:bookmarkStart w:id="1" w:name="_Toc502859153"/>
      <w:proofErr w:type="gramStart"/>
      <w:r>
        <w:rPr>
          <w:rFonts w:hint="eastAsia"/>
          <w:smallCaps/>
          <w:color w:val="000000"/>
        </w:rPr>
        <w:t>愿景与</w:t>
      </w:r>
      <w:proofErr w:type="gramEnd"/>
      <w:r>
        <w:rPr>
          <w:rFonts w:hint="eastAsia"/>
          <w:smallCaps/>
          <w:color w:val="000000"/>
        </w:rPr>
        <w:t>范围</w:t>
      </w:r>
      <w:bookmarkEnd w:id="0"/>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2859154"/>
      <w:r>
        <w:rPr>
          <w:rFonts w:hint="eastAsia"/>
        </w:rPr>
        <w:t>版本</w:t>
      </w:r>
      <w:r>
        <w:t>:</w:t>
      </w:r>
      <w:bookmarkEnd w:id="2"/>
      <w:bookmarkEnd w:id="3"/>
      <w:bookmarkEnd w:id="4"/>
      <w:bookmarkEnd w:id="5"/>
      <w:bookmarkEnd w:id="6"/>
      <w:bookmarkEnd w:id="7"/>
      <w:bookmarkEnd w:id="8"/>
      <w:bookmarkEnd w:id="9"/>
      <w:bookmarkEnd w:id="10"/>
      <w:bookmarkEnd w:id="11"/>
      <w:bookmarkEnd w:id="12"/>
      <w:r w:rsidR="00D700A1">
        <w:t>0</w:t>
      </w:r>
      <w:r w:rsidR="00D700A1">
        <w:rPr>
          <w:rFonts w:hint="eastAsia"/>
        </w:rPr>
        <w:t>.</w:t>
      </w:r>
      <w:r w:rsidR="00D700A1">
        <w:t>6</w:t>
      </w:r>
      <w:bookmarkEnd w:id="13"/>
    </w:p>
    <w:p w:rsidR="003572FA" w:rsidRDefault="003572FA" w:rsidP="00813985">
      <w:pPr>
        <w:pStyle w:val="Title-Date"/>
      </w:pPr>
      <w:r>
        <w:t>2017</w:t>
      </w:r>
      <w:r>
        <w:rPr>
          <w:rFonts w:hint="eastAsia"/>
        </w:rPr>
        <w:t>年</w:t>
      </w:r>
      <w:r>
        <w:t>11</w:t>
      </w:r>
      <w:r>
        <w:rPr>
          <w:rFonts w:hint="eastAsia"/>
        </w:rPr>
        <w:t>月</w:t>
      </w:r>
      <w:r w:rsidR="00D63E0B">
        <w:t>25</w:t>
      </w:r>
      <w:r>
        <w:rPr>
          <w:rFonts w:hint="eastAsia"/>
        </w:rPr>
        <w:t>日</w:t>
      </w:r>
    </w:p>
    <w:p w:rsidR="003572FA" w:rsidRDefault="003572FA" w:rsidP="00813985">
      <w:pPr>
        <w:pStyle w:val="Title-Name"/>
      </w:pPr>
      <w:r>
        <w:t>[</w:t>
      </w:r>
      <w:r>
        <w:rPr>
          <w:rFonts w:hint="eastAsia"/>
        </w:rPr>
        <w:t>葛倍良，黄鹏羽，金浩楠，余倩，周雨璐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2812CC" w:rsidP="008B4D00">
      <w:pPr>
        <w:ind w:firstLineChars="83" w:firstLine="19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alt="logo" style="position:absolute;left:0;text-align:left;margin-left:115.65pt;margin-top:.55pt;width:183.75pt;height:183.15pt;z-index:1;visibility:visible">
            <v:imagedata r:id="rId7" o:title=""/>
          </v:shape>
        </w:pict>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2812CC" w:rsidRDefault="003572FA" w:rsidP="003572FA">
            <w:pPr>
              <w:spacing w:line="239" w:lineRule="exact"/>
              <w:ind w:right="95" w:firstLineChars="100" w:firstLine="240"/>
              <w:rPr>
                <w:rFonts w:ascii="宋体"/>
                <w:szCs w:val="24"/>
                <w:highlight w:val="lightGray"/>
              </w:rPr>
            </w:pPr>
            <w:r w:rsidRPr="002812C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r>
              <w:rPr>
                <w:rFonts w:hint="eastAsia"/>
                <w:szCs w:val="24"/>
              </w:rPr>
              <w:t>愿景与范围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700A1"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700A1" w:rsidP="00E95317">
            <w:pPr>
              <w:spacing w:line="240" w:lineRule="atLeast"/>
              <w:ind w:left="80" w:firstLine="480"/>
              <w:rPr>
                <w:szCs w:val="24"/>
              </w:rPr>
            </w:pPr>
            <w:r>
              <w:rPr>
                <w:szCs w:val="24"/>
              </w:rPr>
              <w:t>0</w:t>
            </w:r>
            <w:r>
              <w:rPr>
                <w:rFonts w:hint="eastAsia"/>
                <w:szCs w:val="24"/>
              </w:rPr>
              <w:t>.</w:t>
            </w:r>
            <w:r>
              <w:rPr>
                <w:szCs w:val="24"/>
              </w:rPr>
              <w:t>6</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700A1">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2812CC"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2812CC" w:rsidRDefault="003572FA" w:rsidP="00EE5D6E">
            <w:pPr>
              <w:spacing w:line="240" w:lineRule="atLeast"/>
              <w:ind w:right="95" w:firstLine="480"/>
              <w:rPr>
                <w:rFonts w:ascii="宋体"/>
                <w:szCs w:val="24"/>
                <w:highlight w:val="lightGray"/>
              </w:rPr>
            </w:pPr>
            <w:r w:rsidRPr="002812C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r w:rsidRPr="009320AC">
              <w:rPr>
                <w:rFonts w:ascii="宋体" w:hAnsi="宋体" w:hint="eastAsia"/>
                <w:szCs w:val="24"/>
              </w:rPr>
              <w:t>葛倍良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D63E0B">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11-</w:t>
            </w:r>
            <w:r w:rsidR="00D63E0B">
              <w:rPr>
                <w:szCs w:val="24"/>
              </w:rPr>
              <w:t>25</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Year" w:val="2017"/>
                <w:attr w:name="Month" w:val="11"/>
                <w:attr w:name="Day" w:val="4"/>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Year" w:val="2017"/>
                <w:attr w:name="Month" w:val="11"/>
                <w:attr w:name="Day" w:val="6"/>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Year" w:val="2017"/>
                <w:attr w:name="Month" w:val="11"/>
                <w:attr w:name="Day" w:val="8"/>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Year" w:val="2017"/>
                <w:attr w:name="Month" w:val="11"/>
                <w:attr w:name="Day" w:val="9"/>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IsROCDate" w:val="False"/>
                <w:attr w:name="IsLunarDate" w:val="False"/>
                <w:attr w:name="Day" w:val="10"/>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D63E0B" w:rsidRPr="002928F2" w:rsidTr="00EE5D6E">
        <w:trPr>
          <w:cantSplit/>
        </w:trPr>
        <w:tc>
          <w:tcPr>
            <w:tcW w:w="1818" w:type="dxa"/>
            <w:tcBorders>
              <w:top w:val="nil"/>
              <w:bottom w:val="single" w:sz="12" w:space="0" w:color="auto"/>
            </w:tcBorders>
          </w:tcPr>
          <w:p w:rsidR="00D63E0B" w:rsidRPr="009320AC" w:rsidRDefault="00D700A1" w:rsidP="00D63E0B">
            <w:pPr>
              <w:ind w:firstLine="480"/>
              <w:rPr>
                <w:szCs w:val="24"/>
              </w:rPr>
            </w:pPr>
            <w:r>
              <w:rPr>
                <w:rFonts w:hint="eastAsia"/>
                <w:szCs w:val="24"/>
              </w:rPr>
              <w:t>初步</w:t>
            </w:r>
            <w:r>
              <w:rPr>
                <w:szCs w:val="24"/>
              </w:rPr>
              <w:t>4</w:t>
            </w:r>
          </w:p>
        </w:tc>
        <w:tc>
          <w:tcPr>
            <w:tcW w:w="1800" w:type="dxa"/>
            <w:tcBorders>
              <w:top w:val="nil"/>
              <w:bottom w:val="single" w:sz="12" w:space="0" w:color="auto"/>
            </w:tcBorders>
          </w:tcPr>
          <w:p w:rsidR="00D63E0B" w:rsidRPr="009320AC" w:rsidRDefault="00D63E0B" w:rsidP="00D63E0B">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D63E0B" w:rsidRPr="009320AC" w:rsidRDefault="00D700A1" w:rsidP="00D63E0B">
            <w:pPr>
              <w:ind w:firstLine="480"/>
              <w:rPr>
                <w:szCs w:val="24"/>
              </w:rPr>
            </w:pPr>
            <w:r>
              <w:rPr>
                <w:szCs w:val="24"/>
              </w:rPr>
              <w:t>0</w:t>
            </w:r>
            <w:r>
              <w:rPr>
                <w:rFonts w:hint="eastAsia"/>
                <w:szCs w:val="24"/>
              </w:rPr>
              <w:t>.</w:t>
            </w:r>
            <w:r>
              <w:rPr>
                <w:szCs w:val="24"/>
              </w:rPr>
              <w:t>6</w:t>
            </w:r>
          </w:p>
        </w:tc>
        <w:tc>
          <w:tcPr>
            <w:tcW w:w="1566" w:type="dxa"/>
            <w:tcBorders>
              <w:top w:val="nil"/>
              <w:bottom w:val="single" w:sz="12" w:space="0" w:color="auto"/>
            </w:tcBorders>
          </w:tcPr>
          <w:p w:rsidR="00D63E0B" w:rsidRPr="009320AC" w:rsidRDefault="00D63E0B" w:rsidP="00D63E0B">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sidR="00D700A1">
              <w:rPr>
                <w:szCs w:val="24"/>
              </w:rPr>
              <w:t>25</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bookmarkStart w:id="14" w:name="_GoBack"/>
    <w:bookmarkEnd w:id="14"/>
    <w:p w:rsidR="00D700A1" w:rsidRPr="002812CC" w:rsidRDefault="003572FA">
      <w:pPr>
        <w:pStyle w:val="11"/>
        <w:tabs>
          <w:tab w:val="right" w:leader="dot" w:pos="8296"/>
        </w:tabs>
        <w:rPr>
          <w:rFonts w:ascii="Calibri" w:hAnsi="Calibri"/>
          <w:noProof/>
          <w:sz w:val="21"/>
        </w:rPr>
      </w:pPr>
      <w:r>
        <w:fldChar w:fldCharType="begin"/>
      </w:r>
      <w:r>
        <w:instrText xml:space="preserve"> TOC \o "1-4" \h \z \u </w:instrText>
      </w:r>
      <w:r>
        <w:fldChar w:fldCharType="separate"/>
      </w:r>
      <w:hyperlink w:anchor="_Toc502859153" w:history="1">
        <w:r w:rsidR="00D700A1" w:rsidRPr="00564FC0">
          <w:rPr>
            <w:rStyle w:val="a6"/>
            <w:smallCaps/>
            <w:noProof/>
          </w:rPr>
          <w:t>愿景与范围</w:t>
        </w:r>
        <w:r w:rsidR="00D700A1">
          <w:rPr>
            <w:noProof/>
            <w:webHidden/>
          </w:rPr>
          <w:tab/>
        </w:r>
        <w:r w:rsidR="00D700A1">
          <w:rPr>
            <w:noProof/>
            <w:webHidden/>
          </w:rPr>
          <w:fldChar w:fldCharType="begin"/>
        </w:r>
        <w:r w:rsidR="00D700A1">
          <w:rPr>
            <w:noProof/>
            <w:webHidden/>
          </w:rPr>
          <w:instrText xml:space="preserve"> PAGEREF _Toc502859153 \h </w:instrText>
        </w:r>
        <w:r w:rsidR="00D700A1">
          <w:rPr>
            <w:noProof/>
            <w:webHidden/>
          </w:rPr>
        </w:r>
        <w:r w:rsidR="00D700A1">
          <w:rPr>
            <w:noProof/>
            <w:webHidden/>
          </w:rPr>
          <w:fldChar w:fldCharType="separate"/>
        </w:r>
        <w:r w:rsidR="00D700A1">
          <w:rPr>
            <w:noProof/>
            <w:webHidden/>
          </w:rPr>
          <w:t>1</w:t>
        </w:r>
        <w:r w:rsidR="00D700A1">
          <w:rPr>
            <w:noProof/>
            <w:webHidden/>
          </w:rPr>
          <w:fldChar w:fldCharType="end"/>
        </w:r>
      </w:hyperlink>
    </w:p>
    <w:p w:rsidR="00D700A1" w:rsidRPr="002812CC" w:rsidRDefault="00D700A1">
      <w:pPr>
        <w:pStyle w:val="11"/>
        <w:tabs>
          <w:tab w:val="right" w:leader="dot" w:pos="8296"/>
        </w:tabs>
        <w:rPr>
          <w:rFonts w:ascii="Calibri" w:hAnsi="Calibri"/>
          <w:noProof/>
          <w:sz w:val="21"/>
        </w:rPr>
      </w:pPr>
      <w:hyperlink w:anchor="_Toc502859154" w:history="1">
        <w:r w:rsidRPr="00564FC0">
          <w:rPr>
            <w:rStyle w:val="a6"/>
            <w:noProof/>
          </w:rPr>
          <w:t>版本</w:t>
        </w:r>
        <w:r w:rsidRPr="00564FC0">
          <w:rPr>
            <w:rStyle w:val="a6"/>
            <w:noProof/>
          </w:rPr>
          <w:t>:0.6</w:t>
        </w:r>
        <w:r>
          <w:rPr>
            <w:noProof/>
            <w:webHidden/>
          </w:rPr>
          <w:tab/>
        </w:r>
        <w:r>
          <w:rPr>
            <w:noProof/>
            <w:webHidden/>
          </w:rPr>
          <w:fldChar w:fldCharType="begin"/>
        </w:r>
        <w:r>
          <w:rPr>
            <w:noProof/>
            <w:webHidden/>
          </w:rPr>
          <w:instrText xml:space="preserve"> PAGEREF _Toc502859154 \h </w:instrText>
        </w:r>
        <w:r>
          <w:rPr>
            <w:noProof/>
            <w:webHidden/>
          </w:rPr>
        </w:r>
        <w:r>
          <w:rPr>
            <w:noProof/>
            <w:webHidden/>
          </w:rPr>
          <w:fldChar w:fldCharType="separate"/>
        </w:r>
        <w:r>
          <w:rPr>
            <w:noProof/>
            <w:webHidden/>
          </w:rPr>
          <w:t>1</w:t>
        </w:r>
        <w:r>
          <w:rPr>
            <w:noProof/>
            <w:webHidden/>
          </w:rPr>
          <w:fldChar w:fldCharType="end"/>
        </w:r>
      </w:hyperlink>
    </w:p>
    <w:p w:rsidR="00D700A1" w:rsidRPr="002812CC" w:rsidRDefault="00D700A1">
      <w:pPr>
        <w:pStyle w:val="11"/>
        <w:tabs>
          <w:tab w:val="left" w:pos="420"/>
          <w:tab w:val="right" w:leader="dot" w:pos="8296"/>
        </w:tabs>
        <w:rPr>
          <w:rFonts w:ascii="Calibri" w:hAnsi="Calibri"/>
          <w:noProof/>
          <w:sz w:val="21"/>
        </w:rPr>
      </w:pPr>
      <w:hyperlink w:anchor="_Toc502859155" w:history="1">
        <w:r w:rsidRPr="00564FC0">
          <w:rPr>
            <w:rStyle w:val="a6"/>
            <w:noProof/>
          </w:rPr>
          <w:t>1.</w:t>
        </w:r>
        <w:r w:rsidRPr="002812CC">
          <w:rPr>
            <w:rFonts w:ascii="Calibri" w:hAnsi="Calibri"/>
            <w:noProof/>
            <w:sz w:val="21"/>
          </w:rPr>
          <w:tab/>
        </w:r>
        <w:r w:rsidRPr="00564FC0">
          <w:rPr>
            <w:rStyle w:val="a6"/>
            <w:noProof/>
          </w:rPr>
          <w:t>项目需求</w:t>
        </w:r>
        <w:r>
          <w:rPr>
            <w:noProof/>
            <w:webHidden/>
          </w:rPr>
          <w:tab/>
        </w:r>
        <w:r>
          <w:rPr>
            <w:noProof/>
            <w:webHidden/>
          </w:rPr>
          <w:fldChar w:fldCharType="begin"/>
        </w:r>
        <w:r>
          <w:rPr>
            <w:noProof/>
            <w:webHidden/>
          </w:rPr>
          <w:instrText xml:space="preserve"> PAGEREF _Toc502859155 \h </w:instrText>
        </w:r>
        <w:r>
          <w:rPr>
            <w:noProof/>
            <w:webHidden/>
          </w:rPr>
        </w:r>
        <w:r>
          <w:rPr>
            <w:noProof/>
            <w:webHidden/>
          </w:rPr>
          <w:fldChar w:fldCharType="separate"/>
        </w:r>
        <w:r>
          <w:rPr>
            <w:noProof/>
            <w:webHidden/>
          </w:rPr>
          <w:t>4</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56" w:history="1">
        <w:r w:rsidRPr="00564FC0">
          <w:rPr>
            <w:rStyle w:val="a6"/>
            <w:noProof/>
          </w:rPr>
          <w:t>1.1</w:t>
        </w:r>
        <w:r w:rsidRPr="00564FC0">
          <w:rPr>
            <w:rStyle w:val="a6"/>
            <w:noProof/>
          </w:rPr>
          <w:t>背景</w:t>
        </w:r>
        <w:r>
          <w:rPr>
            <w:noProof/>
            <w:webHidden/>
          </w:rPr>
          <w:tab/>
        </w:r>
        <w:r>
          <w:rPr>
            <w:noProof/>
            <w:webHidden/>
          </w:rPr>
          <w:fldChar w:fldCharType="begin"/>
        </w:r>
        <w:r>
          <w:rPr>
            <w:noProof/>
            <w:webHidden/>
          </w:rPr>
          <w:instrText xml:space="preserve"> PAGEREF _Toc502859156 \h </w:instrText>
        </w:r>
        <w:r>
          <w:rPr>
            <w:noProof/>
            <w:webHidden/>
          </w:rPr>
        </w:r>
        <w:r>
          <w:rPr>
            <w:noProof/>
            <w:webHidden/>
          </w:rPr>
          <w:fldChar w:fldCharType="separate"/>
        </w:r>
        <w:r>
          <w:rPr>
            <w:noProof/>
            <w:webHidden/>
          </w:rPr>
          <w:t>4</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57" w:history="1">
        <w:r w:rsidRPr="00564FC0">
          <w:rPr>
            <w:rStyle w:val="a6"/>
            <w:noProof/>
          </w:rPr>
          <w:t>1.2</w:t>
        </w:r>
        <w:r w:rsidRPr="00564FC0">
          <w:rPr>
            <w:rStyle w:val="a6"/>
            <w:noProof/>
          </w:rPr>
          <w:t>项目机遇</w:t>
        </w:r>
        <w:r>
          <w:rPr>
            <w:noProof/>
            <w:webHidden/>
          </w:rPr>
          <w:tab/>
        </w:r>
        <w:r>
          <w:rPr>
            <w:noProof/>
            <w:webHidden/>
          </w:rPr>
          <w:fldChar w:fldCharType="begin"/>
        </w:r>
        <w:r>
          <w:rPr>
            <w:noProof/>
            <w:webHidden/>
          </w:rPr>
          <w:instrText xml:space="preserve"> PAGEREF _Toc502859157 \h </w:instrText>
        </w:r>
        <w:r>
          <w:rPr>
            <w:noProof/>
            <w:webHidden/>
          </w:rPr>
        </w:r>
        <w:r>
          <w:rPr>
            <w:noProof/>
            <w:webHidden/>
          </w:rPr>
          <w:fldChar w:fldCharType="separate"/>
        </w:r>
        <w:r>
          <w:rPr>
            <w:noProof/>
            <w:webHidden/>
          </w:rPr>
          <w:t>4</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58" w:history="1">
        <w:r w:rsidRPr="00564FC0">
          <w:rPr>
            <w:rStyle w:val="a6"/>
            <w:noProof/>
          </w:rPr>
          <w:t>1.3</w:t>
        </w:r>
        <w:r w:rsidRPr="00564FC0">
          <w:rPr>
            <w:rStyle w:val="a6"/>
            <w:noProof/>
          </w:rPr>
          <w:t>项目目标</w:t>
        </w:r>
        <w:r>
          <w:rPr>
            <w:noProof/>
            <w:webHidden/>
          </w:rPr>
          <w:tab/>
        </w:r>
        <w:r>
          <w:rPr>
            <w:noProof/>
            <w:webHidden/>
          </w:rPr>
          <w:fldChar w:fldCharType="begin"/>
        </w:r>
        <w:r>
          <w:rPr>
            <w:noProof/>
            <w:webHidden/>
          </w:rPr>
          <w:instrText xml:space="preserve"> PAGEREF _Toc502859158 \h </w:instrText>
        </w:r>
        <w:r>
          <w:rPr>
            <w:noProof/>
            <w:webHidden/>
          </w:rPr>
        </w:r>
        <w:r>
          <w:rPr>
            <w:noProof/>
            <w:webHidden/>
          </w:rPr>
          <w:fldChar w:fldCharType="separate"/>
        </w:r>
        <w:r>
          <w:rPr>
            <w:noProof/>
            <w:webHidden/>
          </w:rPr>
          <w:t>4</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59" w:history="1">
        <w:r w:rsidRPr="00564FC0">
          <w:rPr>
            <w:rStyle w:val="a6"/>
            <w:noProof/>
          </w:rPr>
          <w:t>1.4</w:t>
        </w:r>
        <w:r w:rsidRPr="00564FC0">
          <w:rPr>
            <w:rStyle w:val="a6"/>
            <w:noProof/>
          </w:rPr>
          <w:t>成功的标准</w:t>
        </w:r>
        <w:r>
          <w:rPr>
            <w:noProof/>
            <w:webHidden/>
          </w:rPr>
          <w:tab/>
        </w:r>
        <w:r>
          <w:rPr>
            <w:noProof/>
            <w:webHidden/>
          </w:rPr>
          <w:fldChar w:fldCharType="begin"/>
        </w:r>
        <w:r>
          <w:rPr>
            <w:noProof/>
            <w:webHidden/>
          </w:rPr>
          <w:instrText xml:space="preserve"> PAGEREF _Toc502859159 \h </w:instrText>
        </w:r>
        <w:r>
          <w:rPr>
            <w:noProof/>
            <w:webHidden/>
          </w:rPr>
        </w:r>
        <w:r>
          <w:rPr>
            <w:noProof/>
            <w:webHidden/>
          </w:rPr>
          <w:fldChar w:fldCharType="separate"/>
        </w:r>
        <w:r>
          <w:rPr>
            <w:noProof/>
            <w:webHidden/>
          </w:rPr>
          <w:t>4</w:t>
        </w:r>
        <w:r>
          <w:rPr>
            <w:noProof/>
            <w:webHidden/>
          </w:rPr>
          <w:fldChar w:fldCharType="end"/>
        </w:r>
      </w:hyperlink>
    </w:p>
    <w:p w:rsidR="00D700A1" w:rsidRPr="002812CC" w:rsidRDefault="00D700A1">
      <w:pPr>
        <w:pStyle w:val="11"/>
        <w:tabs>
          <w:tab w:val="left" w:pos="420"/>
          <w:tab w:val="right" w:leader="dot" w:pos="8296"/>
        </w:tabs>
        <w:rPr>
          <w:rFonts w:ascii="Calibri" w:hAnsi="Calibri"/>
          <w:noProof/>
          <w:sz w:val="21"/>
        </w:rPr>
      </w:pPr>
      <w:hyperlink w:anchor="_Toc502859160" w:history="1">
        <w:r w:rsidRPr="00564FC0">
          <w:rPr>
            <w:rStyle w:val="a6"/>
            <w:noProof/>
          </w:rPr>
          <w:t>2.</w:t>
        </w:r>
        <w:r w:rsidRPr="002812CC">
          <w:rPr>
            <w:rFonts w:ascii="Calibri" w:hAnsi="Calibri"/>
            <w:noProof/>
            <w:sz w:val="21"/>
          </w:rPr>
          <w:tab/>
        </w:r>
        <w:r w:rsidRPr="00564FC0">
          <w:rPr>
            <w:rStyle w:val="a6"/>
            <w:noProof/>
          </w:rPr>
          <w:t>参考资料</w:t>
        </w:r>
        <w:r>
          <w:rPr>
            <w:noProof/>
            <w:webHidden/>
          </w:rPr>
          <w:tab/>
        </w:r>
        <w:r>
          <w:rPr>
            <w:noProof/>
            <w:webHidden/>
          </w:rPr>
          <w:fldChar w:fldCharType="begin"/>
        </w:r>
        <w:r>
          <w:rPr>
            <w:noProof/>
            <w:webHidden/>
          </w:rPr>
          <w:instrText xml:space="preserve"> PAGEREF _Toc502859160 \h </w:instrText>
        </w:r>
        <w:r>
          <w:rPr>
            <w:noProof/>
            <w:webHidden/>
          </w:rPr>
        </w:r>
        <w:r>
          <w:rPr>
            <w:noProof/>
            <w:webHidden/>
          </w:rPr>
          <w:fldChar w:fldCharType="separate"/>
        </w:r>
        <w:r>
          <w:rPr>
            <w:noProof/>
            <w:webHidden/>
          </w:rPr>
          <w:t>5</w:t>
        </w:r>
        <w:r>
          <w:rPr>
            <w:noProof/>
            <w:webHidden/>
          </w:rPr>
          <w:fldChar w:fldCharType="end"/>
        </w:r>
      </w:hyperlink>
    </w:p>
    <w:p w:rsidR="00D700A1" w:rsidRPr="002812CC" w:rsidRDefault="00D700A1">
      <w:pPr>
        <w:pStyle w:val="11"/>
        <w:tabs>
          <w:tab w:val="right" w:leader="dot" w:pos="8296"/>
        </w:tabs>
        <w:rPr>
          <w:rFonts w:ascii="Calibri" w:hAnsi="Calibri"/>
          <w:noProof/>
          <w:sz w:val="21"/>
        </w:rPr>
      </w:pPr>
      <w:hyperlink w:anchor="_Toc502859161" w:history="1">
        <w:r w:rsidRPr="00564FC0">
          <w:rPr>
            <w:rStyle w:val="a6"/>
            <w:noProof/>
          </w:rPr>
          <w:t>3.</w:t>
        </w:r>
        <w:r w:rsidRPr="00564FC0">
          <w:rPr>
            <w:rStyle w:val="a6"/>
            <w:noProof/>
          </w:rPr>
          <w:t>项目愿景</w:t>
        </w:r>
        <w:r>
          <w:rPr>
            <w:noProof/>
            <w:webHidden/>
          </w:rPr>
          <w:tab/>
        </w:r>
        <w:r>
          <w:rPr>
            <w:noProof/>
            <w:webHidden/>
          </w:rPr>
          <w:fldChar w:fldCharType="begin"/>
        </w:r>
        <w:r>
          <w:rPr>
            <w:noProof/>
            <w:webHidden/>
          </w:rPr>
          <w:instrText xml:space="preserve"> PAGEREF _Toc502859161 \h </w:instrText>
        </w:r>
        <w:r>
          <w:rPr>
            <w:noProof/>
            <w:webHidden/>
          </w:rPr>
        </w:r>
        <w:r>
          <w:rPr>
            <w:noProof/>
            <w:webHidden/>
          </w:rPr>
          <w:fldChar w:fldCharType="separate"/>
        </w:r>
        <w:r>
          <w:rPr>
            <w:noProof/>
            <w:webHidden/>
          </w:rPr>
          <w:t>5</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62" w:history="1">
        <w:r w:rsidRPr="00564FC0">
          <w:rPr>
            <w:rStyle w:val="a6"/>
            <w:noProof/>
          </w:rPr>
          <w:t>3.1</w:t>
        </w:r>
        <w:r w:rsidRPr="00564FC0">
          <w:rPr>
            <w:rStyle w:val="a6"/>
            <w:noProof/>
          </w:rPr>
          <w:t>陈述</w:t>
        </w:r>
        <w:r>
          <w:rPr>
            <w:noProof/>
            <w:webHidden/>
          </w:rPr>
          <w:tab/>
        </w:r>
        <w:r>
          <w:rPr>
            <w:noProof/>
            <w:webHidden/>
          </w:rPr>
          <w:fldChar w:fldCharType="begin"/>
        </w:r>
        <w:r>
          <w:rPr>
            <w:noProof/>
            <w:webHidden/>
          </w:rPr>
          <w:instrText xml:space="preserve"> PAGEREF _Toc502859162 \h </w:instrText>
        </w:r>
        <w:r>
          <w:rPr>
            <w:noProof/>
            <w:webHidden/>
          </w:rPr>
        </w:r>
        <w:r>
          <w:rPr>
            <w:noProof/>
            <w:webHidden/>
          </w:rPr>
          <w:fldChar w:fldCharType="separate"/>
        </w:r>
        <w:r>
          <w:rPr>
            <w:noProof/>
            <w:webHidden/>
          </w:rPr>
          <w:t>5</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63" w:history="1">
        <w:r w:rsidRPr="00564FC0">
          <w:rPr>
            <w:rStyle w:val="a6"/>
            <w:noProof/>
          </w:rPr>
          <w:t>3.2</w:t>
        </w:r>
        <w:r w:rsidRPr="00564FC0">
          <w:rPr>
            <w:rStyle w:val="a6"/>
            <w:noProof/>
          </w:rPr>
          <w:t>项目风险</w:t>
        </w:r>
        <w:r>
          <w:rPr>
            <w:noProof/>
            <w:webHidden/>
          </w:rPr>
          <w:tab/>
        </w:r>
        <w:r>
          <w:rPr>
            <w:noProof/>
            <w:webHidden/>
          </w:rPr>
          <w:fldChar w:fldCharType="begin"/>
        </w:r>
        <w:r>
          <w:rPr>
            <w:noProof/>
            <w:webHidden/>
          </w:rPr>
          <w:instrText xml:space="preserve"> PAGEREF _Toc502859163 \h </w:instrText>
        </w:r>
        <w:r>
          <w:rPr>
            <w:noProof/>
            <w:webHidden/>
          </w:rPr>
        </w:r>
        <w:r>
          <w:rPr>
            <w:noProof/>
            <w:webHidden/>
          </w:rPr>
          <w:fldChar w:fldCharType="separate"/>
        </w:r>
        <w:r>
          <w:rPr>
            <w:noProof/>
            <w:webHidden/>
          </w:rPr>
          <w:t>5</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64" w:history="1">
        <w:r w:rsidRPr="00564FC0">
          <w:rPr>
            <w:rStyle w:val="a6"/>
            <w:noProof/>
          </w:rPr>
          <w:t>3.3</w:t>
        </w:r>
        <w:r w:rsidRPr="00564FC0">
          <w:rPr>
            <w:rStyle w:val="a6"/>
            <w:noProof/>
          </w:rPr>
          <w:t>业务风险</w:t>
        </w:r>
        <w:r>
          <w:rPr>
            <w:noProof/>
            <w:webHidden/>
          </w:rPr>
          <w:tab/>
        </w:r>
        <w:r>
          <w:rPr>
            <w:noProof/>
            <w:webHidden/>
          </w:rPr>
          <w:fldChar w:fldCharType="begin"/>
        </w:r>
        <w:r>
          <w:rPr>
            <w:noProof/>
            <w:webHidden/>
          </w:rPr>
          <w:instrText xml:space="preserve"> PAGEREF _Toc502859164 \h </w:instrText>
        </w:r>
        <w:r>
          <w:rPr>
            <w:noProof/>
            <w:webHidden/>
          </w:rPr>
        </w:r>
        <w:r>
          <w:rPr>
            <w:noProof/>
            <w:webHidden/>
          </w:rPr>
          <w:fldChar w:fldCharType="separate"/>
        </w:r>
        <w:r>
          <w:rPr>
            <w:noProof/>
            <w:webHidden/>
          </w:rPr>
          <w:t>5</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65" w:history="1">
        <w:r w:rsidRPr="00564FC0">
          <w:rPr>
            <w:rStyle w:val="a6"/>
            <w:noProof/>
          </w:rPr>
          <w:t>3.4</w:t>
        </w:r>
        <w:r w:rsidRPr="00564FC0">
          <w:rPr>
            <w:rStyle w:val="a6"/>
            <w:noProof/>
          </w:rPr>
          <w:t>假设和依赖环境</w:t>
        </w:r>
        <w:r>
          <w:rPr>
            <w:noProof/>
            <w:webHidden/>
          </w:rPr>
          <w:tab/>
        </w:r>
        <w:r>
          <w:rPr>
            <w:noProof/>
            <w:webHidden/>
          </w:rPr>
          <w:fldChar w:fldCharType="begin"/>
        </w:r>
        <w:r>
          <w:rPr>
            <w:noProof/>
            <w:webHidden/>
          </w:rPr>
          <w:instrText xml:space="preserve"> PAGEREF _Toc502859165 \h </w:instrText>
        </w:r>
        <w:r>
          <w:rPr>
            <w:noProof/>
            <w:webHidden/>
          </w:rPr>
        </w:r>
        <w:r>
          <w:rPr>
            <w:noProof/>
            <w:webHidden/>
          </w:rPr>
          <w:fldChar w:fldCharType="separate"/>
        </w:r>
        <w:r>
          <w:rPr>
            <w:noProof/>
            <w:webHidden/>
          </w:rPr>
          <w:t>6</w:t>
        </w:r>
        <w:r>
          <w:rPr>
            <w:noProof/>
            <w:webHidden/>
          </w:rPr>
          <w:fldChar w:fldCharType="end"/>
        </w:r>
      </w:hyperlink>
    </w:p>
    <w:p w:rsidR="00D700A1" w:rsidRPr="002812CC" w:rsidRDefault="00D700A1">
      <w:pPr>
        <w:pStyle w:val="11"/>
        <w:tabs>
          <w:tab w:val="right" w:leader="dot" w:pos="8296"/>
        </w:tabs>
        <w:rPr>
          <w:rFonts w:ascii="Calibri" w:hAnsi="Calibri"/>
          <w:noProof/>
          <w:sz w:val="21"/>
        </w:rPr>
      </w:pPr>
      <w:hyperlink w:anchor="_Toc502859166" w:history="1">
        <w:r w:rsidRPr="00564FC0">
          <w:rPr>
            <w:rStyle w:val="a6"/>
            <w:noProof/>
          </w:rPr>
          <w:t>4</w:t>
        </w:r>
        <w:r w:rsidRPr="00564FC0">
          <w:rPr>
            <w:rStyle w:val="a6"/>
            <w:noProof/>
          </w:rPr>
          <w:t>范围和局限性</w:t>
        </w:r>
        <w:r>
          <w:rPr>
            <w:noProof/>
            <w:webHidden/>
          </w:rPr>
          <w:tab/>
        </w:r>
        <w:r>
          <w:rPr>
            <w:noProof/>
            <w:webHidden/>
          </w:rPr>
          <w:fldChar w:fldCharType="begin"/>
        </w:r>
        <w:r>
          <w:rPr>
            <w:noProof/>
            <w:webHidden/>
          </w:rPr>
          <w:instrText xml:space="preserve"> PAGEREF _Toc502859166 \h </w:instrText>
        </w:r>
        <w:r>
          <w:rPr>
            <w:noProof/>
            <w:webHidden/>
          </w:rPr>
        </w:r>
        <w:r>
          <w:rPr>
            <w:noProof/>
            <w:webHidden/>
          </w:rPr>
          <w:fldChar w:fldCharType="separate"/>
        </w:r>
        <w:r>
          <w:rPr>
            <w:noProof/>
            <w:webHidden/>
          </w:rPr>
          <w:t>7</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67" w:history="1">
        <w:r w:rsidRPr="00564FC0">
          <w:rPr>
            <w:rStyle w:val="a6"/>
            <w:noProof/>
          </w:rPr>
          <w:t>4.1</w:t>
        </w:r>
        <w:r w:rsidRPr="00564FC0">
          <w:rPr>
            <w:rStyle w:val="a6"/>
            <w:noProof/>
          </w:rPr>
          <w:t>主要特征</w:t>
        </w:r>
        <w:r>
          <w:rPr>
            <w:noProof/>
            <w:webHidden/>
          </w:rPr>
          <w:tab/>
        </w:r>
        <w:r>
          <w:rPr>
            <w:noProof/>
            <w:webHidden/>
          </w:rPr>
          <w:fldChar w:fldCharType="begin"/>
        </w:r>
        <w:r>
          <w:rPr>
            <w:noProof/>
            <w:webHidden/>
          </w:rPr>
          <w:instrText xml:space="preserve"> PAGEREF _Toc502859167 \h </w:instrText>
        </w:r>
        <w:r>
          <w:rPr>
            <w:noProof/>
            <w:webHidden/>
          </w:rPr>
        </w:r>
        <w:r>
          <w:rPr>
            <w:noProof/>
            <w:webHidden/>
          </w:rPr>
          <w:fldChar w:fldCharType="separate"/>
        </w:r>
        <w:r>
          <w:rPr>
            <w:noProof/>
            <w:webHidden/>
          </w:rPr>
          <w:t>7</w:t>
        </w:r>
        <w:r>
          <w:rPr>
            <w:noProof/>
            <w:webHidden/>
          </w:rPr>
          <w:fldChar w:fldCharType="end"/>
        </w:r>
      </w:hyperlink>
    </w:p>
    <w:p w:rsidR="00D700A1" w:rsidRPr="002812CC" w:rsidRDefault="00D700A1">
      <w:pPr>
        <w:pStyle w:val="41"/>
        <w:tabs>
          <w:tab w:val="right" w:leader="dot" w:pos="8296"/>
        </w:tabs>
        <w:ind w:left="1440"/>
        <w:rPr>
          <w:rFonts w:ascii="Calibri" w:hAnsi="Calibri"/>
          <w:noProof/>
          <w:sz w:val="21"/>
        </w:rPr>
      </w:pPr>
      <w:hyperlink w:anchor="_Toc502859168" w:history="1">
        <w:r w:rsidRPr="00564FC0">
          <w:rPr>
            <w:rStyle w:val="a6"/>
            <w:rFonts w:ascii="宋体" w:hAnsi="宋体"/>
            <w:noProof/>
          </w:rPr>
          <w:t>4.1</w:t>
        </w:r>
        <w:r w:rsidRPr="00564FC0">
          <w:rPr>
            <w:rStyle w:val="a6"/>
            <w:rFonts w:ascii="宋体"/>
            <w:noProof/>
          </w:rPr>
          <w:t>.</w:t>
        </w:r>
        <w:r w:rsidRPr="00564FC0">
          <w:rPr>
            <w:rStyle w:val="a6"/>
            <w:rFonts w:ascii="宋体" w:hAnsi="宋体"/>
            <w:noProof/>
          </w:rPr>
          <w:t>1系统用例图</w:t>
        </w:r>
        <w:r>
          <w:rPr>
            <w:noProof/>
            <w:webHidden/>
          </w:rPr>
          <w:tab/>
        </w:r>
        <w:r>
          <w:rPr>
            <w:noProof/>
            <w:webHidden/>
          </w:rPr>
          <w:fldChar w:fldCharType="begin"/>
        </w:r>
        <w:r>
          <w:rPr>
            <w:noProof/>
            <w:webHidden/>
          </w:rPr>
          <w:instrText xml:space="preserve"> PAGEREF _Toc502859168 \h </w:instrText>
        </w:r>
        <w:r>
          <w:rPr>
            <w:noProof/>
            <w:webHidden/>
          </w:rPr>
        </w:r>
        <w:r>
          <w:rPr>
            <w:noProof/>
            <w:webHidden/>
          </w:rPr>
          <w:fldChar w:fldCharType="separate"/>
        </w:r>
        <w:r>
          <w:rPr>
            <w:noProof/>
            <w:webHidden/>
          </w:rPr>
          <w:t>7</w:t>
        </w:r>
        <w:r>
          <w:rPr>
            <w:noProof/>
            <w:webHidden/>
          </w:rPr>
          <w:fldChar w:fldCharType="end"/>
        </w:r>
      </w:hyperlink>
    </w:p>
    <w:p w:rsidR="00D700A1" w:rsidRPr="002812CC" w:rsidRDefault="00D700A1">
      <w:pPr>
        <w:pStyle w:val="41"/>
        <w:tabs>
          <w:tab w:val="right" w:leader="dot" w:pos="8296"/>
        </w:tabs>
        <w:ind w:left="1440"/>
        <w:rPr>
          <w:rFonts w:ascii="Calibri" w:hAnsi="Calibri"/>
          <w:noProof/>
          <w:sz w:val="21"/>
        </w:rPr>
      </w:pPr>
      <w:hyperlink w:anchor="_Toc502859169" w:history="1">
        <w:r w:rsidRPr="00564FC0">
          <w:rPr>
            <w:rStyle w:val="a6"/>
            <w:rFonts w:ascii="宋体" w:hAnsi="宋体"/>
            <w:noProof/>
          </w:rPr>
          <w:t>4.1.2事件列表</w:t>
        </w:r>
        <w:r>
          <w:rPr>
            <w:noProof/>
            <w:webHidden/>
          </w:rPr>
          <w:tab/>
        </w:r>
        <w:r>
          <w:rPr>
            <w:noProof/>
            <w:webHidden/>
          </w:rPr>
          <w:fldChar w:fldCharType="begin"/>
        </w:r>
        <w:r>
          <w:rPr>
            <w:noProof/>
            <w:webHidden/>
          </w:rPr>
          <w:instrText xml:space="preserve"> PAGEREF _Toc502859169 \h </w:instrText>
        </w:r>
        <w:r>
          <w:rPr>
            <w:noProof/>
            <w:webHidden/>
          </w:rPr>
        </w:r>
        <w:r>
          <w:rPr>
            <w:noProof/>
            <w:webHidden/>
          </w:rPr>
          <w:fldChar w:fldCharType="separate"/>
        </w:r>
        <w:r>
          <w:rPr>
            <w:noProof/>
            <w:webHidden/>
          </w:rPr>
          <w:t>8</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70" w:history="1">
        <w:r w:rsidRPr="00564FC0">
          <w:rPr>
            <w:rStyle w:val="a6"/>
            <w:noProof/>
          </w:rPr>
          <w:t>4.2</w:t>
        </w:r>
        <w:r w:rsidRPr="00564FC0">
          <w:rPr>
            <w:rStyle w:val="a6"/>
            <w:noProof/>
          </w:rPr>
          <w:t>最初版本的范围</w:t>
        </w:r>
        <w:r>
          <w:rPr>
            <w:noProof/>
            <w:webHidden/>
          </w:rPr>
          <w:tab/>
        </w:r>
        <w:r>
          <w:rPr>
            <w:noProof/>
            <w:webHidden/>
          </w:rPr>
          <w:fldChar w:fldCharType="begin"/>
        </w:r>
        <w:r>
          <w:rPr>
            <w:noProof/>
            <w:webHidden/>
          </w:rPr>
          <w:instrText xml:space="preserve"> PAGEREF _Toc502859170 \h </w:instrText>
        </w:r>
        <w:r>
          <w:rPr>
            <w:noProof/>
            <w:webHidden/>
          </w:rPr>
        </w:r>
        <w:r>
          <w:rPr>
            <w:noProof/>
            <w:webHidden/>
          </w:rPr>
          <w:fldChar w:fldCharType="separate"/>
        </w:r>
        <w:r>
          <w:rPr>
            <w:noProof/>
            <w:webHidden/>
          </w:rPr>
          <w:t>8</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71" w:history="1">
        <w:r w:rsidRPr="00564FC0">
          <w:rPr>
            <w:rStyle w:val="a6"/>
            <w:noProof/>
          </w:rPr>
          <w:t>4.3</w:t>
        </w:r>
        <w:r w:rsidRPr="00564FC0">
          <w:rPr>
            <w:rStyle w:val="a6"/>
            <w:noProof/>
          </w:rPr>
          <w:t>后续版本的范围</w:t>
        </w:r>
        <w:r>
          <w:rPr>
            <w:noProof/>
            <w:webHidden/>
          </w:rPr>
          <w:tab/>
        </w:r>
        <w:r>
          <w:rPr>
            <w:noProof/>
            <w:webHidden/>
          </w:rPr>
          <w:fldChar w:fldCharType="begin"/>
        </w:r>
        <w:r>
          <w:rPr>
            <w:noProof/>
            <w:webHidden/>
          </w:rPr>
          <w:instrText xml:space="preserve"> PAGEREF _Toc502859171 \h </w:instrText>
        </w:r>
        <w:r>
          <w:rPr>
            <w:noProof/>
            <w:webHidden/>
          </w:rPr>
        </w:r>
        <w:r>
          <w:rPr>
            <w:noProof/>
            <w:webHidden/>
          </w:rPr>
          <w:fldChar w:fldCharType="separate"/>
        </w:r>
        <w:r>
          <w:rPr>
            <w:noProof/>
            <w:webHidden/>
          </w:rPr>
          <w:t>8</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72" w:history="1">
        <w:r w:rsidRPr="00564FC0">
          <w:rPr>
            <w:rStyle w:val="a6"/>
            <w:noProof/>
          </w:rPr>
          <w:t>4.4</w:t>
        </w:r>
        <w:r w:rsidRPr="00564FC0">
          <w:rPr>
            <w:rStyle w:val="a6"/>
            <w:noProof/>
          </w:rPr>
          <w:t>限制和排除</w:t>
        </w:r>
        <w:r>
          <w:rPr>
            <w:noProof/>
            <w:webHidden/>
          </w:rPr>
          <w:tab/>
        </w:r>
        <w:r>
          <w:rPr>
            <w:noProof/>
            <w:webHidden/>
          </w:rPr>
          <w:fldChar w:fldCharType="begin"/>
        </w:r>
        <w:r>
          <w:rPr>
            <w:noProof/>
            <w:webHidden/>
          </w:rPr>
          <w:instrText xml:space="preserve"> PAGEREF _Toc502859172 \h </w:instrText>
        </w:r>
        <w:r>
          <w:rPr>
            <w:noProof/>
            <w:webHidden/>
          </w:rPr>
        </w:r>
        <w:r>
          <w:rPr>
            <w:noProof/>
            <w:webHidden/>
          </w:rPr>
          <w:fldChar w:fldCharType="separate"/>
        </w:r>
        <w:r>
          <w:rPr>
            <w:noProof/>
            <w:webHidden/>
          </w:rPr>
          <w:t>8</w:t>
        </w:r>
        <w:r>
          <w:rPr>
            <w:noProof/>
            <w:webHidden/>
          </w:rPr>
          <w:fldChar w:fldCharType="end"/>
        </w:r>
      </w:hyperlink>
    </w:p>
    <w:p w:rsidR="00D700A1" w:rsidRPr="002812CC" w:rsidRDefault="00D700A1">
      <w:pPr>
        <w:pStyle w:val="11"/>
        <w:tabs>
          <w:tab w:val="right" w:leader="dot" w:pos="8296"/>
        </w:tabs>
        <w:rPr>
          <w:rFonts w:ascii="Calibri" w:hAnsi="Calibri"/>
          <w:noProof/>
          <w:sz w:val="21"/>
        </w:rPr>
      </w:pPr>
      <w:hyperlink w:anchor="_Toc502859173" w:history="1">
        <w:r w:rsidRPr="00564FC0">
          <w:rPr>
            <w:rStyle w:val="a6"/>
            <w:noProof/>
          </w:rPr>
          <w:t>5</w:t>
        </w:r>
        <w:r w:rsidRPr="00564FC0">
          <w:rPr>
            <w:rStyle w:val="a6"/>
            <w:noProof/>
          </w:rPr>
          <w:t>业务环境</w:t>
        </w:r>
        <w:r>
          <w:rPr>
            <w:noProof/>
            <w:webHidden/>
          </w:rPr>
          <w:tab/>
        </w:r>
        <w:r>
          <w:rPr>
            <w:noProof/>
            <w:webHidden/>
          </w:rPr>
          <w:fldChar w:fldCharType="begin"/>
        </w:r>
        <w:r>
          <w:rPr>
            <w:noProof/>
            <w:webHidden/>
          </w:rPr>
          <w:instrText xml:space="preserve"> PAGEREF _Toc502859173 \h </w:instrText>
        </w:r>
        <w:r>
          <w:rPr>
            <w:noProof/>
            <w:webHidden/>
          </w:rPr>
        </w:r>
        <w:r>
          <w:rPr>
            <w:noProof/>
            <w:webHidden/>
          </w:rPr>
          <w:fldChar w:fldCharType="separate"/>
        </w:r>
        <w:r>
          <w:rPr>
            <w:noProof/>
            <w:webHidden/>
          </w:rPr>
          <w:t>9</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74" w:history="1">
        <w:r w:rsidRPr="00564FC0">
          <w:rPr>
            <w:rStyle w:val="a6"/>
            <w:noProof/>
          </w:rPr>
          <w:t>5.1</w:t>
        </w:r>
        <w:r w:rsidRPr="00564FC0">
          <w:rPr>
            <w:rStyle w:val="a6"/>
            <w:noProof/>
          </w:rPr>
          <w:t>干系人简介</w:t>
        </w:r>
        <w:r>
          <w:rPr>
            <w:noProof/>
            <w:webHidden/>
          </w:rPr>
          <w:tab/>
        </w:r>
        <w:r>
          <w:rPr>
            <w:noProof/>
            <w:webHidden/>
          </w:rPr>
          <w:fldChar w:fldCharType="begin"/>
        </w:r>
        <w:r>
          <w:rPr>
            <w:noProof/>
            <w:webHidden/>
          </w:rPr>
          <w:instrText xml:space="preserve"> PAGEREF _Toc502859174 \h </w:instrText>
        </w:r>
        <w:r>
          <w:rPr>
            <w:noProof/>
            <w:webHidden/>
          </w:rPr>
        </w:r>
        <w:r>
          <w:rPr>
            <w:noProof/>
            <w:webHidden/>
          </w:rPr>
          <w:fldChar w:fldCharType="separate"/>
        </w:r>
        <w:r>
          <w:rPr>
            <w:noProof/>
            <w:webHidden/>
          </w:rPr>
          <w:t>9</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75" w:history="1">
        <w:r w:rsidRPr="00564FC0">
          <w:rPr>
            <w:rStyle w:val="a6"/>
            <w:noProof/>
          </w:rPr>
          <w:t>5.2</w:t>
        </w:r>
        <w:r w:rsidRPr="00564FC0">
          <w:rPr>
            <w:rStyle w:val="a6"/>
            <w:noProof/>
          </w:rPr>
          <w:t>项目优先级</w:t>
        </w:r>
        <w:r>
          <w:rPr>
            <w:noProof/>
            <w:webHidden/>
          </w:rPr>
          <w:tab/>
        </w:r>
        <w:r>
          <w:rPr>
            <w:noProof/>
            <w:webHidden/>
          </w:rPr>
          <w:fldChar w:fldCharType="begin"/>
        </w:r>
        <w:r>
          <w:rPr>
            <w:noProof/>
            <w:webHidden/>
          </w:rPr>
          <w:instrText xml:space="preserve"> PAGEREF _Toc502859175 \h </w:instrText>
        </w:r>
        <w:r>
          <w:rPr>
            <w:noProof/>
            <w:webHidden/>
          </w:rPr>
        </w:r>
        <w:r>
          <w:rPr>
            <w:noProof/>
            <w:webHidden/>
          </w:rPr>
          <w:fldChar w:fldCharType="separate"/>
        </w:r>
        <w:r>
          <w:rPr>
            <w:noProof/>
            <w:webHidden/>
          </w:rPr>
          <w:t>9</w:t>
        </w:r>
        <w:r>
          <w:rPr>
            <w:noProof/>
            <w:webHidden/>
          </w:rPr>
          <w:fldChar w:fldCharType="end"/>
        </w:r>
      </w:hyperlink>
    </w:p>
    <w:p w:rsidR="00D700A1" w:rsidRPr="002812CC" w:rsidRDefault="00D700A1">
      <w:pPr>
        <w:pStyle w:val="21"/>
        <w:tabs>
          <w:tab w:val="right" w:leader="dot" w:pos="8296"/>
        </w:tabs>
        <w:ind w:left="480"/>
        <w:rPr>
          <w:rFonts w:ascii="Calibri" w:hAnsi="Calibri"/>
          <w:noProof/>
          <w:sz w:val="21"/>
        </w:rPr>
      </w:pPr>
      <w:hyperlink w:anchor="_Toc502859176" w:history="1">
        <w:r w:rsidRPr="00564FC0">
          <w:rPr>
            <w:rStyle w:val="a6"/>
            <w:noProof/>
          </w:rPr>
          <w:t>5.3</w:t>
        </w:r>
        <w:r w:rsidRPr="00564FC0">
          <w:rPr>
            <w:rStyle w:val="a6"/>
            <w:noProof/>
          </w:rPr>
          <w:t>部署的注意意事项</w:t>
        </w:r>
        <w:r>
          <w:rPr>
            <w:noProof/>
            <w:webHidden/>
          </w:rPr>
          <w:tab/>
        </w:r>
        <w:r>
          <w:rPr>
            <w:noProof/>
            <w:webHidden/>
          </w:rPr>
          <w:fldChar w:fldCharType="begin"/>
        </w:r>
        <w:r>
          <w:rPr>
            <w:noProof/>
            <w:webHidden/>
          </w:rPr>
          <w:instrText xml:space="preserve"> PAGEREF _Toc502859176 \h </w:instrText>
        </w:r>
        <w:r>
          <w:rPr>
            <w:noProof/>
            <w:webHidden/>
          </w:rPr>
        </w:r>
        <w:r>
          <w:rPr>
            <w:noProof/>
            <w:webHidden/>
          </w:rPr>
          <w:fldChar w:fldCharType="separate"/>
        </w:r>
        <w:r>
          <w:rPr>
            <w:noProof/>
            <w:webHidden/>
          </w:rPr>
          <w:t>10</w:t>
        </w:r>
        <w:r>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5" w:name="_Toc498008565"/>
      <w:bookmarkStart w:id="16" w:name="_Toc502859155"/>
      <w:r w:rsidRPr="00182F62">
        <w:rPr>
          <w:rFonts w:hint="eastAsia"/>
        </w:rPr>
        <w:lastRenderedPageBreak/>
        <w:t>项目需求</w:t>
      </w:r>
      <w:bookmarkEnd w:id="15"/>
      <w:bookmarkEnd w:id="16"/>
    </w:p>
    <w:p w:rsidR="003572FA" w:rsidRDefault="003572FA" w:rsidP="00182F62">
      <w:pPr>
        <w:pStyle w:val="2"/>
        <w:ind w:firstLine="602"/>
      </w:pPr>
      <w:bookmarkStart w:id="17" w:name="_Toc498008566"/>
      <w:bookmarkStart w:id="18" w:name="_Toc502859156"/>
      <w:r>
        <w:t>1.1</w:t>
      </w:r>
      <w:r>
        <w:rPr>
          <w:rFonts w:hint="eastAsia"/>
        </w:rPr>
        <w:t>背景</w:t>
      </w:r>
      <w:bookmarkEnd w:id="17"/>
      <w:bookmarkEnd w:id="18"/>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9" w:name="_Toc498008567"/>
      <w:bookmarkStart w:id="20" w:name="_Toc502859157"/>
      <w:r w:rsidRPr="00182F62">
        <w:t>1.2</w:t>
      </w:r>
      <w:r w:rsidRPr="00182F62">
        <w:rPr>
          <w:rFonts w:hint="eastAsia"/>
        </w:rPr>
        <w:t>项目机遇</w:t>
      </w:r>
      <w:bookmarkEnd w:id="19"/>
      <w:bookmarkEnd w:id="20"/>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1" w:name="_Toc498008568"/>
      <w:bookmarkStart w:id="22" w:name="_Toc502859158"/>
      <w:r>
        <w:t>1.3</w:t>
      </w:r>
      <w:r>
        <w:rPr>
          <w:rFonts w:hint="eastAsia"/>
        </w:rPr>
        <w:t>项目目标</w:t>
      </w:r>
      <w:bookmarkEnd w:id="21"/>
      <w:bookmarkEnd w:id="22"/>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Pr="00FC12CE">
        <w:rPr>
          <w:rFonts w:ascii="宋体"/>
          <w:szCs w:val="24"/>
          <w:lang w:val="zh-CN"/>
        </w:rPr>
        <w:t>400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Pr="00FC12CE">
        <w:rPr>
          <w:rFonts w:ascii="宋体"/>
          <w:szCs w:val="24"/>
          <w:lang w:val="zh-CN"/>
        </w:rPr>
        <w:t>600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Pr="00FC12CE">
        <w:rPr>
          <w:rFonts w:ascii="宋体"/>
          <w:szCs w:val="24"/>
          <w:lang w:val="zh-CN"/>
        </w:rPr>
        <w:t>1000</w:t>
      </w:r>
      <w:r w:rsidRPr="00FC12CE">
        <w:rPr>
          <w:rFonts w:ascii="宋体" w:hint="eastAsia"/>
          <w:szCs w:val="24"/>
          <w:lang w:val="zh-CN"/>
        </w:rPr>
        <w:t>的访问量</w:t>
      </w:r>
    </w:p>
    <w:p w:rsidR="003572FA" w:rsidRDefault="003572FA" w:rsidP="00182F62">
      <w:pPr>
        <w:pStyle w:val="2"/>
        <w:ind w:firstLine="602"/>
      </w:pPr>
      <w:bookmarkStart w:id="23" w:name="_Toc498008569"/>
      <w:bookmarkStart w:id="24" w:name="_Toc502859159"/>
      <w:r>
        <w:t>1.4</w:t>
      </w:r>
      <w:r>
        <w:rPr>
          <w:rFonts w:hint="eastAsia"/>
        </w:rPr>
        <w:t>成功的标准</w:t>
      </w:r>
      <w:bookmarkEnd w:id="23"/>
      <w:bookmarkEnd w:id="24"/>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Pr="00FC12CE">
        <w:t>30</w:t>
      </w:r>
      <w:r w:rsidRPr="00FC12CE">
        <w:rPr>
          <w:rFonts w:hint="eastAsia"/>
        </w:rPr>
        <w:t>，且拥有</w:t>
      </w:r>
      <w:r w:rsidRPr="00FC12CE">
        <w:t>10</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5" w:name="_Toc498008570"/>
      <w:bookmarkStart w:id="26" w:name="_Toc502859160"/>
      <w:r>
        <w:rPr>
          <w:rFonts w:hint="eastAsia"/>
        </w:rPr>
        <w:lastRenderedPageBreak/>
        <w:t>参考资料</w:t>
      </w:r>
      <w:bookmarkEnd w:id="25"/>
      <w:bookmarkEnd w:id="26"/>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7" w:name="_Toc498008571"/>
      <w:bookmarkStart w:id="28" w:name="_Toc502859161"/>
      <w:r w:rsidRPr="00813985">
        <w:t>3.</w:t>
      </w:r>
      <w:r w:rsidRPr="00813985">
        <w:rPr>
          <w:rFonts w:hint="eastAsia"/>
        </w:rPr>
        <w:t>项目愿景</w:t>
      </w:r>
      <w:bookmarkEnd w:id="27"/>
      <w:bookmarkEnd w:id="28"/>
    </w:p>
    <w:p w:rsidR="003572FA" w:rsidRDefault="003572FA" w:rsidP="00813985">
      <w:pPr>
        <w:pStyle w:val="2"/>
        <w:ind w:firstLine="602"/>
      </w:pPr>
      <w:bookmarkStart w:id="29" w:name="_Toc498008572"/>
      <w:bookmarkStart w:id="30" w:name="_Toc502859162"/>
      <w:r>
        <w:t>3.1</w:t>
      </w:r>
      <w:r>
        <w:rPr>
          <w:rFonts w:hint="eastAsia"/>
        </w:rPr>
        <w:t>陈述</w:t>
      </w:r>
      <w:bookmarkEnd w:id="29"/>
      <w:bookmarkEnd w:id="30"/>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1" w:name="_Toc498008573"/>
      <w:bookmarkStart w:id="32" w:name="_Toc502859163"/>
      <w:r>
        <w:t>3.2</w:t>
      </w:r>
      <w:r>
        <w:rPr>
          <w:rFonts w:hint="eastAsia"/>
        </w:rPr>
        <w:t>项目风险</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3" w:name="_Toc498008574"/>
      <w:bookmarkStart w:id="34" w:name="_Toc502859164"/>
      <w:r>
        <w:t>3.3</w:t>
      </w:r>
      <w:r>
        <w:rPr>
          <w:rFonts w:hint="eastAsia"/>
        </w:rPr>
        <w:t>业务风险</w:t>
      </w:r>
      <w:bookmarkEnd w:id="33"/>
      <w:bookmarkEnd w:id="34"/>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3572FA" w:rsidP="001B38CC">
      <w:pPr>
        <w:rPr>
          <w:rFonts w:ascii="宋体"/>
        </w:rPr>
      </w:pPr>
    </w:p>
    <w:p w:rsidR="003572FA" w:rsidRPr="001B38CC" w:rsidRDefault="003572FA" w:rsidP="001B38CC"/>
    <w:p w:rsidR="003572FA" w:rsidRDefault="003572FA" w:rsidP="00813985">
      <w:pPr>
        <w:pStyle w:val="2"/>
        <w:ind w:firstLine="602"/>
      </w:pPr>
      <w:bookmarkStart w:id="35" w:name="_Toc498008575"/>
      <w:bookmarkStart w:id="36" w:name="_Toc502859165"/>
      <w:r>
        <w:lastRenderedPageBreak/>
        <w:t>3.4</w:t>
      </w:r>
      <w:r>
        <w:rPr>
          <w:rFonts w:hint="eastAsia"/>
        </w:rPr>
        <w:t>假设和依赖环境</w:t>
      </w:r>
      <w:bookmarkEnd w:id="35"/>
      <w:bookmarkEnd w:id="36"/>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7" w:name="_Toc498008576"/>
      <w:bookmarkStart w:id="38" w:name="_Toc502859166"/>
      <w:r>
        <w:lastRenderedPageBreak/>
        <w:t>4</w:t>
      </w:r>
      <w:r>
        <w:rPr>
          <w:rFonts w:hint="eastAsia"/>
        </w:rPr>
        <w:t>范围和局限性</w:t>
      </w:r>
      <w:bookmarkEnd w:id="37"/>
      <w:bookmarkEnd w:id="38"/>
    </w:p>
    <w:p w:rsidR="003572FA" w:rsidRPr="00C844F9" w:rsidRDefault="003572FA" w:rsidP="00C844F9">
      <w:pPr>
        <w:pStyle w:val="2"/>
        <w:ind w:firstLine="602"/>
      </w:pPr>
      <w:bookmarkStart w:id="39" w:name="_Toc498008577"/>
      <w:bookmarkStart w:id="40" w:name="_Toc502859167"/>
      <w:r>
        <w:t>4.1</w:t>
      </w:r>
      <w:r>
        <w:rPr>
          <w:rFonts w:hint="eastAsia"/>
        </w:rPr>
        <w:t>主要特征</w:t>
      </w:r>
      <w:bookmarkEnd w:id="39"/>
      <w:bookmarkEnd w:id="40"/>
    </w:p>
    <w:p w:rsidR="003572FA" w:rsidRDefault="003572FA" w:rsidP="008B4D00">
      <w:pPr>
        <w:pStyle w:val="4"/>
        <w:ind w:firstLineChars="400" w:firstLine="1124"/>
        <w:rPr>
          <w:rFonts w:ascii="宋体"/>
        </w:rPr>
      </w:pPr>
      <w:bookmarkStart w:id="41" w:name="_Toc502859168"/>
      <w:r>
        <w:rPr>
          <w:rFonts w:ascii="宋体" w:hAnsi="宋体"/>
        </w:rPr>
        <w:t>4.1</w:t>
      </w:r>
      <w:r>
        <w:rPr>
          <w:rFonts w:ascii="宋体"/>
        </w:rPr>
        <w:t>.</w:t>
      </w:r>
      <w:r w:rsidR="00C844F9">
        <w:rPr>
          <w:rFonts w:ascii="宋体" w:hAnsi="宋体"/>
        </w:rPr>
        <w:t>1</w:t>
      </w:r>
      <w:r>
        <w:rPr>
          <w:rFonts w:ascii="宋体" w:hAnsi="宋体" w:hint="eastAsia"/>
        </w:rPr>
        <w:t>系统用例图</w:t>
      </w:r>
      <w:bookmarkEnd w:id="41"/>
    </w:p>
    <w:p w:rsidR="003572FA" w:rsidRPr="00FB7D14" w:rsidRDefault="00D700A1" w:rsidP="00FB7D14">
      <w:r>
        <w:pict>
          <v:shape id="_x0000_i1025" type="#_x0000_t75" style="width:7in;height:545.95pt">
            <v:imagedata r:id="rId8" o:title="1d32a8587129e0e802f6b9a47ae7c75"/>
          </v:shape>
        </w:pict>
      </w:r>
    </w:p>
    <w:p w:rsidR="003572FA" w:rsidRDefault="003572FA" w:rsidP="008B4D00">
      <w:pPr>
        <w:pStyle w:val="4"/>
        <w:ind w:firstLineChars="400" w:firstLine="1124"/>
        <w:rPr>
          <w:rFonts w:ascii="宋体"/>
        </w:rPr>
      </w:pPr>
      <w:bookmarkStart w:id="42" w:name="_Toc502859169"/>
      <w:r w:rsidRPr="002B42C2">
        <w:rPr>
          <w:rFonts w:ascii="宋体" w:hAnsi="宋体"/>
        </w:rPr>
        <w:lastRenderedPageBreak/>
        <w:t>4.1.</w:t>
      </w:r>
      <w:r w:rsidR="00C844F9">
        <w:rPr>
          <w:rFonts w:ascii="宋体" w:hAnsi="宋体"/>
        </w:rPr>
        <w:t>2</w:t>
      </w:r>
      <w:r w:rsidRPr="002B42C2">
        <w:rPr>
          <w:rFonts w:ascii="宋体" w:hAnsi="宋体" w:hint="eastAsia"/>
        </w:rPr>
        <w:t>事件列表</w:t>
      </w:r>
      <w:bookmarkEnd w:id="42"/>
    </w:p>
    <w:p w:rsidR="003572FA" w:rsidRDefault="003572FA" w:rsidP="002B42C2">
      <w:r>
        <w:rPr>
          <w:rFonts w:hint="eastAsia"/>
        </w:rPr>
        <w:t>游客访问网站</w:t>
      </w:r>
    </w:p>
    <w:p w:rsidR="003572FA" w:rsidRDefault="003572FA" w:rsidP="002B42C2">
      <w:r>
        <w:rPr>
          <w:rFonts w:hint="eastAsia"/>
        </w:rPr>
        <w:t>教师注册</w:t>
      </w:r>
    </w:p>
    <w:p w:rsidR="003572FA" w:rsidRDefault="003572FA" w:rsidP="002B42C2">
      <w:r>
        <w:rPr>
          <w:rFonts w:hint="eastAsia"/>
        </w:rPr>
        <w:t>教师登录</w:t>
      </w:r>
    </w:p>
    <w:p w:rsidR="003572FA" w:rsidRDefault="003572FA" w:rsidP="002B42C2">
      <w:r>
        <w:rPr>
          <w:rFonts w:hint="eastAsia"/>
        </w:rPr>
        <w:t>教师申请开课</w:t>
      </w:r>
    </w:p>
    <w:p w:rsidR="003572FA" w:rsidRDefault="003572FA" w:rsidP="002B42C2">
      <w:r>
        <w:rPr>
          <w:rFonts w:hint="eastAsia"/>
        </w:rPr>
        <w:t>教师申请超链接布置</w:t>
      </w:r>
    </w:p>
    <w:p w:rsidR="003572FA" w:rsidRDefault="003572FA" w:rsidP="002B42C2">
      <w:r>
        <w:rPr>
          <w:rFonts w:hint="eastAsia"/>
        </w:rPr>
        <w:t>教师发布通知</w:t>
      </w:r>
    </w:p>
    <w:p w:rsidR="003572FA" w:rsidRDefault="003572FA" w:rsidP="002B42C2">
      <w:r>
        <w:rPr>
          <w:rFonts w:hint="eastAsia"/>
        </w:rPr>
        <w:t>教师在线答疑</w:t>
      </w:r>
    </w:p>
    <w:p w:rsidR="003572FA" w:rsidRDefault="003572FA" w:rsidP="002B42C2">
      <w:r>
        <w:rPr>
          <w:rFonts w:hint="eastAsia"/>
        </w:rPr>
        <w:t>学生注册</w:t>
      </w:r>
    </w:p>
    <w:p w:rsidR="003572FA" w:rsidRDefault="003572FA" w:rsidP="002B42C2">
      <w:r>
        <w:rPr>
          <w:rFonts w:hint="eastAsia"/>
        </w:rPr>
        <w:t>学生修改密码</w:t>
      </w:r>
    </w:p>
    <w:p w:rsidR="003572FA" w:rsidRDefault="003572FA" w:rsidP="002B42C2">
      <w:r>
        <w:rPr>
          <w:rFonts w:hint="eastAsia"/>
        </w:rPr>
        <w:t>学生登录</w:t>
      </w:r>
    </w:p>
    <w:p w:rsidR="003572FA" w:rsidRDefault="003572FA" w:rsidP="002B42C2">
      <w:r>
        <w:rPr>
          <w:rFonts w:hint="eastAsia"/>
        </w:rPr>
        <w:t>学生在线提问</w:t>
      </w:r>
    </w:p>
    <w:p w:rsidR="003572FA" w:rsidRDefault="003572FA" w:rsidP="002B42C2">
      <w:r>
        <w:rPr>
          <w:rFonts w:hint="eastAsia"/>
        </w:rPr>
        <w:t>用户资料下载</w:t>
      </w:r>
      <w:r w:rsidR="00D63E0B">
        <w:rPr>
          <w:rFonts w:hint="eastAsia"/>
        </w:rPr>
        <w:t>与上传</w:t>
      </w:r>
    </w:p>
    <w:p w:rsidR="003572FA" w:rsidRDefault="00D63E0B" w:rsidP="002B42C2">
      <w:r>
        <w:rPr>
          <w:rFonts w:hint="eastAsia"/>
        </w:rPr>
        <w:t>用户资料删除</w:t>
      </w:r>
    </w:p>
    <w:p w:rsidR="003572FA" w:rsidRDefault="00D63E0B" w:rsidP="002B42C2">
      <w:r>
        <w:rPr>
          <w:rFonts w:hint="eastAsia"/>
        </w:rPr>
        <w:t>用户讨论版</w:t>
      </w:r>
      <w:r w:rsidR="003572FA">
        <w:rPr>
          <w:rFonts w:hint="eastAsia"/>
        </w:rPr>
        <w:t>留言</w:t>
      </w:r>
    </w:p>
    <w:p w:rsidR="003572FA" w:rsidRDefault="003572FA" w:rsidP="002B42C2">
      <w:r>
        <w:rPr>
          <w:rFonts w:hint="eastAsia"/>
        </w:rPr>
        <w:t>管理员审核用户信息</w:t>
      </w:r>
    </w:p>
    <w:p w:rsidR="003572FA" w:rsidRDefault="003572FA" w:rsidP="002B42C2">
      <w:r>
        <w:rPr>
          <w:rFonts w:hint="eastAsia"/>
        </w:rPr>
        <w:t>管理员审核</w:t>
      </w:r>
      <w:r w:rsidR="00D63E0B">
        <w:rPr>
          <w:rFonts w:hint="eastAsia"/>
        </w:rPr>
        <w:t>讨论版内容</w:t>
      </w:r>
    </w:p>
    <w:p w:rsidR="003572FA" w:rsidRDefault="003572FA" w:rsidP="002B42C2">
      <w:r>
        <w:rPr>
          <w:rFonts w:hint="eastAsia"/>
        </w:rPr>
        <w:t>管理员</w:t>
      </w:r>
      <w:r w:rsidR="00D63E0B">
        <w:rPr>
          <w:rFonts w:hint="eastAsia"/>
        </w:rPr>
        <w:t>审核用户申请信息</w:t>
      </w:r>
    </w:p>
    <w:p w:rsidR="00D63E0B" w:rsidRPr="002B42C2" w:rsidRDefault="00D63E0B" w:rsidP="002B42C2">
      <w:r>
        <w:rPr>
          <w:rFonts w:hint="eastAsia"/>
        </w:rPr>
        <w:t>管理员审核学生团队空间</w:t>
      </w:r>
    </w:p>
    <w:p w:rsidR="003572FA" w:rsidRDefault="003572FA" w:rsidP="008B4D00">
      <w:pPr>
        <w:pStyle w:val="2"/>
        <w:ind w:firstLineChars="200" w:firstLine="602"/>
      </w:pPr>
      <w:bookmarkStart w:id="43" w:name="_Toc498008578"/>
      <w:bookmarkStart w:id="44" w:name="_Toc502859170"/>
      <w:r>
        <w:t>4.2</w:t>
      </w:r>
      <w:r>
        <w:rPr>
          <w:rFonts w:hint="eastAsia"/>
        </w:rPr>
        <w:t>最初版本的范围</w:t>
      </w:r>
      <w:bookmarkEnd w:id="43"/>
      <w:bookmarkEnd w:id="4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信息发布</w:t>
            </w:r>
          </w:p>
        </w:tc>
        <w:tc>
          <w:tcPr>
            <w:tcW w:w="7246" w:type="dxa"/>
          </w:tcPr>
          <w:p w:rsidR="003572FA" w:rsidRPr="00D2257D" w:rsidRDefault="003572FA" w:rsidP="001B38CC">
            <w:pPr>
              <w:rPr>
                <w:kern w:val="0"/>
                <w:szCs w:val="20"/>
              </w:rPr>
            </w:pPr>
            <w:r w:rsidRPr="00D2257D">
              <w:rPr>
                <w:rFonts w:hint="eastAsia"/>
                <w:kern w:val="0"/>
                <w:szCs w:val="20"/>
              </w:rPr>
              <w:t>课程介绍、教师介绍、资料上传与删除</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课程选取</w:t>
            </w:r>
          </w:p>
        </w:tc>
        <w:tc>
          <w:tcPr>
            <w:tcW w:w="7246" w:type="dxa"/>
          </w:tcPr>
          <w:p w:rsidR="003572FA" w:rsidRPr="00D2257D" w:rsidRDefault="003572FA" w:rsidP="001B38CC">
            <w:pPr>
              <w:rPr>
                <w:kern w:val="0"/>
                <w:szCs w:val="20"/>
              </w:rPr>
            </w:pPr>
            <w:r w:rsidRPr="00D2257D">
              <w:rPr>
                <w:rFonts w:hint="eastAsia"/>
                <w:kern w:val="0"/>
                <w:szCs w:val="20"/>
              </w:rPr>
              <w:t>课程的选取与加入及退出</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资料下载</w:t>
            </w:r>
          </w:p>
        </w:tc>
        <w:tc>
          <w:tcPr>
            <w:tcW w:w="7246" w:type="dxa"/>
          </w:tcPr>
          <w:p w:rsidR="003572FA" w:rsidRPr="00D2257D" w:rsidRDefault="003572FA" w:rsidP="00455B74">
            <w:pPr>
              <w:rPr>
                <w:kern w:val="0"/>
                <w:szCs w:val="20"/>
              </w:rPr>
            </w:pPr>
            <w:r w:rsidRPr="00D2257D">
              <w:rPr>
                <w:rFonts w:hint="eastAsia"/>
                <w:kern w:val="0"/>
                <w:szCs w:val="20"/>
              </w:rPr>
              <w:t>资料的下载</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交流互动</w:t>
            </w:r>
          </w:p>
        </w:tc>
        <w:tc>
          <w:tcPr>
            <w:tcW w:w="7246" w:type="dxa"/>
          </w:tcPr>
          <w:p w:rsidR="003572FA" w:rsidRPr="00D2257D" w:rsidRDefault="003572FA" w:rsidP="00455B74">
            <w:pPr>
              <w:rPr>
                <w:kern w:val="0"/>
                <w:szCs w:val="20"/>
              </w:rPr>
            </w:pPr>
            <w:r w:rsidRPr="00D2257D">
              <w:rPr>
                <w:rFonts w:hint="eastAsia"/>
                <w:kern w:val="0"/>
                <w:szCs w:val="20"/>
              </w:rPr>
              <w:t>留言板功能，分享交流论坛</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0E7AEA">
            <w:pPr>
              <w:rPr>
                <w:kern w:val="0"/>
                <w:szCs w:val="20"/>
              </w:rPr>
            </w:pPr>
            <w:r w:rsidRPr="00D2257D">
              <w:rPr>
                <w:rFonts w:hint="eastAsia"/>
                <w:kern w:val="0"/>
                <w:szCs w:val="20"/>
              </w:rPr>
              <w:t>管理员对上传资料、留言板及用户申请区域开辟空间进行审查管理</w:t>
            </w:r>
            <w:r w:rsidRPr="00D2257D">
              <w:rPr>
                <w:kern w:val="0"/>
                <w:szCs w:val="20"/>
              </w:rPr>
              <w:t xml:space="preserve"> </w:t>
            </w:r>
          </w:p>
        </w:tc>
      </w:tr>
    </w:tbl>
    <w:p w:rsidR="003572FA" w:rsidRDefault="003572FA" w:rsidP="003572FA">
      <w:pPr>
        <w:pStyle w:val="2"/>
        <w:ind w:firstLineChars="200" w:firstLine="602"/>
      </w:pPr>
      <w:bookmarkStart w:id="45" w:name="_Toc498008579"/>
      <w:bookmarkStart w:id="46" w:name="_Toc502859171"/>
      <w:r>
        <w:t>4.3</w:t>
      </w:r>
      <w:r>
        <w:rPr>
          <w:rFonts w:hint="eastAsia"/>
        </w:rPr>
        <w:t>后续版本的范围</w:t>
      </w:r>
      <w:bookmarkEnd w:id="45"/>
      <w:bookmarkEnd w:id="46"/>
    </w:p>
    <w:p w:rsidR="003572FA" w:rsidRPr="00AD007B" w:rsidRDefault="003572FA" w:rsidP="004B2681">
      <w:pPr>
        <w:rPr>
          <w:b/>
        </w:rPr>
      </w:pPr>
      <w:r w:rsidRPr="00AD007B">
        <w:rPr>
          <w:rFonts w:hint="eastAsia"/>
          <w:b/>
        </w:rPr>
        <w:t>（</w:t>
      </w:r>
      <w:r>
        <w:rPr>
          <w:rFonts w:hint="eastAsia"/>
          <w:b/>
        </w:rPr>
        <w:t>有待更新</w:t>
      </w:r>
      <w:r w:rsidRPr="00AD007B">
        <w:rPr>
          <w:rFonts w:hint="eastAsia"/>
          <w:b/>
        </w:rPr>
        <w:t>）</w:t>
      </w:r>
    </w:p>
    <w:p w:rsidR="003572FA" w:rsidRDefault="003572FA" w:rsidP="008B4D00">
      <w:pPr>
        <w:pStyle w:val="2"/>
        <w:ind w:firstLineChars="200" w:firstLine="602"/>
      </w:pPr>
      <w:bookmarkStart w:id="47" w:name="_Toc498008580"/>
      <w:bookmarkStart w:id="48" w:name="_Toc502859172"/>
      <w:r>
        <w:t>4.4</w:t>
      </w:r>
      <w:r>
        <w:rPr>
          <w:rFonts w:hint="eastAsia"/>
        </w:rPr>
        <w:t>限制和排除</w:t>
      </w:r>
      <w:bookmarkEnd w:id="47"/>
      <w:bookmarkEnd w:id="48"/>
    </w:p>
    <w:p w:rsidR="003572FA" w:rsidRPr="00AD007B" w:rsidRDefault="003572FA" w:rsidP="00AD007B">
      <w:pPr>
        <w:rPr>
          <w:rFonts w:ascii="宋体" w:cs="宋体"/>
        </w:rPr>
      </w:pPr>
      <w:r>
        <w:rPr>
          <w:rFonts w:hint="eastAsia"/>
          <w:b/>
        </w:rPr>
        <w:t>（干系人希望但不纳入计划的功能。。。目前没有）</w:t>
      </w:r>
    </w:p>
    <w:p w:rsidR="003572FA" w:rsidRDefault="003572FA" w:rsidP="00813985">
      <w:pPr>
        <w:pStyle w:val="1"/>
      </w:pPr>
      <w:bookmarkStart w:id="49" w:name="_Toc498008581"/>
      <w:bookmarkStart w:id="50" w:name="_Toc502859173"/>
      <w:r>
        <w:lastRenderedPageBreak/>
        <w:t>5</w:t>
      </w:r>
      <w:r>
        <w:rPr>
          <w:rFonts w:hint="eastAsia"/>
        </w:rPr>
        <w:t>业务环境</w:t>
      </w:r>
      <w:bookmarkEnd w:id="49"/>
      <w:bookmarkEnd w:id="50"/>
    </w:p>
    <w:p w:rsidR="003572FA" w:rsidRDefault="003572FA" w:rsidP="00813985">
      <w:pPr>
        <w:pStyle w:val="2"/>
        <w:ind w:firstLine="602"/>
      </w:pPr>
      <w:bookmarkStart w:id="51" w:name="_Toc498008582"/>
      <w:bookmarkStart w:id="52" w:name="_Toc502859174"/>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Pr="00F357BC" w:rsidRDefault="003572FA" w:rsidP="00813985"/>
    <w:p w:rsidR="003572FA" w:rsidRDefault="003572FA" w:rsidP="00813985">
      <w:pPr>
        <w:pStyle w:val="2"/>
        <w:ind w:firstLine="602"/>
      </w:pPr>
      <w:bookmarkStart w:id="53" w:name="_Toc498008583"/>
      <w:bookmarkStart w:id="54" w:name="_Toc502859175"/>
      <w:r>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所有在初步发布版本的功能都必须完全可操作</w:t>
            </w:r>
          </w:p>
        </w:tc>
        <w:tc>
          <w:tcPr>
            <w:tcW w:w="1572" w:type="dxa"/>
          </w:tcPr>
          <w:p w:rsidR="003572FA" w:rsidRPr="00B637C1" w:rsidRDefault="003572FA" w:rsidP="002E1242">
            <w:pPr>
              <w:jc w:val="center"/>
            </w:pPr>
            <w:r>
              <w:rPr>
                <w:rFonts w:hint="eastAsia"/>
              </w:rPr>
              <w:t>功能全部完成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w:t>
            </w:r>
            <w:r>
              <w:rPr>
                <w:rFonts w:hint="eastAsia"/>
              </w:rPr>
              <w:lastRenderedPageBreak/>
              <w:t>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lastRenderedPageBreak/>
              <w:t>所有人都做好赶工准备</w:t>
            </w:r>
          </w:p>
        </w:tc>
      </w:tr>
    </w:tbl>
    <w:p w:rsidR="003572FA" w:rsidRPr="0030701B" w:rsidRDefault="003572FA" w:rsidP="003572FA">
      <w:pPr>
        <w:pStyle w:val="2"/>
        <w:ind w:firstLineChars="200" w:firstLine="602"/>
      </w:pPr>
      <w:bookmarkStart w:id="55" w:name="_Toc498008584"/>
      <w:bookmarkStart w:id="56" w:name="_Toc502859176"/>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数据安全特性等。必须提供对外服务所要求的相应的安全保障。将制作一系列短于</w:t>
      </w:r>
      <w:r w:rsidRPr="002E1242">
        <w:t>5</w:t>
      </w:r>
      <w:r w:rsidRPr="002E1242">
        <w:rPr>
          <w:rFonts w:hint="eastAsia"/>
        </w:rPr>
        <w:t>分钟的视频，用于培训用户如何使用本网站。</w:t>
      </w:r>
    </w:p>
    <w:sectPr w:rsidR="003572FA" w:rsidRPr="002E1242" w:rsidSect="0068558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2CC" w:rsidRDefault="002812CC" w:rsidP="002E0D41">
      <w:r>
        <w:separator/>
      </w:r>
    </w:p>
  </w:endnote>
  <w:endnote w:type="continuationSeparator" w:id="0">
    <w:p w:rsidR="002812CC" w:rsidRDefault="002812CC"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2CC" w:rsidRDefault="002812CC" w:rsidP="002E0D41">
      <w:r>
        <w:separator/>
      </w:r>
    </w:p>
  </w:footnote>
  <w:footnote w:type="continuationSeparator" w:id="0">
    <w:p w:rsidR="002812CC" w:rsidRDefault="002812CC" w:rsidP="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2F62"/>
    <w:rsid w:val="00005315"/>
    <w:rsid w:val="00037657"/>
    <w:rsid w:val="00095F1E"/>
    <w:rsid w:val="000E7AEA"/>
    <w:rsid w:val="00157C05"/>
    <w:rsid w:val="00182F62"/>
    <w:rsid w:val="001B38CC"/>
    <w:rsid w:val="001B4E2D"/>
    <w:rsid w:val="001C6B27"/>
    <w:rsid w:val="001E5A69"/>
    <w:rsid w:val="0020208C"/>
    <w:rsid w:val="00217647"/>
    <w:rsid w:val="002812CC"/>
    <w:rsid w:val="002928F2"/>
    <w:rsid w:val="002B3840"/>
    <w:rsid w:val="002B42C2"/>
    <w:rsid w:val="002E0D41"/>
    <w:rsid w:val="002E1242"/>
    <w:rsid w:val="0030701B"/>
    <w:rsid w:val="003131C5"/>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D342F"/>
    <w:rsid w:val="00813985"/>
    <w:rsid w:val="00814080"/>
    <w:rsid w:val="00896428"/>
    <w:rsid w:val="008B2985"/>
    <w:rsid w:val="008B4D00"/>
    <w:rsid w:val="008D084F"/>
    <w:rsid w:val="009211A4"/>
    <w:rsid w:val="00924D62"/>
    <w:rsid w:val="009320AC"/>
    <w:rsid w:val="00991FDD"/>
    <w:rsid w:val="009D3949"/>
    <w:rsid w:val="00A5111A"/>
    <w:rsid w:val="00A73115"/>
    <w:rsid w:val="00AA56AE"/>
    <w:rsid w:val="00AD007B"/>
    <w:rsid w:val="00B06FF5"/>
    <w:rsid w:val="00B1156A"/>
    <w:rsid w:val="00B637C1"/>
    <w:rsid w:val="00BF5ADD"/>
    <w:rsid w:val="00BF625A"/>
    <w:rsid w:val="00C844F9"/>
    <w:rsid w:val="00CC30A9"/>
    <w:rsid w:val="00D2257D"/>
    <w:rsid w:val="00D63E0B"/>
    <w:rsid w:val="00D700A1"/>
    <w:rsid w:val="00D93E8E"/>
    <w:rsid w:val="00D955AC"/>
    <w:rsid w:val="00DC1F9B"/>
    <w:rsid w:val="00DE7C51"/>
    <w:rsid w:val="00E95317"/>
    <w:rsid w:val="00EA2D63"/>
    <w:rsid w:val="00EE5D6E"/>
    <w:rsid w:val="00F05878"/>
    <w:rsid w:val="00F357BC"/>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7"/>
    <o:shapelayout v:ext="edit">
      <o:idmap v:ext="edit" data="1"/>
    </o:shapelayout>
  </w:shapeDefaults>
  <w:decimalSymbol w:val="."/>
  <w:listSeparator w:val=","/>
  <w14:docId w14:val="58486E65"/>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10</cp:revision>
  <dcterms:created xsi:type="dcterms:W3CDTF">2017-11-10T11:32:00Z</dcterms:created>
  <dcterms:modified xsi:type="dcterms:W3CDTF">2018-01-04T11:57:00Z</dcterms:modified>
</cp:coreProperties>
</file>