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ind w:firstLine="480"/>
        <w:rPr>
          <w:rFonts w:hint="eastAsia"/>
        </w:rPr>
      </w:pPr>
    </w:p>
    <w:p>
      <w:pPr>
        <w:ind w:firstLine="0" w:firstLineChars="0"/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>
      <w:pPr>
        <w:ind w:firstLine="0" w:firstLineChars="0"/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项目章程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/>
        </w:rPr>
      </w:pPr>
    </w:p>
    <w:p>
      <w:pPr>
        <w:tabs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编写：PRD-G23</w:t>
      </w:r>
    </w:p>
    <w:p>
      <w:pPr>
        <w:tabs>
          <w:tab w:val="left" w:pos="2694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hint="eastAsia" w:ascii="Arial" w:hAnsi="Arial" w:cs="Arial"/>
          <w:b/>
          <w:sz w:val="32"/>
          <w:szCs w:val="32"/>
        </w:rPr>
        <w:t>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版本：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0.1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宋体" w:eastAsia="黑体" w:cs="黑体"/>
          <w:kern w:val="2"/>
          <w:sz w:val="44"/>
          <w:szCs w:val="44"/>
          <w:lang w:val="en-US" w:eastAsia="zh-CN" w:bidi="ar"/>
        </w:rPr>
      </w:pPr>
      <w:r>
        <w:br w:type="page"/>
      </w:r>
    </w:p>
    <w:tbl>
      <w:tblPr>
        <w:tblStyle w:val="6"/>
        <w:tblW w:w="8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713"/>
        <w:gridCol w:w="1657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项目名称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项目编号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PRD-G23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保密级别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项目启动日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2017.9.28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项目结束日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2018.1.4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项目经理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任剑超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微信：r1016982057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批准人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批准时间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版本号</w:t>
            </w:r>
          </w:p>
        </w:tc>
        <w:tc>
          <w:tcPr>
            <w:tcW w:w="27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0.1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bookmarkStart w:id="1" w:name="_GoBack"/>
      <w:bookmarkEnd w:id="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425" w:hanging="425"/>
        <w:rPr>
          <w:rFonts w:hint="eastAsia" w:ascii="黑体" w:hAnsi="宋体" w:eastAsia="黑体" w:cs="黑体"/>
          <w:kern w:val="44"/>
          <w:sz w:val="24"/>
          <w:szCs w:val="24"/>
        </w:rPr>
      </w:pPr>
      <w:r>
        <w:rPr>
          <w:rFonts w:hint="eastAsia" w:ascii="黑体" w:hAnsi="宋体" w:eastAsia="黑体" w:cs="黑体"/>
          <w:kern w:val="44"/>
          <w:sz w:val="24"/>
          <w:szCs w:val="24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pStyle w:val="2"/>
        <w:widowControl/>
        <w:numPr>
          <w:ilvl w:val="0"/>
          <w:numId w:val="1"/>
        </w:numPr>
        <w:ind w:left="425" w:hanging="425"/>
        <w:rPr>
          <w:rFonts w:hint="eastAsia" w:ascii="黑体" w:hAnsi="宋体" w:eastAsia="黑体" w:cs="黑体"/>
          <w:kern w:val="44"/>
          <w:sz w:val="24"/>
          <w:szCs w:val="24"/>
        </w:rPr>
      </w:pPr>
      <w:r>
        <w:rPr>
          <w:rFonts w:hint="eastAsia" w:ascii="黑体" w:hAnsi="宋体" w:eastAsia="黑体" w:cs="黑体"/>
          <w:kern w:val="44"/>
          <w:sz w:val="24"/>
          <w:szCs w:val="24"/>
        </w:rPr>
        <w:t>项目目标</w:t>
      </w:r>
    </w:p>
    <w:p>
      <w:pPr>
        <w:ind w:firstLine="480" w:firstLineChars="200"/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需求方：对于软件工程课程学习网站有需求的学生和老师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开发者：PRD G23小组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用户：校内师生可使用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pStyle w:val="2"/>
        <w:widowControl/>
        <w:numPr>
          <w:ilvl w:val="0"/>
          <w:numId w:val="1"/>
        </w:numPr>
        <w:ind w:left="425" w:hanging="425"/>
        <w:rPr>
          <w:rFonts w:hint="eastAsia" w:ascii="黑体" w:hAnsi="宋体" w:eastAsia="黑体" w:cs="黑体"/>
          <w:kern w:val="44"/>
          <w:sz w:val="24"/>
          <w:szCs w:val="24"/>
        </w:rPr>
      </w:pPr>
      <w:r>
        <w:rPr>
          <w:rFonts w:hint="eastAsia" w:ascii="黑体" w:hAnsi="宋体" w:eastAsia="黑体" w:cs="黑体"/>
          <w:kern w:val="44"/>
          <w:sz w:val="24"/>
          <w:szCs w:val="24"/>
        </w:rPr>
        <w:t>项目</w:t>
      </w:r>
      <w:r>
        <w:rPr>
          <w:rFonts w:hint="eastAsia" w:ascii="黑体" w:hAnsi="宋体" w:cs="黑体"/>
          <w:kern w:val="44"/>
          <w:sz w:val="24"/>
          <w:szCs w:val="24"/>
          <w:lang w:val="en-US" w:eastAsia="zh-CN"/>
        </w:rPr>
        <w:t>里程碑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1、《可行性分析报告》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2、《配置管理计划》  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3、《项目总体计划》  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4、《项目章程》      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5、《项目管理计划》  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6、《风险和问题跟踪表》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7、《QA计划》          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 xml:space="preserve">8、《项目各类修改文档》 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9、《开发过程WBS》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10、《需求获取文件》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11、《需求文档及分类》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12、《需求管理文件》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13、《需求过程改进行动计划》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14、《系统设计与实现计划》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15、《变更控制及影响说明》</w:t>
      </w:r>
    </w:p>
    <w:p>
      <w:pPr>
        <w:rPr>
          <w:rFonts w:hint="eastAsia" w:ascii="宋体"/>
          <w:sz w:val="24"/>
          <w:szCs w:val="24"/>
          <w:lang w:val="zh-CN"/>
        </w:rPr>
      </w:pPr>
      <w:r>
        <w:rPr>
          <w:rFonts w:hint="eastAsia" w:ascii="宋体"/>
          <w:sz w:val="24"/>
          <w:szCs w:val="24"/>
          <w:lang w:val="zh-CN"/>
        </w:rPr>
        <w:t>16、《系统测试计划》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pStyle w:val="2"/>
        <w:widowControl/>
        <w:numPr>
          <w:ilvl w:val="0"/>
          <w:numId w:val="1"/>
        </w:numPr>
        <w:ind w:left="425" w:hanging="425"/>
        <w:rPr>
          <w:rFonts w:hint="eastAsia" w:ascii="黑体" w:hAnsi="宋体" w:eastAsia="黑体" w:cs="黑体"/>
          <w:kern w:val="44"/>
          <w:sz w:val="24"/>
          <w:szCs w:val="24"/>
        </w:rPr>
      </w:pPr>
      <w:r>
        <w:rPr>
          <w:rFonts w:hint="eastAsia" w:ascii="黑体" w:hAnsi="宋体" w:eastAsia="黑体" w:cs="黑体"/>
          <w:kern w:val="44"/>
          <w:sz w:val="24"/>
          <w:szCs w:val="24"/>
        </w:rPr>
        <w:t>项目的关键利益相关人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2"/>
          <w:sz w:val="21"/>
          <w:szCs w:val="21"/>
        </w:rPr>
      </w:pPr>
    </w:p>
    <w:tbl>
      <w:tblPr>
        <w:tblStyle w:val="5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vAlign w:val="center"/>
          </w:tcPr>
          <w:p>
            <w:pPr>
              <w:ind w:left="-143" w:leftChars="-68" w:right="-107" w:rightChars="-51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项目经理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负责项目的整体规划和管理；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负责项目计划的制定和维护；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负责资源的分配和协调活动；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负责项目的跟踪和管理；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负责识别项目风险并制定风险缓解策略；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对项目工作产品的最终质量负责。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需求人员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负责项目的需求调研；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负责编写用户需求说明书；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负责编写需求规格说明书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美工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负责产品原型的设计；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设计人员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史晨鑫</w:t>
            </w:r>
          </w:p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负责建立系统架构；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负责进行概要设计；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负责进行数据库设计；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负责进行详细设计；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开发人员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任剑超</w:t>
            </w:r>
          </w:p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根据编码规范编写代码，并进行自测；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进行系统集成；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修改软件BUG；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测试人员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仲叶</w:t>
            </w:r>
          </w:p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史晨鑫</w:t>
            </w:r>
          </w:p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负责制定测试计划；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负责设计测试用例；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准备测试数据、测试环境和测试脚本；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构建测试包；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执行测试，记录测试结果；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缺陷解决情况的跟踪；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编写测试总结报告；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维护缺陷库；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史晨鑫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负责制定配置管理计划；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建立与维护配置库；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建立和发布基线；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客户代表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杨枨、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侯宏仑、各班班长、未选课同学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负责需求的确认；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参与项目技术评审和阶段性评审；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ind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QA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仲叶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负责制定质量保证计划；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对项目的过程及工作产品进行审计和跟踪；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  <w:t>对项目进展、风险和问题进行跟踪和监控；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对项目的质量活动进行指导；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  <w:szCs w:val="24"/>
              </w:rPr>
              <w:t>向公司高层汇报项目情况；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i/>
                <w:iCs/>
                <w:color w:val="000000"/>
                <w:kern w:val="1"/>
                <w:sz w:val="24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174"/>
              </w:tabs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174"/>
              </w:tabs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高层领导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老师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协调项目与项目、项目与其它部门间的资源分配。</w:t>
            </w:r>
          </w:p>
        </w:tc>
      </w:tr>
    </w:tbl>
    <w:p/>
    <w:tbl>
      <w:tblPr>
        <w:tblStyle w:val="6"/>
        <w:tblpPr w:leftFromText="180" w:rightFromText="180" w:vertAnchor="text" w:horzAnchor="page" w:tblpX="2426" w:tblpY="4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7111" w:type="dxa"/>
            <w:vAlign w:val="top"/>
          </w:tcPr>
          <w:p>
            <w:pPr>
              <w:ind w:firstLine="2400" w:firstLineChars="10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 杨枨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lang w:val="en-US" w:eastAsia="zh-CN"/>
              </w:rPr>
              <w:t>微信：HolleyYang     邮箱：yangc@zucc.edu.cn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 侯宏仑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微信：tuuuuuuudou   邮箱：ubilabs@zucc.edu.cn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任剑超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微信：r1016982057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史晨鑫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微信：x979881121    邮箱：31501413@stu.zucc.edu.cn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汪涛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微信：wywtcs     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仲叶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微信：woniaomeiruhua邮箱：31501424@stu.zucc.edu.cn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left="0" w:leftChars="0"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邱英凡</w:t>
            </w:r>
          </w:p>
        </w:tc>
        <w:tc>
          <w:tcPr>
            <w:tcW w:w="7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none"/>
                <w:vertAlign w:val="baseline"/>
                <w:lang w:val="en-US" w:eastAsia="zh-CN"/>
              </w:rPr>
              <w:t>微信：qbbsbQwQ     邮箱：31501373@stu.zucc.edu.cn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00C"/>
    <w:multiLevelType w:val="multilevel"/>
    <w:tmpl w:val="59F32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08" w:hanging="425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908" w:hanging="454"/>
      </w:pPr>
      <w:rPr>
        <w:rFonts w:hint="default" w:ascii="Times New Roman" w:hAnsi="Times New Roman" w:cs="Times New Roman"/>
      </w:rPr>
    </w:lvl>
    <w:lvl w:ilvl="3" w:tentative="0">
      <w:start w:val="1"/>
      <w:numFmt w:val="lowerLetter"/>
      <w:lvlText w:val="%4)"/>
      <w:lvlJc w:val="left"/>
      <w:pPr>
        <w:ind w:left="1729" w:hanging="425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(%5)"/>
      <w:lvlJc w:val="left"/>
      <w:pPr>
        <w:ind w:left="2154" w:hanging="425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(%6)"/>
      <w:lvlJc w:val="left"/>
      <w:pPr>
        <w:ind w:left="2579" w:hanging="425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(%7)"/>
      <w:lvlJc w:val="left"/>
      <w:pPr>
        <w:ind w:left="3004" w:hanging="425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(%8)"/>
      <w:lvlJc w:val="left"/>
      <w:pPr>
        <w:ind w:left="3429" w:hanging="425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(%9)"/>
      <w:lvlJc w:val="left"/>
      <w:pPr>
        <w:ind w:left="3854" w:hanging="425"/>
      </w:pPr>
      <w:rPr>
        <w:rFonts w:hint="default" w:ascii="Times New Roman" w:hAnsi="Times New Roman" w:cs="Times New Roman"/>
      </w:rPr>
    </w:lvl>
  </w:abstractNum>
  <w:abstractNum w:abstractNumId="1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61060"/>
    <w:rsid w:val="31B807A5"/>
    <w:rsid w:val="54D74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adjustRightInd w:val="0"/>
      <w:spacing w:before="0" w:beforeAutospacing="1" w:after="0" w:afterAutospacing="1" w:line="360" w:lineRule="auto"/>
      <w:ind w:left="425" w:hanging="425"/>
      <w:jc w:val="both"/>
      <w:textAlignment w:val="baseline"/>
      <w:outlineLvl w:val="0"/>
    </w:pPr>
    <w:rPr>
      <w:rFonts w:hint="default" w:ascii="Calibri" w:hAnsi="Calibri" w:eastAsia="黑体" w:cs="Calibri"/>
      <w:b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ind w:firstLine="0" w:firstLineChars="0"/>
      <w:jc w:val="center"/>
      <w:outlineLvl w:val="0"/>
    </w:pPr>
    <w:rPr>
      <w:rFonts w:ascii="Cambria" w:hAnsi="Cambria"/>
      <w:b/>
      <w:bCs/>
      <w:sz w:val="52"/>
      <w:szCs w:val="32"/>
    </w:rPr>
  </w:style>
  <w:style w:type="table" w:styleId="6">
    <w:name w:val="Table Grid"/>
    <w:basedOn w:val="5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2017-10-27T11:54:00Z</dcterms:created>
  <dc:creator>Administrator</dc:creator>
  <cp:lastModifiedBy>Administrator</cp:lastModifiedBy>
  <dcterms:modified xsi:type="dcterms:W3CDTF">2017-10-27T13:01:00Z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