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1A6422" w:rsidRPr="00F74385">
              <w:rPr>
                <w:rFonts w:ascii="宋体" w:eastAsia="宋体" w:hAnsi="宋体" w:cs="Times New Roman" w:hint="eastAsia"/>
              </w:rPr>
              <w:t>内容不能为空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0.364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进入“我的课程”页面，选择课程，点击课程公告，选择公告，点击编辑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0.260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文件夹名称为空，系统提示文件夹名称不为空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6、点击：“重命名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名称为空，系统提示“名称不能为空”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进入“我的课程”页面，选择课程，点击课程资料，选择文件夹，点击“重命名”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名称不为空，系统提示“重命名成功”，名称为空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根据需求，删除一个文件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教师想要删除一个文件夹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点击“课程资料”，选择文件夹，点击“删除”按钮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主题为空，系统提示：“主题不为空”，附件未选择：系统提示：“附件为空”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B373F5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，选择文件夹，点击“上传附件”，输入主题，选择附件，点击完成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点击“课程资料”，选择文件夹，选择资料，点击“删除”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>
      <w:r>
        <w:br w:type="page"/>
      </w:r>
    </w:p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点击“课程资料”，选择文件夹，选择资料，点击“重命名”，输入“名称”，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名称为空，系统提示：“名称不能为空”，名称不为空，系统提示：“重命名成功”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0.260 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F92080" w:rsidRPr="00F74385" w:rsidRDefault="00C721D6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教师在个人中心的主页，“</w:t>
            </w:r>
            <w:r w:rsidR="00C721D6"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模块</w:t>
            </w:r>
            <w:r w:rsidRPr="00F74385">
              <w:rPr>
                <w:rFonts w:ascii="宋体" w:eastAsia="宋体" w:hAnsi="宋体" w:cs="Times New Roman" w:hint="eastAsia"/>
              </w:rPr>
              <w:t>可浏览</w:t>
            </w:r>
            <w:r w:rsidR="00C721D6" w:rsidRPr="00F74385">
              <w:rPr>
                <w:rFonts w:ascii="宋体" w:eastAsia="宋体" w:hAnsi="宋体" w:cs="Times New Roman" w:hint="eastAsia"/>
              </w:rPr>
              <w:t>帖子</w:t>
            </w:r>
          </w:p>
          <w:p w:rsidR="00F92080" w:rsidRPr="00F74385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0244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0244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0.381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教师进入网站首页，点击“论坛”，选择课程，点击发布（大的加号形状按钮），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0.416 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771491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教师点击“个人中心”模块，再点击“我的论坛”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选择帖子，点击右侧的删除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点击“课程交流”，选择帖子，点击删除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0.347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77149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教师在进入个人中心后，可在主页的“我的论坛”板块对帖子或回复点赞</w:t>
            </w:r>
          </w:p>
          <w:p w:rsidR="00F92080" w:rsidRPr="00F74385" w:rsidRDefault="001D58AA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教师在网站首页，点击论坛，选择帖子或评论，点赞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系统提示：“取消置顶”，若帖子未处于置顶状态，系统提示：“置顶成功”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0.433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31142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D31142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250D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0.416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3C388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课程答疑“，选择一个答疑，点击”删除“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8" w:name="_Toc501822121"/>
      <w:bookmarkStart w:id="49" w:name="_Toc500887940"/>
      <w:bookmarkStart w:id="50" w:name="_Toc13061"/>
      <w:bookmarkStart w:id="51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8"/>
      <w:bookmarkEnd w:id="49"/>
      <w:bookmarkEnd w:id="50"/>
      <w:bookmarkEnd w:id="5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选择</w:t>
            </w:r>
            <w:r w:rsidRPr="00F74385">
              <w:rPr>
                <w:rFonts w:ascii="宋体" w:eastAsia="宋体" w:hAnsi="宋体" w:cs="Times New Roman" w:hint="eastAsia"/>
              </w:rPr>
              <w:t>立即结束答疑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0.243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教师立即结束答疑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2" w:name="_Toc501822122"/>
      <w:bookmarkStart w:id="53" w:name="_Toc500887941"/>
      <w:bookmarkStart w:id="54" w:name="_Toc1345"/>
      <w:bookmarkStart w:id="55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2"/>
      <w:bookmarkEnd w:id="53"/>
      <w:bookmarkEnd w:id="54"/>
      <w:bookmarkEnd w:id="5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D6B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击下载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445F3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或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点击删除按钮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F4E6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C3708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0.243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D4488" w:rsidRPr="00F74385">
              <w:rPr>
                <w:rFonts w:ascii="宋体" w:eastAsia="宋体" w:hAnsi="宋体" w:cs="Times New Roman" w:hint="eastAsia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F92080" w:rsidRPr="00F74385" w:rsidRDefault="00043D33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教师或学生进入网站首页后，点击“教师”，选择教师，点击“关注”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  <w:r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教师点击“课程教师”，点击“教学心得”，选择教学心得，点击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3" w:name="_Toc501822130"/>
      <w:bookmarkStart w:id="64" w:name="_Toc4199"/>
      <w:bookmarkStart w:id="65" w:name="_Toc11325"/>
      <w:r w:rsidRPr="00F74385">
        <w:rPr>
          <w:rFonts w:asciiTheme="minorEastAsia" w:hAnsiTheme="minorEastAsia"/>
          <w:sz w:val="30"/>
          <w:szCs w:val="30"/>
        </w:rPr>
        <w:lastRenderedPageBreak/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3"/>
      <w:bookmarkEnd w:id="64"/>
      <w:bookmarkEnd w:id="6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1、在我的个人主页，下拉到我的课程模块，点击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more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65204" w:rsidRPr="00F74385">
              <w:rPr>
                <w:rFonts w:ascii="宋体" w:eastAsia="宋体" w:hAnsi="宋体" w:cs="Times New Roman" w:hint="eastAsia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选择帖子或评论，点击回复，输入内容，点击发送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教师登陆成功，</w:t>
            </w:r>
            <w:r w:rsidR="00065204" w:rsidRPr="00F74385">
              <w:rPr>
                <w:rFonts w:ascii="宋体" w:hAnsi="宋体" w:hint="eastAsia"/>
              </w:rPr>
              <w:t>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065204" w:rsidRPr="00F74385">
              <w:rPr>
                <w:rFonts w:ascii="宋体" w:hAnsi="宋体" w:hint="eastAsia"/>
              </w:rPr>
              <w:t>”，点击“</w:t>
            </w:r>
            <w:r w:rsidRPr="00F74385">
              <w:rPr>
                <w:rFonts w:ascii="宋体" w:hAnsi="宋体" w:hint="eastAsia"/>
              </w:rPr>
              <w:t>我的论坛</w:t>
            </w:r>
            <w:r w:rsidR="00065204" w:rsidRPr="00F74385">
              <w:rPr>
                <w:rFonts w:ascii="宋体" w:hAnsi="宋体" w:hint="eastAsia"/>
              </w:rPr>
              <w:t>”</w:t>
            </w:r>
          </w:p>
          <w:p w:rsidR="00065204" w:rsidRPr="00F74385" w:rsidRDefault="00065204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选择帖子或评论</w:t>
            </w:r>
          </w:p>
          <w:p w:rsidR="00F92080" w:rsidRPr="00F74385" w:rsidRDefault="00065204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F92080" w:rsidRPr="00F74385">
              <w:rPr>
                <w:rFonts w:ascii="宋体" w:eastAsia="宋体" w:hAnsi="宋体" w:cs="Times New Roman" w:hint="eastAsia"/>
              </w:rPr>
              <w:t>、输入要回复的内容，点击发送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F74385" w:rsidRDefault="00065204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  <w:r w:rsidR="00CA6CFA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>
      <w:pPr>
        <w:rPr>
          <w:rFonts w:hint="eastAsia"/>
        </w:rPr>
      </w:pPr>
    </w:p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976AF2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976AF2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976AF2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教师进入课程部分，选择课程进入，查看课程详情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教师查看新增</w:t>
            </w:r>
            <w:proofErr w:type="gramStart"/>
            <w:r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>
      <w:pPr>
        <w:rPr>
          <w:rFonts w:hint="eastAsia"/>
        </w:rPr>
      </w:pPr>
    </w:p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新建课程资料文件夹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新建课程资料文件夹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新建课程资料文件夹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新建课程资料文件夹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进入App,完成登录，点击底部导航栏的课程部分（书本形状），进入课程模块，选择课程，进入课程，选择课程资料功能页，输入课程资料文件夹名称，点击“发布资料”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教师成功新建课程资料文件夹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进入课程模块，选择课程，进入课程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选择课程资料功能页，输入课程资料文件夹名称</w:t>
            </w:r>
          </w:p>
          <w:p w:rsidR="00AE3D56" w:rsidRDefault="00AE3D56" w:rsidP="003B7410">
            <w:pPr>
              <w:pStyle w:val="1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点击“发布资料”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课程资料文件夹名称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Default="00AE3D56" w:rsidP="003B741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若文件夹名称超过字数限制，输出“文件夹名称超出限制，请重新输入”</w:t>
            </w:r>
          </w:p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否则新建课程文件夹成功，输出“文件夹新建成功”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>
      <w:pPr>
        <w:rPr>
          <w:rFonts w:hint="eastAsia"/>
        </w:rPr>
      </w:pPr>
    </w:p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</w:t>
            </w:r>
            <w:r>
              <w:rPr>
                <w:rFonts w:ascii="宋体" w:eastAsia="宋体" w:hAnsi="宋体" w:cs="Times New Roman" w:hint="eastAsia"/>
              </w:rPr>
              <w:lastRenderedPageBreak/>
              <w:t>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>
      <w:pPr>
        <w:rPr>
          <w:rFonts w:hint="eastAsia"/>
        </w:rPr>
      </w:pPr>
    </w:p>
    <w:p w:rsidR="00290584" w:rsidRDefault="00290584">
      <w:pPr>
        <w:rPr>
          <w:rFonts w:hint="eastAsia"/>
        </w:rPr>
      </w:pPr>
    </w:p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290584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>
              <w:rPr>
                <w:rFonts w:ascii="宋体" w:eastAsia="宋体" w:hAnsi="宋体" w:cs="Times New Roman" w:hint="eastAsia"/>
              </w:rPr>
              <w:t>点击右上角的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登录“，点击”注册“，选择创建用户类型为”教师用户“，输入职工号，姓名，密码，确认密码，身份证号码，手机号码和验证码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290584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</w:t>
            </w:r>
            <w:r w:rsidRPr="00290584">
              <w:rPr>
                <w:rFonts w:ascii="宋体" w:eastAsia="宋体" w:hAnsi="宋体" w:cs="Times New Roman" w:hint="eastAsia"/>
              </w:rPr>
              <w:t>“注册”</w:t>
            </w:r>
          </w:p>
          <w:p w:rsidR="00290584" w:rsidRPr="00290584" w:rsidRDefault="00290584" w:rsidP="00290584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eastAsia="宋体" w:hAnsi="宋体" w:cs="Times New Roman" w:hint="eastAsia"/>
              </w:rPr>
              <w:t>选择创建用户类型</w:t>
            </w:r>
            <w:r>
              <w:rPr>
                <w:rFonts w:ascii="宋体" w:eastAsia="宋体" w:hAnsi="宋体" w:cs="Times New Roman" w:hint="eastAsia"/>
              </w:rPr>
              <w:t>为“</w:t>
            </w:r>
            <w:r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用户”</w:t>
            </w:r>
          </w:p>
          <w:p w:rsidR="00290584" w:rsidRPr="00290584" w:rsidRDefault="00290584" w:rsidP="00290584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EE29B9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点击注册，选择教师用户，</w:t>
            </w:r>
            <w:r>
              <w:rPr>
                <w:rFonts w:ascii="宋体" w:eastAsia="宋体" w:hAnsi="宋体" w:cs="Times New Roman" w:hint="eastAsia"/>
              </w:rPr>
              <w:t>职工号，姓名，密码，确认密码，身份证号码，手机号码和验证码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EE29B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334A49">
              <w:rPr>
                <w:rFonts w:ascii="宋体" w:eastAsia="宋体" w:hAnsi="宋体" w:cs="Times New Roman" w:hint="eastAsia"/>
              </w:rPr>
              <w:t>，手机号码符合，验证码正确，且</w:t>
            </w:r>
            <w:r w:rsidR="00334A49">
              <w:rPr>
                <w:rFonts w:ascii="宋体" w:eastAsia="宋体" w:hAnsi="宋体" w:cs="Times New Roman" w:hint="eastAsia"/>
              </w:rPr>
              <w:t>职工号，姓名，密码，确</w:t>
            </w:r>
            <w:r w:rsidR="00334A49">
              <w:rPr>
                <w:rFonts w:ascii="宋体" w:eastAsia="宋体" w:hAnsi="宋体" w:cs="Times New Roman" w:hint="eastAsia"/>
              </w:rPr>
              <w:lastRenderedPageBreak/>
              <w:t>认密码</w:t>
            </w:r>
            <w:r w:rsidR="00334A49">
              <w:rPr>
                <w:rFonts w:ascii="宋体" w:eastAsia="宋体" w:hAnsi="宋体" w:cs="Times New Roman" w:hint="eastAsia"/>
              </w:rPr>
              <w:t>符合格式则提示：“用户注册成功”</w:t>
            </w:r>
          </w:p>
          <w:p w:rsidR="00334A49" w:rsidRPr="00AE3D56" w:rsidRDefault="00334A49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EE29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29058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>
      <w:pPr>
        <w:rPr>
          <w:rFonts w:hint="eastAsia"/>
        </w:rPr>
      </w:pPr>
    </w:p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A2664C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登录“，</w:t>
            </w:r>
            <w:r>
              <w:rPr>
                <w:rFonts w:ascii="宋体" w:eastAsia="宋体" w:hAnsi="宋体" w:cs="Times New Roman" w:hint="eastAsia"/>
              </w:rPr>
              <w:t>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进入App,点击右上角的</w:t>
            </w:r>
            <w:proofErr w:type="gramStart"/>
            <w:r w:rsidRPr="00883104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883104">
              <w:rPr>
                <w:rFonts w:ascii="宋体" w:eastAsia="宋体" w:hAnsi="宋体" w:cs="Times New Roman" w:hint="eastAsia"/>
              </w:rPr>
              <w:t>登录“</w:t>
            </w:r>
          </w:p>
          <w:p w:rsidR="00883104" w:rsidRP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</w:t>
            </w:r>
            <w:r>
              <w:rPr>
                <w:rFonts w:ascii="宋体" w:eastAsia="宋体" w:hAnsi="宋体" w:cs="Times New Roman" w:hint="eastAsia"/>
              </w:rPr>
              <w:t>进入论坛模块</w:t>
            </w:r>
          </w:p>
          <w:p w:rsid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883104">
              <w:rPr>
                <w:rFonts w:ascii="宋体" w:eastAsia="宋体" w:hAnsi="宋体" w:cs="Times New Roman" w:hint="eastAsia"/>
              </w:rPr>
              <w:t>教师进入App,点击右上角的</w:t>
            </w:r>
            <w:proofErr w:type="gramStart"/>
            <w:r w:rsidRPr="00883104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883104">
              <w:rPr>
                <w:rFonts w:ascii="宋体" w:eastAsia="宋体" w:hAnsi="宋体" w:cs="Times New Roman" w:hint="eastAsia"/>
              </w:rPr>
              <w:t>登录“</w:t>
            </w:r>
          </w:p>
          <w:p w:rsidR="00883104" w:rsidRDefault="00883104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选择右下角的个人中心模块（小人形状），进入各人中心模块</w:t>
            </w:r>
          </w:p>
          <w:p w:rsidR="00883104" w:rsidRDefault="00883104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我的论坛“</w:t>
            </w:r>
          </w:p>
          <w:p w:rsidR="00883104" w:rsidRPr="00883104" w:rsidRDefault="00883104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88310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进入论坛模块，选择课程进入，浏览帖子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EE29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2664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>
      <w:pPr>
        <w:rPr>
          <w:rFonts w:hint="eastAsia"/>
        </w:rPr>
      </w:pPr>
    </w:p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6793F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883104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登录“，选择右下角的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F6793F">
              <w:rPr>
                <w:rFonts w:ascii="宋体" w:eastAsia="宋体" w:hAnsi="宋体" w:cs="Times New Roman"/>
              </w:rPr>
              <w:t>”</w:t>
            </w:r>
            <w:r w:rsidR="00F6793F">
              <w:rPr>
                <w:rFonts w:ascii="宋体" w:eastAsia="宋体" w:hAnsi="宋体" w:cs="Times New Roman" w:hint="eastAsia"/>
              </w:rPr>
              <w:t>个人信息</w:t>
            </w:r>
            <w:proofErr w:type="gramStart"/>
            <w:r w:rsidR="00F6793F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F6793F">
              <w:rPr>
                <w:rFonts w:ascii="宋体" w:eastAsia="宋体" w:hAnsi="宋体" w:cs="Times New Roman" w:hint="eastAsia"/>
              </w:rPr>
              <w:t>，点击“修改”按钮，编辑头像、姓名、办公室、手机号、邮箱等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6793F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进入App,点击右上角的</w:t>
            </w:r>
            <w:proofErr w:type="gramStart"/>
            <w:r w:rsidRPr="00F6793F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6793F">
              <w:rPr>
                <w:rFonts w:ascii="宋体" w:eastAsia="宋体" w:hAnsi="宋体" w:cs="Times New Roman" w:hint="eastAsia"/>
              </w:rPr>
              <w:t>登录“，选择右下角的个人中心模块，（对话框形状），点击</w:t>
            </w:r>
            <w:r w:rsidRPr="00F6793F">
              <w:rPr>
                <w:rFonts w:ascii="宋体" w:eastAsia="宋体" w:hAnsi="宋体" w:cs="Times New Roman"/>
              </w:rPr>
              <w:t>”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6793F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6793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姓名不能为空</w:t>
            </w:r>
            <w:proofErr w:type="gramStart"/>
            <w:r>
              <w:rPr>
                <w:rFonts w:ascii="宋体" w:eastAsia="宋体" w:hAnsi="宋体" w:cs="Times New Roman" w:hint="eastAsia"/>
              </w:rPr>
              <w:t>”</w:t>
            </w:r>
            <w:proofErr w:type="gramEnd"/>
            <w:r>
              <w:rPr>
                <w:rFonts w:ascii="宋体" w:eastAsia="宋体" w:hAnsi="宋体" w:cs="Times New Roman" w:hint="eastAsia"/>
              </w:rPr>
              <w:t>，若办公室为空，则提示：“办公室地址不能为空”，若手机号为空，则提示“手机号不能为空”，若邮箱为空，则提示“邮箱不能为空”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EE29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>
      <w:pPr>
        <w:rPr>
          <w:rFonts w:hint="eastAsia"/>
        </w:rPr>
      </w:pPr>
    </w:p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</w:t>
            </w:r>
            <w:r>
              <w:rPr>
                <w:rFonts w:ascii="宋体" w:eastAsia="宋体" w:hAnsi="宋体" w:cs="Times New Roman" w:hint="eastAsia"/>
              </w:rPr>
              <w:t>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</w:t>
            </w:r>
            <w:r>
              <w:rPr>
                <w:rFonts w:ascii="宋体" w:eastAsia="宋体" w:hAnsi="宋体" w:cs="Times New Roman"/>
              </w:rPr>
              <w:t>4</w:t>
            </w:r>
            <w:bookmarkStart w:id="66" w:name="_GoBack"/>
            <w:bookmarkEnd w:id="66"/>
            <w:r>
              <w:rPr>
                <w:rFonts w:ascii="宋体" w:eastAsia="宋体" w:hAnsi="宋体" w:cs="Times New Roman"/>
              </w:rPr>
              <w:t>7</w:t>
            </w:r>
          </w:p>
        </w:tc>
      </w:tr>
      <w:tr w:rsidR="005D157C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EE29B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密码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密码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登录“，选择右下角的个人中心模块，（对话框形状），点击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个人信息</w:t>
            </w:r>
            <w:proofErr w:type="gramStart"/>
            <w:r>
              <w:rPr>
                <w:rFonts w:ascii="宋体" w:eastAsia="宋体" w:hAnsi="宋体" w:cs="Times New Roman" w:hint="eastAsia"/>
              </w:rPr>
              <w:t>”</w:t>
            </w:r>
            <w:proofErr w:type="gramEnd"/>
            <w:r>
              <w:rPr>
                <w:rFonts w:ascii="宋体" w:eastAsia="宋体" w:hAnsi="宋体" w:cs="Times New Roman" w:hint="eastAsia"/>
              </w:rPr>
              <w:t>，点击“修改”按钮，</w:t>
            </w:r>
            <w:r>
              <w:rPr>
                <w:rFonts w:ascii="宋体" w:eastAsia="宋体" w:hAnsi="宋体" w:cs="Times New Roman" w:hint="eastAsia"/>
              </w:rPr>
              <w:t>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4B7B32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进入App,点击右上角的</w:t>
            </w:r>
            <w:proofErr w:type="gramStart"/>
            <w:r w:rsidRPr="004B7B32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4B7B32">
              <w:rPr>
                <w:rFonts w:ascii="宋体" w:eastAsia="宋体" w:hAnsi="宋体" w:cs="Times New Roman" w:hint="eastAsia"/>
              </w:rPr>
              <w:t>登录“，选择右下角的个人中心模块，（对话框</w:t>
            </w:r>
            <w:r w:rsidRPr="004B7B32">
              <w:rPr>
                <w:rFonts w:ascii="宋体" w:eastAsia="宋体" w:hAnsi="宋体" w:cs="Times New Roman" w:hint="eastAsia"/>
              </w:rPr>
              <w:t>形状）</w:t>
            </w:r>
          </w:p>
          <w:p w:rsidR="004B7B32" w:rsidRPr="004B7B32" w:rsidRDefault="004B7B32" w:rsidP="004B7B32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/>
              </w:rPr>
              <w:t>”</w:t>
            </w:r>
            <w:proofErr w:type="gramEnd"/>
            <w:r>
              <w:rPr>
                <w:rFonts w:ascii="宋体" w:eastAsia="宋体" w:hAnsi="宋体" w:cs="Times New Roman" w:hint="eastAsia"/>
              </w:rPr>
              <w:t>个人信息</w:t>
            </w:r>
            <w:proofErr w:type="gramStart"/>
            <w:r>
              <w:rPr>
                <w:rFonts w:ascii="宋体" w:eastAsia="宋体" w:hAnsi="宋体" w:cs="Times New Roman" w:hint="eastAsia"/>
              </w:rPr>
              <w:t>”</w:t>
            </w:r>
            <w:proofErr w:type="gramEnd"/>
            <w:r>
              <w:rPr>
                <w:rFonts w:ascii="宋体" w:eastAsia="宋体" w:hAnsi="宋体" w:cs="Times New Roman" w:hint="eastAsia"/>
              </w:rPr>
              <w:t>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5D157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EE29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若原密码正确，新密码和确认新密码一致且格式符合要求，则系统提示：“密码修改成功；若密码错误，则系统提示：”密码错误。“若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EE29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EE29B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EE29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/>
    <w:sectPr w:rsidR="005D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E47" w:rsidRDefault="00012E47" w:rsidP="00D7669A">
      <w:r>
        <w:separator/>
      </w:r>
    </w:p>
  </w:endnote>
  <w:endnote w:type="continuationSeparator" w:id="0">
    <w:p w:rsidR="00012E47" w:rsidRDefault="00012E47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E47" w:rsidRDefault="00012E47" w:rsidP="00D7669A">
      <w:r>
        <w:separator/>
      </w:r>
    </w:p>
  </w:footnote>
  <w:footnote w:type="continuationSeparator" w:id="0">
    <w:p w:rsidR="00012E47" w:rsidRDefault="00012E47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C845EB"/>
    <w:multiLevelType w:val="hybridMultilevel"/>
    <w:tmpl w:val="33D8384A"/>
    <w:lvl w:ilvl="0" w:tplc="2FD8F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9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3"/>
  </w:num>
  <w:num w:numId="3">
    <w:abstractNumId w:val="38"/>
  </w:num>
  <w:num w:numId="4">
    <w:abstractNumId w:val="33"/>
  </w:num>
  <w:num w:numId="5">
    <w:abstractNumId w:val="37"/>
  </w:num>
  <w:num w:numId="6">
    <w:abstractNumId w:val="17"/>
  </w:num>
  <w:num w:numId="7">
    <w:abstractNumId w:val="35"/>
  </w:num>
  <w:num w:numId="8">
    <w:abstractNumId w:val="1"/>
  </w:num>
  <w:num w:numId="9">
    <w:abstractNumId w:val="6"/>
  </w:num>
  <w:num w:numId="10">
    <w:abstractNumId w:val="2"/>
  </w:num>
  <w:num w:numId="11">
    <w:abstractNumId w:val="40"/>
  </w:num>
  <w:num w:numId="12">
    <w:abstractNumId w:val="39"/>
  </w:num>
  <w:num w:numId="13">
    <w:abstractNumId w:val="9"/>
  </w:num>
  <w:num w:numId="14">
    <w:abstractNumId w:val="12"/>
  </w:num>
  <w:num w:numId="15">
    <w:abstractNumId w:val="3"/>
  </w:num>
  <w:num w:numId="16">
    <w:abstractNumId w:val="16"/>
  </w:num>
  <w:num w:numId="17">
    <w:abstractNumId w:val="30"/>
  </w:num>
  <w:num w:numId="18">
    <w:abstractNumId w:val="19"/>
  </w:num>
  <w:num w:numId="19">
    <w:abstractNumId w:val="18"/>
  </w:num>
  <w:num w:numId="20">
    <w:abstractNumId w:val="5"/>
  </w:num>
  <w:num w:numId="21">
    <w:abstractNumId w:val="32"/>
  </w:num>
  <w:num w:numId="22">
    <w:abstractNumId w:val="4"/>
  </w:num>
  <w:num w:numId="23">
    <w:abstractNumId w:val="7"/>
  </w:num>
  <w:num w:numId="24">
    <w:abstractNumId w:val="22"/>
  </w:num>
  <w:num w:numId="25">
    <w:abstractNumId w:val="31"/>
  </w:num>
  <w:num w:numId="26">
    <w:abstractNumId w:val="28"/>
  </w:num>
  <w:num w:numId="27">
    <w:abstractNumId w:val="36"/>
  </w:num>
  <w:num w:numId="28">
    <w:abstractNumId w:val="14"/>
  </w:num>
  <w:num w:numId="29">
    <w:abstractNumId w:val="26"/>
  </w:num>
  <w:num w:numId="30">
    <w:abstractNumId w:val="8"/>
  </w:num>
  <w:num w:numId="31">
    <w:abstractNumId w:val="0"/>
  </w:num>
  <w:num w:numId="32">
    <w:abstractNumId w:val="24"/>
  </w:num>
  <w:num w:numId="33">
    <w:abstractNumId w:val="15"/>
  </w:num>
  <w:num w:numId="34">
    <w:abstractNumId w:val="10"/>
  </w:num>
  <w:num w:numId="35">
    <w:abstractNumId w:val="20"/>
  </w:num>
  <w:num w:numId="36">
    <w:abstractNumId w:val="42"/>
  </w:num>
  <w:num w:numId="37">
    <w:abstractNumId w:val="29"/>
  </w:num>
  <w:num w:numId="38">
    <w:abstractNumId w:val="21"/>
  </w:num>
  <w:num w:numId="39">
    <w:abstractNumId w:val="23"/>
  </w:num>
  <w:num w:numId="40">
    <w:abstractNumId w:val="41"/>
  </w:num>
  <w:num w:numId="41">
    <w:abstractNumId w:val="27"/>
  </w:num>
  <w:num w:numId="42">
    <w:abstractNumId w:val="1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3D33"/>
    <w:rsid w:val="00065204"/>
    <w:rsid w:val="00094262"/>
    <w:rsid w:val="000C31DF"/>
    <w:rsid w:val="000C486E"/>
    <w:rsid w:val="000F48AC"/>
    <w:rsid w:val="000F65E0"/>
    <w:rsid w:val="001611D6"/>
    <w:rsid w:val="001673E7"/>
    <w:rsid w:val="001A6422"/>
    <w:rsid w:val="001B5670"/>
    <w:rsid w:val="001C333D"/>
    <w:rsid w:val="001D58AA"/>
    <w:rsid w:val="00290584"/>
    <w:rsid w:val="00333E23"/>
    <w:rsid w:val="00334A49"/>
    <w:rsid w:val="00362222"/>
    <w:rsid w:val="003714DD"/>
    <w:rsid w:val="00380CE0"/>
    <w:rsid w:val="003B7410"/>
    <w:rsid w:val="003C3881"/>
    <w:rsid w:val="004024C1"/>
    <w:rsid w:val="00405DDC"/>
    <w:rsid w:val="00413EAE"/>
    <w:rsid w:val="004250DB"/>
    <w:rsid w:val="00441084"/>
    <w:rsid w:val="00445F32"/>
    <w:rsid w:val="004850A2"/>
    <w:rsid w:val="004B7B32"/>
    <w:rsid w:val="004D4488"/>
    <w:rsid w:val="004E783E"/>
    <w:rsid w:val="005D157C"/>
    <w:rsid w:val="005D47B9"/>
    <w:rsid w:val="006057F6"/>
    <w:rsid w:val="00685FF9"/>
    <w:rsid w:val="00693AFA"/>
    <w:rsid w:val="006A0778"/>
    <w:rsid w:val="006A4853"/>
    <w:rsid w:val="006E088F"/>
    <w:rsid w:val="00736885"/>
    <w:rsid w:val="00771491"/>
    <w:rsid w:val="00817C1F"/>
    <w:rsid w:val="00842F24"/>
    <w:rsid w:val="0087222E"/>
    <w:rsid w:val="00883104"/>
    <w:rsid w:val="008B6CE4"/>
    <w:rsid w:val="008B7E96"/>
    <w:rsid w:val="008F37F8"/>
    <w:rsid w:val="008F4A0B"/>
    <w:rsid w:val="00956D89"/>
    <w:rsid w:val="00961905"/>
    <w:rsid w:val="00976AF2"/>
    <w:rsid w:val="00987FF1"/>
    <w:rsid w:val="009A51FD"/>
    <w:rsid w:val="009C1618"/>
    <w:rsid w:val="009E1EF1"/>
    <w:rsid w:val="00A07809"/>
    <w:rsid w:val="00A2664C"/>
    <w:rsid w:val="00A42202"/>
    <w:rsid w:val="00A45C6B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E74E1"/>
    <w:rsid w:val="00C3708C"/>
    <w:rsid w:val="00C45C51"/>
    <w:rsid w:val="00C63D59"/>
    <w:rsid w:val="00C721D6"/>
    <w:rsid w:val="00C9091C"/>
    <w:rsid w:val="00CA6CFA"/>
    <w:rsid w:val="00CE39FC"/>
    <w:rsid w:val="00D02443"/>
    <w:rsid w:val="00D31142"/>
    <w:rsid w:val="00D7669A"/>
    <w:rsid w:val="00D80AB7"/>
    <w:rsid w:val="00DD2554"/>
    <w:rsid w:val="00DE3A45"/>
    <w:rsid w:val="00E13286"/>
    <w:rsid w:val="00E2565D"/>
    <w:rsid w:val="00E83F99"/>
    <w:rsid w:val="00EB05AA"/>
    <w:rsid w:val="00ED39C6"/>
    <w:rsid w:val="00EE4E02"/>
    <w:rsid w:val="00EF4E60"/>
    <w:rsid w:val="00F05AF8"/>
    <w:rsid w:val="00F422A2"/>
    <w:rsid w:val="00F61623"/>
    <w:rsid w:val="00F6793F"/>
    <w:rsid w:val="00F74385"/>
    <w:rsid w:val="00F908AD"/>
    <w:rsid w:val="00F92080"/>
    <w:rsid w:val="00FA4EE3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47E4E-6DB2-4388-B6AB-B232E627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35</Pages>
  <Words>3043</Words>
  <Characters>17347</Characters>
  <Application>Microsoft Office Word</Application>
  <DocSecurity>0</DocSecurity>
  <Lines>144</Lines>
  <Paragraphs>40</Paragraphs>
  <ScaleCrop>false</ScaleCrop>
  <Company>HP</Company>
  <LinksUpToDate>false</LinksUpToDate>
  <CharactersWithSpaces>20350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2018-12-22T10:18:00Z</dcterms:created>
  <dcterms:modified xsi:type="dcterms:W3CDTF">2019-01-11T10:05:00Z</dcterms:modified>
</cp:coreProperties>
</file>