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D5" w:rsidRDefault="00E04BD5" w:rsidP="00E04BD5">
      <w:pPr>
        <w:pStyle w:val="aa"/>
      </w:pPr>
      <w:bookmarkStart w:id="0" w:name="_Toc499997038"/>
      <w:r>
        <w:rPr>
          <w:rFonts w:hint="eastAsia"/>
        </w:rPr>
        <w:t>第七章风险管理计划</w:t>
      </w:r>
      <w:bookmarkEnd w:id="0"/>
    </w:p>
    <w:p w:rsidR="00E04BD5" w:rsidRDefault="00E04BD5" w:rsidP="00E04BD5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eastAsia="宋体"/>
          <w:b/>
          <w:vanish/>
          <w:color w:val="000000" w:themeColor="text1"/>
          <w:sz w:val="32"/>
        </w:rPr>
      </w:pPr>
      <w:bookmarkStart w:id="1" w:name="_Toc498169275"/>
      <w:bookmarkStart w:id="2" w:name="_Toc498169195"/>
      <w:bookmarkStart w:id="3" w:name="_Toc498190108"/>
      <w:bookmarkStart w:id="4" w:name="_Toc498190181"/>
      <w:bookmarkStart w:id="5" w:name="_Toc498242367"/>
      <w:bookmarkStart w:id="6" w:name="_Toc498242440"/>
      <w:bookmarkStart w:id="7" w:name="_Toc498242513"/>
      <w:bookmarkStart w:id="8" w:name="_Toc498242586"/>
      <w:bookmarkStart w:id="9" w:name="_Toc498242805"/>
      <w:bookmarkStart w:id="10" w:name="_Toc498245468"/>
      <w:bookmarkStart w:id="11" w:name="_Toc498249348"/>
      <w:bookmarkStart w:id="12" w:name="_Toc498267422"/>
      <w:bookmarkStart w:id="13" w:name="_Toc499997039"/>
      <w:bookmarkStart w:id="14" w:name="_Toc17152"/>
      <w:bookmarkStart w:id="15" w:name="_Toc2967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04BD5" w:rsidRDefault="00E04BD5" w:rsidP="00E04BD5">
      <w:pPr>
        <w:pStyle w:val="a0"/>
      </w:pPr>
      <w:bookmarkStart w:id="16" w:name="_Toc497079589"/>
      <w:bookmarkStart w:id="17" w:name="_Toc496816799"/>
      <w:bookmarkStart w:id="18" w:name="_Toc499997040"/>
      <w:bookmarkEnd w:id="14"/>
      <w:bookmarkEnd w:id="15"/>
      <w:r>
        <w:t>项目风险类别定义</w:t>
      </w:r>
      <w:bookmarkEnd w:id="16"/>
      <w:bookmarkEnd w:id="17"/>
      <w:bookmarkEnd w:id="18"/>
    </w:p>
    <w:tbl>
      <w:tblPr>
        <w:tblStyle w:val="ab"/>
        <w:tblW w:w="81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E04BD5" w:rsidTr="004A6F46">
        <w:tc>
          <w:tcPr>
            <w:tcW w:w="1667" w:type="dxa"/>
            <w:shd w:val="clear" w:color="auto" w:fill="B8CCE4" w:themeFill="accent1" w:themeFillTint="66"/>
          </w:tcPr>
          <w:p w:rsidR="00E04BD5" w:rsidRPr="007F7E24" w:rsidRDefault="00E04BD5" w:rsidP="004A6F46">
            <w:pPr>
              <w:rPr>
                <w:szCs w:val="24"/>
              </w:rPr>
            </w:pPr>
            <w:bookmarkStart w:id="19" w:name="_GoBack" w:colFirst="0" w:colLast="1"/>
            <w:r w:rsidRPr="007F7E24">
              <w:rPr>
                <w:rFonts w:hint="eastAsia"/>
                <w:szCs w:val="24"/>
              </w:rPr>
              <w:t>风险类别</w:t>
            </w:r>
          </w:p>
        </w:tc>
        <w:tc>
          <w:tcPr>
            <w:tcW w:w="6465" w:type="dxa"/>
            <w:shd w:val="clear" w:color="auto" w:fill="B8CCE4" w:themeFill="accent1" w:themeFillTint="66"/>
          </w:tcPr>
          <w:p w:rsidR="00E04BD5" w:rsidRPr="007F7E24" w:rsidRDefault="00E04BD5" w:rsidP="004A6F46">
            <w:pPr>
              <w:rPr>
                <w:szCs w:val="24"/>
              </w:rPr>
            </w:pPr>
            <w:r w:rsidRPr="007F7E24">
              <w:rPr>
                <w:szCs w:val="24"/>
              </w:rPr>
              <w:t>描述</w:t>
            </w:r>
          </w:p>
        </w:tc>
      </w:tr>
      <w:bookmarkEnd w:id="19"/>
      <w:tr w:rsidR="00E04BD5" w:rsidTr="004A6F46">
        <w:tc>
          <w:tcPr>
            <w:tcW w:w="1667" w:type="dxa"/>
            <w:shd w:val="clear" w:color="auto" w:fill="auto"/>
          </w:tcPr>
          <w:p w:rsidR="00E04BD5" w:rsidRPr="007F7E24" w:rsidRDefault="00E04BD5" w:rsidP="004A6F46">
            <w:pPr>
              <w:rPr>
                <w:szCs w:val="24"/>
              </w:rPr>
            </w:pPr>
            <w:r w:rsidRPr="007F7E24">
              <w:rPr>
                <w:rFonts w:hint="eastAsia"/>
                <w:szCs w:val="24"/>
              </w:rPr>
              <w:t>技术风险</w:t>
            </w:r>
          </w:p>
        </w:tc>
        <w:tc>
          <w:tcPr>
            <w:tcW w:w="6465" w:type="dxa"/>
          </w:tcPr>
          <w:p w:rsidR="00E04BD5" w:rsidRPr="007F7E24" w:rsidRDefault="005C5094" w:rsidP="004A6F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指开发人员在设计、实现、接口、验证，维护等方面会遇到技术性问题</w:t>
            </w:r>
          </w:p>
        </w:tc>
      </w:tr>
      <w:tr w:rsidR="00E04BD5" w:rsidTr="004A6F46">
        <w:tc>
          <w:tcPr>
            <w:tcW w:w="1667" w:type="dxa"/>
            <w:shd w:val="clear" w:color="auto" w:fill="auto"/>
          </w:tcPr>
          <w:p w:rsidR="00E04BD5" w:rsidRPr="007F7E24" w:rsidRDefault="005C5094" w:rsidP="004A6F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需求</w:t>
            </w:r>
            <w:r w:rsidR="00E04BD5" w:rsidRPr="007F7E24">
              <w:rPr>
                <w:rFonts w:hint="eastAsia"/>
                <w:szCs w:val="24"/>
              </w:rPr>
              <w:t>风险</w:t>
            </w:r>
          </w:p>
        </w:tc>
        <w:tc>
          <w:tcPr>
            <w:tcW w:w="6465" w:type="dxa"/>
          </w:tcPr>
          <w:p w:rsidR="00E04BD5" w:rsidRPr="007F7E24" w:rsidRDefault="005C5094" w:rsidP="0076611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指用户临时</w:t>
            </w:r>
            <w:r w:rsidR="00766119">
              <w:rPr>
                <w:rFonts w:hint="eastAsia"/>
                <w:szCs w:val="24"/>
              </w:rPr>
              <w:t>增加，</w:t>
            </w:r>
            <w:r>
              <w:rPr>
                <w:rFonts w:hint="eastAsia"/>
                <w:szCs w:val="24"/>
              </w:rPr>
              <w:t>改变需求</w:t>
            </w:r>
            <w:r w:rsidR="006E4019">
              <w:rPr>
                <w:rFonts w:hint="eastAsia"/>
                <w:szCs w:val="24"/>
              </w:rPr>
              <w:t>对需求不满意</w:t>
            </w:r>
            <w:r w:rsidR="00E04BD5" w:rsidRPr="007F7E24">
              <w:rPr>
                <w:szCs w:val="24"/>
              </w:rPr>
              <w:t>。</w:t>
            </w:r>
          </w:p>
        </w:tc>
      </w:tr>
      <w:tr w:rsidR="00E04BD5" w:rsidTr="004A6F46">
        <w:tc>
          <w:tcPr>
            <w:tcW w:w="1667" w:type="dxa"/>
            <w:shd w:val="clear" w:color="auto" w:fill="auto"/>
          </w:tcPr>
          <w:p w:rsidR="00E04BD5" w:rsidRPr="007F7E24" w:rsidRDefault="005C5094" w:rsidP="004A6F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人员</w:t>
            </w:r>
            <w:r w:rsidR="00E04BD5" w:rsidRPr="007F7E24">
              <w:rPr>
                <w:rFonts w:hint="eastAsia"/>
                <w:szCs w:val="24"/>
              </w:rPr>
              <w:t>风险</w:t>
            </w:r>
          </w:p>
        </w:tc>
        <w:tc>
          <w:tcPr>
            <w:tcW w:w="6465" w:type="dxa"/>
          </w:tcPr>
          <w:p w:rsidR="00E04BD5" w:rsidRPr="007F7E24" w:rsidRDefault="005C5094" w:rsidP="005C509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指开发人员的临时无法参与开发</w:t>
            </w:r>
            <w:r w:rsidR="006E4019">
              <w:rPr>
                <w:rFonts w:hint="eastAsia"/>
                <w:szCs w:val="24"/>
              </w:rPr>
              <w:t>等</w:t>
            </w:r>
            <w:r>
              <w:rPr>
                <w:rFonts w:hint="eastAsia"/>
                <w:szCs w:val="24"/>
              </w:rPr>
              <w:t>，以及开发人员配置</w:t>
            </w:r>
            <w:r w:rsidR="00E04BD5" w:rsidRPr="007F7E24">
              <w:rPr>
                <w:rFonts w:hint="eastAsia"/>
                <w:szCs w:val="24"/>
              </w:rPr>
              <w:t>改变。</w:t>
            </w:r>
          </w:p>
        </w:tc>
      </w:tr>
      <w:tr w:rsidR="00E04BD5" w:rsidTr="004A6F46">
        <w:tc>
          <w:tcPr>
            <w:tcW w:w="1667" w:type="dxa"/>
            <w:shd w:val="clear" w:color="auto" w:fill="auto"/>
          </w:tcPr>
          <w:p w:rsidR="00E04BD5" w:rsidRPr="007F7E24" w:rsidRDefault="00E04BD5" w:rsidP="004A6F46">
            <w:pPr>
              <w:rPr>
                <w:szCs w:val="24"/>
              </w:rPr>
            </w:pPr>
            <w:r w:rsidRPr="007F7E24">
              <w:rPr>
                <w:rFonts w:hint="eastAsia"/>
                <w:szCs w:val="24"/>
              </w:rPr>
              <w:t>工具风险</w:t>
            </w:r>
          </w:p>
        </w:tc>
        <w:tc>
          <w:tcPr>
            <w:tcW w:w="6465" w:type="dxa"/>
          </w:tcPr>
          <w:p w:rsidR="00E04BD5" w:rsidRPr="007F7E24" w:rsidRDefault="005C5094" w:rsidP="004A6F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指开发过程中的工具无法达到开发的要求，以及变更开发工具等</w:t>
            </w:r>
            <w:r w:rsidR="00E04BD5" w:rsidRPr="007F7E24">
              <w:rPr>
                <w:rFonts w:hint="eastAsia"/>
                <w:szCs w:val="24"/>
              </w:rPr>
              <w:t>。</w:t>
            </w:r>
          </w:p>
        </w:tc>
      </w:tr>
      <w:tr w:rsidR="00E04BD5" w:rsidTr="004A6F46">
        <w:tc>
          <w:tcPr>
            <w:tcW w:w="1667" w:type="dxa"/>
            <w:shd w:val="clear" w:color="auto" w:fill="auto"/>
          </w:tcPr>
          <w:p w:rsidR="00E04BD5" w:rsidRPr="007F7E24" w:rsidRDefault="00E04BD5" w:rsidP="004A6F46">
            <w:pPr>
              <w:rPr>
                <w:szCs w:val="24"/>
              </w:rPr>
            </w:pPr>
            <w:r w:rsidRPr="007F7E24">
              <w:rPr>
                <w:rFonts w:hint="eastAsia"/>
                <w:szCs w:val="24"/>
              </w:rPr>
              <w:t>任务风险</w:t>
            </w:r>
          </w:p>
        </w:tc>
        <w:tc>
          <w:tcPr>
            <w:tcW w:w="6465" w:type="dxa"/>
          </w:tcPr>
          <w:p w:rsidR="00E04BD5" w:rsidRPr="007F7E24" w:rsidRDefault="006E4019" w:rsidP="004A6F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指开发人员对任务的不明确，以及开发人员没有及时</w:t>
            </w:r>
            <w:r w:rsidR="00E04BD5" w:rsidRPr="007F7E24">
              <w:rPr>
                <w:rFonts w:hint="eastAsia"/>
                <w:szCs w:val="24"/>
              </w:rPr>
              <w:t>完成自己的任务</w:t>
            </w:r>
            <w:r w:rsidR="00F61982">
              <w:rPr>
                <w:rFonts w:hint="eastAsia"/>
                <w:szCs w:val="24"/>
              </w:rPr>
              <w:t>，团队合作配合问题等</w:t>
            </w:r>
            <w:r w:rsidR="00E04BD5" w:rsidRPr="007F7E24">
              <w:rPr>
                <w:rFonts w:hint="eastAsia"/>
                <w:szCs w:val="24"/>
              </w:rPr>
              <w:t>。</w:t>
            </w:r>
          </w:p>
        </w:tc>
      </w:tr>
      <w:tr w:rsidR="00766119" w:rsidTr="004A6F46">
        <w:tc>
          <w:tcPr>
            <w:tcW w:w="1667" w:type="dxa"/>
            <w:shd w:val="clear" w:color="auto" w:fill="auto"/>
          </w:tcPr>
          <w:p w:rsidR="00766119" w:rsidRPr="007F7E24" w:rsidRDefault="00766119" w:rsidP="004A6F4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沟通风险</w:t>
            </w:r>
          </w:p>
        </w:tc>
        <w:tc>
          <w:tcPr>
            <w:tcW w:w="6465" w:type="dxa"/>
          </w:tcPr>
          <w:p w:rsidR="00766119" w:rsidRPr="007F7E24" w:rsidRDefault="00766119" w:rsidP="004A6F4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指客户与需求分析师，开发组内人员，项目经理与开发人员等在沟通上产生问题</w:t>
            </w:r>
          </w:p>
        </w:tc>
      </w:tr>
    </w:tbl>
    <w:p w:rsidR="00E04BD5" w:rsidRDefault="00E04BD5" w:rsidP="00E04BD5">
      <w:pPr>
        <w:pStyle w:val="a0"/>
      </w:pPr>
      <w:bookmarkStart w:id="20" w:name="_Toc497079590"/>
      <w:bookmarkStart w:id="21" w:name="_Toc496816800"/>
      <w:bookmarkStart w:id="22" w:name="_Toc499997041"/>
      <w:r>
        <w:t>项目风险概率和影响定义</w:t>
      </w:r>
      <w:bookmarkEnd w:id="20"/>
      <w:bookmarkEnd w:id="21"/>
      <w:bookmarkEnd w:id="22"/>
    </w:p>
    <w:p w:rsidR="00E04BD5" w:rsidRDefault="00E04BD5" w:rsidP="00E04BD5">
      <w:pPr>
        <w:jc w:val="left"/>
      </w:pPr>
      <w:r>
        <w:rPr>
          <w:rFonts w:hint="eastAsia"/>
        </w:rPr>
        <w:t>风险可能性的定性描述及其相应的范围值：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4BD5" w:rsidTr="004A6F46"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可能性等级</w:t>
            </w:r>
          </w:p>
        </w:tc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中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E04BD5" w:rsidTr="004A6F46"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范围</w:t>
            </w:r>
          </w:p>
        </w:tc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概率超过</w:t>
            </w:r>
            <w:r>
              <w:rPr>
                <w:rFonts w:hint="eastAsia"/>
              </w:rPr>
              <w:t>50%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概率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50%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概率低于</w:t>
            </w:r>
            <w:r>
              <w:rPr>
                <w:rFonts w:hint="eastAsia"/>
              </w:rPr>
              <w:t>10%</w:t>
            </w:r>
          </w:p>
        </w:tc>
      </w:tr>
    </w:tbl>
    <w:p w:rsidR="00E04BD5" w:rsidRDefault="00E04BD5" w:rsidP="00E04BD5">
      <w:pPr>
        <w:jc w:val="left"/>
      </w:pPr>
      <w:r>
        <w:rPr>
          <w:rFonts w:hint="eastAsia"/>
        </w:rPr>
        <w:t>对成本影响的定性描述及其相应的范围值：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4BD5" w:rsidTr="004A6F46"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影响等级</w:t>
            </w:r>
          </w:p>
        </w:tc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中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E04BD5" w:rsidTr="006B564E">
        <w:trPr>
          <w:trHeight w:val="1058"/>
        </w:trPr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范围</w:t>
            </w:r>
          </w:p>
        </w:tc>
        <w:tc>
          <w:tcPr>
            <w:tcW w:w="2130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超出预算</w:t>
            </w:r>
            <w:r>
              <w:rPr>
                <w:rFonts w:hint="eastAsia"/>
              </w:rPr>
              <w:t>30%</w:t>
            </w:r>
          </w:p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延期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个月以上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超出预算</w:t>
            </w:r>
            <w:r>
              <w:rPr>
                <w:rFonts w:hint="eastAsia"/>
              </w:rPr>
              <w:t>10%-30%</w:t>
            </w:r>
          </w:p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延期一个月到两个月</w:t>
            </w:r>
          </w:p>
        </w:tc>
        <w:tc>
          <w:tcPr>
            <w:tcW w:w="2131" w:type="dxa"/>
          </w:tcPr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超出预算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以下</w:t>
            </w:r>
          </w:p>
          <w:p w:rsidR="00E04BD5" w:rsidRDefault="00E04BD5" w:rsidP="004A6F46">
            <w:pPr>
              <w:jc w:val="left"/>
            </w:pPr>
            <w:r>
              <w:rPr>
                <w:rFonts w:hint="eastAsia"/>
              </w:rPr>
              <w:t>延期一个月以内</w:t>
            </w:r>
          </w:p>
        </w:tc>
      </w:tr>
    </w:tbl>
    <w:p w:rsidR="00E04BD5" w:rsidRDefault="00E04BD5" w:rsidP="00E04BD5"/>
    <w:p w:rsidR="00E04BD5" w:rsidRDefault="00E04BD5" w:rsidP="00E04BD5">
      <w:pPr>
        <w:pStyle w:val="a0"/>
      </w:pPr>
      <w:bookmarkStart w:id="23" w:name="_Toc497079592"/>
      <w:bookmarkStart w:id="24" w:name="_Toc496816802"/>
      <w:bookmarkStart w:id="25" w:name="_Toc499997043"/>
      <w:r>
        <w:t>风险评估</w:t>
      </w:r>
      <w:bookmarkEnd w:id="23"/>
      <w:bookmarkEnd w:id="24"/>
      <w:bookmarkEnd w:id="25"/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310"/>
        <w:gridCol w:w="1305"/>
        <w:gridCol w:w="1590"/>
        <w:gridCol w:w="1740"/>
      </w:tblGrid>
      <w:tr w:rsidR="00E04BD5" w:rsidTr="004A6F46">
        <w:trPr>
          <w:trHeight w:val="285"/>
        </w:trPr>
        <w:tc>
          <w:tcPr>
            <w:tcW w:w="2404" w:type="dxa"/>
            <w:shd w:val="clear" w:color="auto" w:fill="B8CCE4" w:themeFill="accent1" w:themeFillTint="66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10" w:type="dxa"/>
            <w:shd w:val="clear" w:color="auto" w:fill="B8CCE4" w:themeFill="accent1" w:themeFillTint="66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305" w:type="dxa"/>
            <w:shd w:val="clear" w:color="auto" w:fill="B8CCE4" w:themeFill="accent1" w:themeFillTint="66"/>
            <w:vAlign w:val="center"/>
          </w:tcPr>
          <w:p w:rsidR="00E04BD5" w:rsidRDefault="005C5094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影响等级</w:t>
            </w:r>
          </w:p>
        </w:tc>
        <w:tc>
          <w:tcPr>
            <w:tcW w:w="1590" w:type="dxa"/>
            <w:shd w:val="clear" w:color="auto" w:fill="B8CCE4" w:themeFill="accent1" w:themeFillTint="66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  <w:tc>
          <w:tcPr>
            <w:tcW w:w="1740" w:type="dxa"/>
            <w:shd w:val="clear" w:color="auto" w:fill="B8CCE4" w:themeFill="accent1" w:themeFillTint="66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类别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 w:rsidR="006B564E">
              <w:rPr>
                <w:rFonts w:hint="eastAsia"/>
              </w:rPr>
              <w:t>开发人员</w:t>
            </w:r>
            <w:r>
              <w:rPr>
                <w:rFonts w:hint="eastAsia"/>
              </w:rPr>
              <w:t>请假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766119" w:rsidP="004A6F46">
            <w:pPr>
              <w:jc w:val="center"/>
              <w:rPr>
                <w:color w:val="000000"/>
                <w:sz w:val="22"/>
              </w:rPr>
            </w:pPr>
            <w:r w:rsidRPr="00766119">
              <w:rPr>
                <w:rFonts w:hint="eastAsia"/>
                <w:color w:val="000000"/>
                <w:sz w:val="22"/>
              </w:rPr>
              <w:t>人员风险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6E401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项目成员不能实现项目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6E4019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任务风险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 w:rsidR="00F61982">
              <w:t>i</w:t>
            </w:r>
            <w:r w:rsidR="00F61982"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  <w:r w:rsidR="00766119">
              <w:rPr>
                <w:rFonts w:hint="eastAsia"/>
                <w:color w:val="000000"/>
                <w:sz w:val="22"/>
              </w:rPr>
              <w:t>风险</w:t>
            </w:r>
          </w:p>
        </w:tc>
      </w:tr>
      <w:tr w:rsidR="006302E6" w:rsidTr="004A6F46">
        <w:trPr>
          <w:trHeight w:val="510"/>
        </w:trPr>
        <w:tc>
          <w:tcPr>
            <w:tcW w:w="2404" w:type="dxa"/>
            <w:shd w:val="clear" w:color="auto" w:fill="auto"/>
            <w:vAlign w:val="center"/>
          </w:tcPr>
          <w:p w:rsidR="006302E6" w:rsidRDefault="006302E6" w:rsidP="0076611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</w:t>
            </w:r>
            <w:r w:rsidR="00AF3FE2">
              <w:rPr>
                <w:rFonts w:hint="eastAsia"/>
              </w:rPr>
              <w:t>客户</w:t>
            </w:r>
            <w:r>
              <w:rPr>
                <w:rFonts w:hint="eastAsia"/>
              </w:rPr>
              <w:t>提出难以理解的</w:t>
            </w:r>
            <w:r w:rsidR="00AF3FE2">
              <w:rPr>
                <w:rFonts w:hint="eastAsia"/>
              </w:rPr>
              <w:t>无理的</w:t>
            </w:r>
            <w:r>
              <w:rPr>
                <w:rFonts w:hint="eastAsia"/>
              </w:rPr>
              <w:t>需求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6302E6" w:rsidRDefault="006302E6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6302E6" w:rsidRDefault="006302E6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6302E6" w:rsidRDefault="006302E6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6302E6" w:rsidRDefault="006302E6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需求风险</w:t>
            </w:r>
          </w:p>
        </w:tc>
      </w:tr>
      <w:tr w:rsidR="00E04BD5" w:rsidTr="006302E6">
        <w:trPr>
          <w:trHeight w:val="1054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项目文件结构不符合</w:t>
            </w:r>
            <w:r w:rsidR="00F61982">
              <w:rPr>
                <w:rFonts w:hint="eastAsia"/>
              </w:rPr>
              <w:t>规范或</w:t>
            </w:r>
            <w:r>
              <w:rPr>
                <w:rFonts w:hint="eastAsia"/>
              </w:rPr>
              <w:t>要求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F61982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对接下来的计划</w:t>
            </w:r>
            <w:r w:rsidR="006302E6">
              <w:rPr>
                <w:rFonts w:hint="eastAsia"/>
              </w:rPr>
              <w:t>和任务理解</w:t>
            </w:r>
            <w:r>
              <w:rPr>
                <w:rFonts w:hint="eastAsia"/>
              </w:rPr>
              <w:t>不够充分明确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6302E6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任务风险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7.</w:t>
            </w:r>
            <w:r>
              <w:rPr>
                <w:rFonts w:hint="eastAsia"/>
              </w:rPr>
              <w:t xml:space="preserve"> </w:t>
            </w:r>
            <w:r w:rsidR="00766119">
              <w:rPr>
                <w:rFonts w:hint="eastAsia"/>
              </w:rPr>
              <w:t>开发组内沟通的</w:t>
            </w:r>
            <w:r w:rsidR="00F61982">
              <w:rPr>
                <w:rFonts w:hint="eastAsia"/>
              </w:rPr>
              <w:t>缺乏</w:t>
            </w:r>
            <w:r w:rsidR="00766119">
              <w:rPr>
                <w:rFonts w:hint="eastAsia"/>
              </w:rPr>
              <w:t>实时性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766119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沟通风险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r w:rsidR="00766119">
              <w:rPr>
                <w:rFonts w:hint="eastAsia"/>
              </w:rPr>
              <w:t>缺少关于开发</w:t>
            </w:r>
            <w:r>
              <w:rPr>
                <w:rFonts w:hint="eastAsia"/>
              </w:rPr>
              <w:t>教学辅助网站</w:t>
            </w:r>
            <w:r w:rsidR="00766119">
              <w:rPr>
                <w:rFonts w:hint="eastAsia"/>
              </w:rPr>
              <w:t>的经验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766119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6B564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</w:t>
            </w:r>
            <w:r w:rsidR="006B564E">
              <w:rPr>
                <w:rFonts w:hint="eastAsia"/>
              </w:rPr>
              <w:t>成员的空闲时间不确定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6E4019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人员风险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6B564E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团队成员的能力和素质，</w:t>
            </w:r>
            <w:r w:rsidR="006B564E">
              <w:rPr>
                <w:rFonts w:hint="eastAsia"/>
              </w:rPr>
              <w:t>影响项目质量和进度</w:t>
            </w:r>
            <w:r w:rsidR="006B564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6E4019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A62091">
              <w:rPr>
                <w:rFonts w:hint="eastAsia"/>
              </w:rPr>
              <w:t>团队成员是否能共同为项目服务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F61982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任务风险</w:t>
            </w:r>
          </w:p>
        </w:tc>
      </w:tr>
      <w:tr w:rsidR="00E04BD5" w:rsidTr="004A6F46">
        <w:trPr>
          <w:trHeight w:val="510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6B564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6B564E">
              <w:rPr>
                <w:rFonts w:hint="eastAsia"/>
              </w:rPr>
              <w:t>各类工具是否到位，版本是否适合该项目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  <w:r w:rsidR="006E4019">
              <w:rPr>
                <w:rFonts w:hint="eastAsia"/>
                <w:color w:val="000000"/>
                <w:sz w:val="22"/>
              </w:rPr>
              <w:t>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 w:rsidR="00F61982">
              <w:rPr>
                <w:rFonts w:hint="eastAsia"/>
              </w:rPr>
              <w:t>对工具、方法、</w:t>
            </w:r>
            <w:r>
              <w:rPr>
                <w:rFonts w:hint="eastAsia"/>
              </w:rPr>
              <w:t>技术理解的不够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6E4019" w:rsidRDefault="006E4019" w:rsidP="006E401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技术风险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6E401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 w:rsidR="006E4019">
              <w:rPr>
                <w:rFonts w:hint="eastAsia"/>
              </w:rPr>
              <w:t>用户不满意</w:t>
            </w:r>
            <w:r>
              <w:rPr>
                <w:rFonts w:hint="eastAsia"/>
              </w:rPr>
              <w:t>界面</w:t>
            </w:r>
            <w:r>
              <w:t>原型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6E4019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需求风险</w:t>
            </w:r>
          </w:p>
        </w:tc>
      </w:tr>
      <w:tr w:rsidR="00E04BD5" w:rsidTr="004A6F46">
        <w:trPr>
          <w:trHeight w:val="285"/>
        </w:trPr>
        <w:tc>
          <w:tcPr>
            <w:tcW w:w="2404" w:type="dxa"/>
            <w:shd w:val="clear" w:color="auto" w:fill="auto"/>
            <w:vAlign w:val="center"/>
          </w:tcPr>
          <w:p w:rsidR="00E04BD5" w:rsidRDefault="00E04BD5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t>硬件</w:t>
            </w:r>
            <w:r w:rsidR="00F61982">
              <w:rPr>
                <w:rFonts w:hint="eastAsia"/>
              </w:rPr>
              <w:t>等</w:t>
            </w:r>
            <w:r>
              <w:t>不稳定</w:t>
            </w:r>
            <w:r w:rsidR="00F61982">
              <w:rPr>
                <w:rFonts w:hint="eastAsia"/>
              </w:rPr>
              <w:t>而</w:t>
            </w:r>
            <w:r>
              <w:t>造</w:t>
            </w:r>
            <w:r>
              <w:rPr>
                <w:rFonts w:hint="eastAsia"/>
              </w:rPr>
              <w:t>成</w:t>
            </w:r>
            <w:r w:rsidR="006B564E">
              <w:rPr>
                <w:rFonts w:hint="eastAsia"/>
              </w:rPr>
              <w:t>数据等</w:t>
            </w:r>
            <w:r>
              <w:t>丢失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04BD5" w:rsidRDefault="00E04BD5" w:rsidP="004A6F4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工具</w:t>
            </w:r>
            <w:r w:rsidR="006E4019">
              <w:rPr>
                <w:rFonts w:hint="eastAsia"/>
                <w:color w:val="000000"/>
                <w:sz w:val="22"/>
              </w:rPr>
              <w:t>风险</w:t>
            </w:r>
          </w:p>
        </w:tc>
      </w:tr>
    </w:tbl>
    <w:p w:rsidR="00E04BD5" w:rsidRDefault="00E04BD5" w:rsidP="00E04BD5"/>
    <w:p w:rsidR="00E04BD5" w:rsidRDefault="00E04BD5" w:rsidP="00E04BD5"/>
    <w:p w:rsidR="00E04BD5" w:rsidRDefault="00E04BD5" w:rsidP="00E04BD5"/>
    <w:p w:rsidR="00E04BD5" w:rsidRDefault="00E04BD5" w:rsidP="00E04BD5">
      <w:pPr>
        <w:pStyle w:val="a0"/>
      </w:pPr>
      <w:bookmarkStart w:id="26" w:name="_Toc496816803"/>
      <w:bookmarkStart w:id="27" w:name="_Toc497079593"/>
      <w:bookmarkStart w:id="28" w:name="_Toc499997044"/>
      <w:r>
        <w:t>风险</w:t>
      </w:r>
      <w:bookmarkEnd w:id="26"/>
      <w:bookmarkEnd w:id="27"/>
      <w:r>
        <w:rPr>
          <w:rFonts w:hint="eastAsia"/>
        </w:rPr>
        <w:t>策划</w:t>
      </w:r>
      <w:bookmarkEnd w:id="28"/>
    </w:p>
    <w:tbl>
      <w:tblPr>
        <w:tblW w:w="82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2981"/>
        <w:gridCol w:w="2981"/>
      </w:tblGrid>
      <w:tr w:rsidR="00E04BD5" w:rsidTr="004A6F46">
        <w:trPr>
          <w:trHeight w:val="285"/>
        </w:trPr>
        <w:tc>
          <w:tcPr>
            <w:tcW w:w="2301" w:type="dxa"/>
            <w:shd w:val="clear" w:color="auto" w:fill="B8CCE4" w:themeFill="accent1" w:themeFillTint="66"/>
            <w:vAlign w:val="center"/>
          </w:tcPr>
          <w:p w:rsidR="00E04BD5" w:rsidRPr="00194C97" w:rsidRDefault="00E04BD5" w:rsidP="004A6F46">
            <w:pPr>
              <w:ind w:firstLine="440"/>
              <w:rPr>
                <w:color w:val="000000"/>
                <w:szCs w:val="24"/>
              </w:rPr>
            </w:pPr>
            <w:r w:rsidRPr="00194C97">
              <w:rPr>
                <w:rFonts w:hint="eastAsia"/>
                <w:color w:val="000000"/>
                <w:szCs w:val="24"/>
              </w:rPr>
              <w:t>风险</w:t>
            </w:r>
          </w:p>
        </w:tc>
        <w:tc>
          <w:tcPr>
            <w:tcW w:w="2981" w:type="dxa"/>
            <w:shd w:val="clear" w:color="auto" w:fill="B8CCE4" w:themeFill="accent1" w:themeFillTint="66"/>
            <w:vAlign w:val="center"/>
          </w:tcPr>
          <w:p w:rsidR="00E04BD5" w:rsidRPr="00194C97" w:rsidRDefault="00E04BD5" w:rsidP="004A6F46">
            <w:pPr>
              <w:ind w:firstLine="440"/>
              <w:rPr>
                <w:rFonts w:ascii="宋体" w:eastAsia="宋体" w:hAnsi="宋体"/>
                <w:color w:val="000000"/>
                <w:szCs w:val="24"/>
              </w:rPr>
            </w:pPr>
            <w:r w:rsidRPr="00194C97">
              <w:rPr>
                <w:rFonts w:ascii="宋体" w:eastAsia="宋体" w:hAnsi="宋体" w:hint="eastAsia"/>
                <w:color w:val="000000"/>
                <w:szCs w:val="24"/>
              </w:rPr>
              <w:t>风险</w:t>
            </w:r>
            <w:r w:rsidR="00B874C7">
              <w:rPr>
                <w:rFonts w:ascii="宋体" w:eastAsia="宋体" w:hAnsi="宋体" w:hint="eastAsia"/>
                <w:color w:val="000000"/>
                <w:szCs w:val="24"/>
              </w:rPr>
              <w:t>规避</w:t>
            </w:r>
          </w:p>
        </w:tc>
        <w:tc>
          <w:tcPr>
            <w:tcW w:w="2981" w:type="dxa"/>
            <w:shd w:val="clear" w:color="auto" w:fill="B8CCE4" w:themeFill="accent1" w:themeFillTint="66"/>
            <w:vAlign w:val="center"/>
          </w:tcPr>
          <w:p w:rsidR="00E04BD5" w:rsidRPr="00194C97" w:rsidRDefault="00E04BD5" w:rsidP="004A6F46">
            <w:pPr>
              <w:ind w:firstLine="440"/>
              <w:rPr>
                <w:rFonts w:ascii="宋体" w:eastAsia="宋体" w:hAnsi="宋体"/>
                <w:color w:val="000000"/>
                <w:szCs w:val="24"/>
              </w:rPr>
            </w:pPr>
            <w:r w:rsidRPr="00194C97">
              <w:rPr>
                <w:rFonts w:ascii="宋体" w:eastAsia="宋体" w:hAnsi="宋体" w:hint="eastAsia"/>
                <w:color w:val="000000"/>
                <w:szCs w:val="24"/>
              </w:rPr>
              <w:t>风险控制</w:t>
            </w:r>
          </w:p>
        </w:tc>
      </w:tr>
      <w:tr w:rsidR="00F61982" w:rsidTr="004A6F46">
        <w:trPr>
          <w:trHeight w:val="1474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开发人员</w:t>
            </w:r>
            <w:r>
              <w:rPr>
                <w:rFonts w:hint="eastAsia"/>
              </w:rPr>
              <w:t>请假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建立规范合理的考勤制度</w:t>
            </w:r>
          </w:p>
        </w:tc>
        <w:tc>
          <w:tcPr>
            <w:tcW w:w="2981" w:type="dxa"/>
            <w:vAlign w:val="center"/>
          </w:tcPr>
          <w:p w:rsidR="00F61982" w:rsidRDefault="00F61982" w:rsidP="00F61982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将请假人员的任务分配给有空闲的组内人员，或者依据情况重新分配所有人任务</w:t>
            </w:r>
          </w:p>
        </w:tc>
      </w:tr>
      <w:tr w:rsidR="00F61982" w:rsidTr="004A6F46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项目成员不能实现项目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在项目开始前，</w:t>
            </w:r>
            <w:r>
              <w:rPr>
                <w:rFonts w:hint="eastAsia"/>
                <w:color w:val="000000"/>
                <w:szCs w:val="21"/>
              </w:rPr>
              <w:t>PM</w:t>
            </w:r>
            <w:r>
              <w:rPr>
                <w:rFonts w:hint="eastAsia"/>
                <w:color w:val="000000"/>
                <w:szCs w:val="21"/>
              </w:rPr>
              <w:t>对组内成员的能力进行把控并且进行合理培训</w:t>
            </w:r>
          </w:p>
        </w:tc>
        <w:tc>
          <w:tcPr>
            <w:tcW w:w="2981" w:type="dxa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制定</w:t>
            </w:r>
            <w:r w:rsidR="00AF3FE2">
              <w:rPr>
                <w:rFonts w:hint="eastAsia"/>
              </w:rPr>
              <w:t>合理的</w:t>
            </w:r>
            <w:r>
              <w:rPr>
                <w:rFonts w:hint="eastAsia"/>
              </w:rPr>
              <w:t>培训计划</w:t>
            </w:r>
            <w:r w:rsidR="00AF3FE2">
              <w:rPr>
                <w:rFonts w:hint="eastAsia"/>
              </w:rPr>
              <w:t>，及时掌握成员的开发进度</w:t>
            </w:r>
          </w:p>
        </w:tc>
      </w:tr>
      <w:tr w:rsidR="00F61982" w:rsidTr="004A6F46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AF3FE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备份文件</w:t>
            </w:r>
          </w:p>
        </w:tc>
        <w:tc>
          <w:tcPr>
            <w:tcW w:w="2981" w:type="dxa"/>
            <w:vAlign w:val="center"/>
          </w:tcPr>
          <w:p w:rsidR="00F61982" w:rsidRDefault="00AF3FE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创建新的库</w:t>
            </w:r>
          </w:p>
        </w:tc>
      </w:tr>
      <w:tr w:rsidR="00F61982" w:rsidTr="004A6F46">
        <w:trPr>
          <w:trHeight w:val="102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</w:t>
            </w:r>
            <w:r w:rsidR="00AF3FE2">
              <w:rPr>
                <w:rFonts w:hint="eastAsia"/>
              </w:rPr>
              <w:t>客户</w:t>
            </w:r>
            <w:r>
              <w:rPr>
                <w:rFonts w:hint="eastAsia"/>
              </w:rPr>
              <w:t>提出难以理解的</w:t>
            </w:r>
            <w:r w:rsidR="00AF3FE2">
              <w:rPr>
                <w:rFonts w:hint="eastAsia"/>
              </w:rPr>
              <w:t>无理的</w:t>
            </w:r>
            <w:r>
              <w:rPr>
                <w:rFonts w:hint="eastAsia"/>
              </w:rPr>
              <w:t>需求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AF3FE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无法规避</w:t>
            </w:r>
          </w:p>
        </w:tc>
        <w:tc>
          <w:tcPr>
            <w:tcW w:w="2981" w:type="dxa"/>
            <w:vAlign w:val="center"/>
          </w:tcPr>
          <w:p w:rsidR="00F61982" w:rsidRDefault="00AF3FE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说服客户，晓之以理，帮助客户改成合理的需求</w:t>
            </w:r>
          </w:p>
        </w:tc>
      </w:tr>
      <w:tr w:rsidR="00F61982" w:rsidTr="004A6F46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项目文件结构不符合</w:t>
            </w:r>
            <w:r>
              <w:rPr>
                <w:rFonts w:hint="eastAsia"/>
              </w:rPr>
              <w:t>规范或</w:t>
            </w:r>
            <w:r>
              <w:rPr>
                <w:rFonts w:hint="eastAsia"/>
              </w:rPr>
              <w:t>要求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AF3FE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上网寻找规范文件</w:t>
            </w:r>
          </w:p>
        </w:tc>
        <w:tc>
          <w:tcPr>
            <w:tcW w:w="2981" w:type="dxa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修改文件结构</w:t>
            </w:r>
          </w:p>
        </w:tc>
      </w:tr>
      <w:tr w:rsidR="00F61982" w:rsidTr="004A6F46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对接下来的计划</w:t>
            </w:r>
            <w:r>
              <w:rPr>
                <w:rFonts w:hint="eastAsia"/>
              </w:rPr>
              <w:t>和任务理解</w:t>
            </w:r>
            <w:r>
              <w:rPr>
                <w:rFonts w:hint="eastAsia"/>
              </w:rPr>
              <w:t>不够充分明确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AF3FE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每次的任务向老师确认，并且合理分配任务</w:t>
            </w:r>
            <w:r w:rsidR="00414517">
              <w:rPr>
                <w:rFonts w:hint="eastAsia"/>
              </w:rPr>
              <w:t>，确保组员都有合适的任务</w:t>
            </w:r>
          </w:p>
        </w:tc>
        <w:tc>
          <w:tcPr>
            <w:tcW w:w="2981" w:type="dxa"/>
            <w:vAlign w:val="center"/>
          </w:tcPr>
          <w:p w:rsidR="00F61982" w:rsidRDefault="00414517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马上确定个人任务，并开始进程</w:t>
            </w:r>
          </w:p>
        </w:tc>
      </w:tr>
      <w:tr w:rsidR="00F61982" w:rsidTr="004A6F46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开发组内沟通的缺乏实时性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建立组内条约，规定交流时间，发布紧急任务时记得</w:t>
            </w:r>
            <w:r>
              <w:rPr>
                <w:rFonts w:hint="eastAsia"/>
                <w:color w:val="000000"/>
                <w:szCs w:val="21"/>
              </w:rPr>
              <w:t>@</w:t>
            </w:r>
            <w:r>
              <w:rPr>
                <w:rFonts w:hint="eastAsia"/>
                <w:color w:val="000000"/>
                <w:szCs w:val="21"/>
              </w:rPr>
              <w:t>全部人员</w:t>
            </w:r>
          </w:p>
        </w:tc>
        <w:tc>
          <w:tcPr>
            <w:tcW w:w="2981" w:type="dxa"/>
            <w:vAlign w:val="center"/>
          </w:tcPr>
          <w:p w:rsidR="00F61982" w:rsidRDefault="00414517" w:rsidP="00414517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</w:rPr>
              <w:t>要求</w:t>
            </w:r>
            <w:r w:rsidR="00F61982">
              <w:rPr>
                <w:rFonts w:hint="eastAsia"/>
              </w:rPr>
              <w:t>组</w:t>
            </w:r>
            <w:proofErr w:type="gramEnd"/>
            <w:r w:rsidR="00F61982">
              <w:rPr>
                <w:rFonts w:hint="eastAsia"/>
              </w:rPr>
              <w:t>内</w:t>
            </w:r>
            <w:r>
              <w:rPr>
                <w:rFonts w:hint="eastAsia"/>
              </w:rPr>
              <w:t>群的信息，事无巨细，立马查看并且回复</w:t>
            </w:r>
          </w:p>
        </w:tc>
      </w:tr>
      <w:tr w:rsidR="00F61982" w:rsidTr="004A6F46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缺少关于开发</w:t>
            </w:r>
            <w:r>
              <w:rPr>
                <w:rFonts w:hint="eastAsia"/>
              </w:rPr>
              <w:t>教学辅助网站</w:t>
            </w:r>
            <w:r>
              <w:rPr>
                <w:rFonts w:hint="eastAsia"/>
              </w:rPr>
              <w:t>的经验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414517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向有关经验的开发者进行访谈，并且学习</w:t>
            </w:r>
          </w:p>
        </w:tc>
        <w:tc>
          <w:tcPr>
            <w:tcW w:w="2981" w:type="dxa"/>
            <w:vAlign w:val="center"/>
          </w:tcPr>
          <w:p w:rsidR="00F61982" w:rsidRDefault="00414517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向有经验者学习</w:t>
            </w:r>
          </w:p>
        </w:tc>
      </w:tr>
      <w:tr w:rsidR="00F61982" w:rsidTr="004A6F46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成员的空闲时间不确定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414517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每周进行例会，安排工作表</w:t>
            </w:r>
          </w:p>
        </w:tc>
        <w:tc>
          <w:tcPr>
            <w:tcW w:w="2981" w:type="dxa"/>
            <w:vAlign w:val="center"/>
          </w:tcPr>
          <w:p w:rsidR="00F61982" w:rsidRDefault="00414517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每周进行例会，安排工作表</w:t>
            </w:r>
          </w:p>
        </w:tc>
      </w:tr>
      <w:tr w:rsidR="00F61982" w:rsidTr="004A6F46">
        <w:trPr>
          <w:trHeight w:val="54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团队成员的能力和素质，</w:t>
            </w:r>
            <w:r>
              <w:rPr>
                <w:rFonts w:hint="eastAsia"/>
              </w:rPr>
              <w:t>影响项目质量和进度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414517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主动了解各个组员，并且进行</w:t>
            </w:r>
            <w:r>
              <w:rPr>
                <w:rFonts w:hint="eastAsia"/>
                <w:color w:val="000000"/>
                <w:szCs w:val="21"/>
              </w:rPr>
              <w:t>team build</w:t>
            </w:r>
          </w:p>
        </w:tc>
        <w:tc>
          <w:tcPr>
            <w:tcW w:w="2981" w:type="dxa"/>
            <w:vAlign w:val="center"/>
          </w:tcPr>
          <w:p w:rsidR="00F61982" w:rsidRDefault="00414517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对组员进行针对性的培训，并且</w:t>
            </w:r>
            <w:r w:rsidR="00A62091">
              <w:rPr>
                <w:rFonts w:hint="eastAsia"/>
              </w:rPr>
              <w:t>安排相应工作</w:t>
            </w:r>
          </w:p>
        </w:tc>
      </w:tr>
      <w:tr w:rsidR="00F61982" w:rsidTr="004A6F46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A6209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团队成员是否能</w:t>
            </w:r>
            <w:r w:rsidR="00A62091">
              <w:rPr>
                <w:rFonts w:hint="eastAsia"/>
              </w:rPr>
              <w:t>共同为项目</w:t>
            </w:r>
            <w:r>
              <w:rPr>
                <w:rFonts w:hint="eastAsia"/>
              </w:rPr>
              <w:t>服务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A62091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项目开始前，对各个组员进行沟通，讲清楚目标，任务等</w:t>
            </w:r>
          </w:p>
        </w:tc>
        <w:tc>
          <w:tcPr>
            <w:tcW w:w="2981" w:type="dxa"/>
            <w:vAlign w:val="center"/>
          </w:tcPr>
          <w:p w:rsidR="00F61982" w:rsidRDefault="00A62091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和成员进行完整的沟通，采用公平、公正、公开的</w:t>
            </w:r>
            <w:r w:rsidR="00F61982">
              <w:rPr>
                <w:rFonts w:hint="eastAsia"/>
              </w:rPr>
              <w:t>考评制度</w:t>
            </w:r>
          </w:p>
        </w:tc>
      </w:tr>
      <w:tr w:rsidR="00F61982" w:rsidTr="004A6F46">
        <w:trPr>
          <w:trHeight w:val="545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各类工具是否到位，版本是否适合该项目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F61982" w:rsidP="00A6209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征求老师</w:t>
            </w:r>
            <w:r w:rsidR="00A62091">
              <w:rPr>
                <w:rFonts w:hint="eastAsia"/>
                <w:color w:val="000000"/>
                <w:szCs w:val="21"/>
              </w:rPr>
              <w:t>的意见或者有经验人士的意见，并且</w:t>
            </w:r>
            <w:r w:rsidR="00A62091">
              <w:rPr>
                <w:rFonts w:hint="eastAsia"/>
              </w:rPr>
              <w:t>在项目的启动阶段就落实好各项工具的来源</w:t>
            </w:r>
          </w:p>
        </w:tc>
        <w:tc>
          <w:tcPr>
            <w:tcW w:w="2981" w:type="dxa"/>
            <w:vAlign w:val="center"/>
          </w:tcPr>
          <w:p w:rsidR="00F61982" w:rsidRDefault="00A62091" w:rsidP="00A62091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升级工具或者使用可以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工具</w:t>
            </w:r>
          </w:p>
        </w:tc>
      </w:tr>
      <w:tr w:rsidR="00F61982" w:rsidTr="004A6F46">
        <w:trPr>
          <w:trHeight w:val="285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对工具、方法、</w:t>
            </w:r>
            <w:r>
              <w:rPr>
                <w:rFonts w:hint="eastAsia"/>
              </w:rPr>
              <w:t>技术理解的不够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F61982" w:rsidP="00A62091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项目开始前</w:t>
            </w:r>
            <w:r w:rsidR="00A62091">
              <w:rPr>
                <w:rFonts w:hint="eastAsia"/>
              </w:rPr>
              <w:t>安装好</w:t>
            </w:r>
            <w:r>
              <w:rPr>
                <w:rFonts w:hint="eastAsia"/>
              </w:rPr>
              <w:t>工具，并进行学习</w:t>
            </w:r>
            <w:r w:rsidR="00A62091">
              <w:rPr>
                <w:rFonts w:hint="eastAsia"/>
              </w:rPr>
              <w:t>培训</w:t>
            </w:r>
          </w:p>
        </w:tc>
        <w:tc>
          <w:tcPr>
            <w:tcW w:w="2981" w:type="dxa"/>
            <w:vAlign w:val="center"/>
          </w:tcPr>
          <w:p w:rsidR="00F61982" w:rsidRDefault="00A62091" w:rsidP="004A6F46">
            <w:r>
              <w:rPr>
                <w:rFonts w:hint="eastAsia"/>
              </w:rPr>
              <w:t>学习培训</w:t>
            </w:r>
            <w:r>
              <w:rPr>
                <w:rFonts w:hint="eastAsia"/>
              </w:rPr>
              <w:t>各个工具</w:t>
            </w:r>
          </w:p>
        </w:tc>
      </w:tr>
      <w:tr w:rsidR="00F61982" w:rsidTr="004A6F46">
        <w:trPr>
          <w:trHeight w:val="510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 w:rsidR="00A62091">
              <w:rPr>
                <w:rFonts w:hint="eastAsia"/>
              </w:rPr>
              <w:t>客户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界面</w:t>
            </w:r>
            <w:r>
              <w:t>原型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A62091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与客户进行深度的交流，了解客户对界面的喜好</w:t>
            </w:r>
          </w:p>
        </w:tc>
        <w:tc>
          <w:tcPr>
            <w:tcW w:w="2981" w:type="dxa"/>
            <w:vAlign w:val="center"/>
          </w:tcPr>
          <w:p w:rsidR="00F61982" w:rsidRDefault="00A62091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重新获取客户的需求后，采用快速原型重新做界面</w:t>
            </w:r>
          </w:p>
        </w:tc>
      </w:tr>
      <w:tr w:rsidR="00F61982" w:rsidTr="004A6F46">
        <w:trPr>
          <w:trHeight w:val="765"/>
        </w:trPr>
        <w:tc>
          <w:tcPr>
            <w:tcW w:w="2301" w:type="dxa"/>
            <w:shd w:val="clear" w:color="auto" w:fill="auto"/>
            <w:vAlign w:val="center"/>
          </w:tcPr>
          <w:p w:rsidR="00F61982" w:rsidRDefault="00F61982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t>硬件</w:t>
            </w:r>
            <w:r>
              <w:rPr>
                <w:rFonts w:hint="eastAsia"/>
              </w:rPr>
              <w:t>等</w:t>
            </w:r>
            <w:r>
              <w:t>不稳定</w:t>
            </w:r>
            <w:r>
              <w:rPr>
                <w:rFonts w:hint="eastAsia"/>
              </w:rPr>
              <w:t>而</w:t>
            </w:r>
            <w:r>
              <w:t>造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数据等</w:t>
            </w:r>
            <w:r>
              <w:t>丢失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F61982" w:rsidRDefault="00A62091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每次的数据等都要进行备份</w:t>
            </w:r>
          </w:p>
        </w:tc>
        <w:tc>
          <w:tcPr>
            <w:tcW w:w="2981" w:type="dxa"/>
            <w:vAlign w:val="center"/>
          </w:tcPr>
          <w:p w:rsidR="00F61982" w:rsidRDefault="00A62091" w:rsidP="004A6F46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将备份的数据等还原</w:t>
            </w:r>
          </w:p>
        </w:tc>
      </w:tr>
    </w:tbl>
    <w:p w:rsidR="00E04BD5" w:rsidRDefault="00E04BD5" w:rsidP="00E04BD5">
      <w:pPr>
        <w:jc w:val="left"/>
      </w:pPr>
      <w:r>
        <w:rPr>
          <w:rFonts w:hint="eastAsia"/>
        </w:rPr>
        <w:t xml:space="preserve">                        </w:t>
      </w:r>
    </w:p>
    <w:p w:rsidR="00E04BD5" w:rsidRDefault="00E04BD5" w:rsidP="00E04BD5">
      <w:pPr>
        <w:jc w:val="left"/>
      </w:pPr>
    </w:p>
    <w:p w:rsidR="00E04BD5" w:rsidRDefault="00E04BD5" w:rsidP="00E04BD5">
      <w:pPr>
        <w:jc w:val="left"/>
      </w:pPr>
    </w:p>
    <w:p w:rsidR="00E04BD5" w:rsidRDefault="00E04BD5" w:rsidP="00E04BD5">
      <w:pPr>
        <w:jc w:val="left"/>
      </w:pPr>
    </w:p>
    <w:p w:rsidR="00E04BD5" w:rsidRDefault="00E04BD5" w:rsidP="00E04BD5">
      <w:pPr>
        <w:jc w:val="left"/>
      </w:pPr>
    </w:p>
    <w:p w:rsidR="00B472D3" w:rsidRPr="00E04BD5" w:rsidRDefault="00B472D3"/>
    <w:sectPr w:rsidR="00B472D3" w:rsidRPr="00E0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346" w:rsidRDefault="00983346" w:rsidP="00E04BD5">
      <w:r>
        <w:separator/>
      </w:r>
    </w:p>
  </w:endnote>
  <w:endnote w:type="continuationSeparator" w:id="0">
    <w:p w:rsidR="00983346" w:rsidRDefault="00983346" w:rsidP="00E0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346" w:rsidRDefault="00983346" w:rsidP="00E04BD5">
      <w:r>
        <w:separator/>
      </w:r>
    </w:p>
  </w:footnote>
  <w:footnote w:type="continuationSeparator" w:id="0">
    <w:p w:rsidR="00983346" w:rsidRDefault="00983346" w:rsidP="00E04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1B"/>
    <w:rsid w:val="0008641B"/>
    <w:rsid w:val="00414517"/>
    <w:rsid w:val="004D0985"/>
    <w:rsid w:val="005C5094"/>
    <w:rsid w:val="006302E6"/>
    <w:rsid w:val="006B564E"/>
    <w:rsid w:val="006E4019"/>
    <w:rsid w:val="00766119"/>
    <w:rsid w:val="00983346"/>
    <w:rsid w:val="00A62091"/>
    <w:rsid w:val="00AF3FE2"/>
    <w:rsid w:val="00B472D3"/>
    <w:rsid w:val="00B874C7"/>
    <w:rsid w:val="00E04BD5"/>
    <w:rsid w:val="00F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04BD5"/>
    <w:pPr>
      <w:widowControl w:val="0"/>
      <w:jc w:val="both"/>
    </w:pPr>
    <w:rPr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E04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E04BD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E04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E04BD5"/>
    <w:rPr>
      <w:sz w:val="18"/>
      <w:szCs w:val="18"/>
    </w:rPr>
  </w:style>
  <w:style w:type="paragraph" w:styleId="a8">
    <w:name w:val="Body Text"/>
    <w:basedOn w:val="a2"/>
    <w:link w:val="Char1"/>
    <w:uiPriority w:val="99"/>
    <w:semiHidden/>
    <w:unhideWhenUsed/>
    <w:rsid w:val="00E04BD5"/>
    <w:pPr>
      <w:spacing w:after="120"/>
    </w:pPr>
  </w:style>
  <w:style w:type="character" w:customStyle="1" w:styleId="Char1">
    <w:name w:val="正文文本 Char"/>
    <w:basedOn w:val="a3"/>
    <w:link w:val="a8"/>
    <w:uiPriority w:val="99"/>
    <w:semiHidden/>
    <w:rsid w:val="00E04BD5"/>
    <w:rPr>
      <w:sz w:val="24"/>
    </w:rPr>
  </w:style>
  <w:style w:type="paragraph" w:styleId="a9">
    <w:name w:val="Body Text First Indent"/>
    <w:basedOn w:val="a2"/>
    <w:link w:val="Char2"/>
    <w:qFormat/>
    <w:rsid w:val="00E04BD5"/>
    <w:pPr>
      <w:ind w:firstLineChars="200" w:firstLine="498"/>
    </w:pPr>
    <w:rPr>
      <w:kern w:val="0"/>
    </w:rPr>
  </w:style>
  <w:style w:type="character" w:customStyle="1" w:styleId="Char2">
    <w:name w:val="正文首行缩进 Char"/>
    <w:basedOn w:val="Char1"/>
    <w:link w:val="a9"/>
    <w:rsid w:val="00E04BD5"/>
    <w:rPr>
      <w:kern w:val="0"/>
      <w:sz w:val="24"/>
    </w:rPr>
  </w:style>
  <w:style w:type="paragraph" w:styleId="aa">
    <w:name w:val="Title"/>
    <w:basedOn w:val="a2"/>
    <w:next w:val="a2"/>
    <w:link w:val="Char3"/>
    <w:qFormat/>
    <w:rsid w:val="00E04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3"/>
    <w:link w:val="aa"/>
    <w:rsid w:val="00E04BD5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4"/>
    <w:qFormat/>
    <w:rsid w:val="00E04B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三级标题"/>
    <w:basedOn w:val="a0"/>
    <w:next w:val="a2"/>
    <w:qFormat/>
    <w:rsid w:val="00E04BD5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E04BD5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E04BD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styleId="ac">
    <w:name w:val="List Paragraph"/>
    <w:basedOn w:val="a2"/>
    <w:uiPriority w:val="99"/>
    <w:unhideWhenUsed/>
    <w:rsid w:val="00E04B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04BD5"/>
    <w:pPr>
      <w:widowControl w:val="0"/>
      <w:jc w:val="both"/>
    </w:pPr>
    <w:rPr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E04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E04BD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E04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E04BD5"/>
    <w:rPr>
      <w:sz w:val="18"/>
      <w:szCs w:val="18"/>
    </w:rPr>
  </w:style>
  <w:style w:type="paragraph" w:styleId="a8">
    <w:name w:val="Body Text"/>
    <w:basedOn w:val="a2"/>
    <w:link w:val="Char1"/>
    <w:uiPriority w:val="99"/>
    <w:semiHidden/>
    <w:unhideWhenUsed/>
    <w:rsid w:val="00E04BD5"/>
    <w:pPr>
      <w:spacing w:after="120"/>
    </w:pPr>
  </w:style>
  <w:style w:type="character" w:customStyle="1" w:styleId="Char1">
    <w:name w:val="正文文本 Char"/>
    <w:basedOn w:val="a3"/>
    <w:link w:val="a8"/>
    <w:uiPriority w:val="99"/>
    <w:semiHidden/>
    <w:rsid w:val="00E04BD5"/>
    <w:rPr>
      <w:sz w:val="24"/>
    </w:rPr>
  </w:style>
  <w:style w:type="paragraph" w:styleId="a9">
    <w:name w:val="Body Text First Indent"/>
    <w:basedOn w:val="a2"/>
    <w:link w:val="Char2"/>
    <w:qFormat/>
    <w:rsid w:val="00E04BD5"/>
    <w:pPr>
      <w:ind w:firstLineChars="200" w:firstLine="498"/>
    </w:pPr>
    <w:rPr>
      <w:kern w:val="0"/>
    </w:rPr>
  </w:style>
  <w:style w:type="character" w:customStyle="1" w:styleId="Char2">
    <w:name w:val="正文首行缩进 Char"/>
    <w:basedOn w:val="Char1"/>
    <w:link w:val="a9"/>
    <w:rsid w:val="00E04BD5"/>
    <w:rPr>
      <w:kern w:val="0"/>
      <w:sz w:val="24"/>
    </w:rPr>
  </w:style>
  <w:style w:type="paragraph" w:styleId="aa">
    <w:name w:val="Title"/>
    <w:basedOn w:val="a2"/>
    <w:next w:val="a2"/>
    <w:link w:val="Char3"/>
    <w:qFormat/>
    <w:rsid w:val="00E04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3"/>
    <w:link w:val="aa"/>
    <w:rsid w:val="00E04BD5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4"/>
    <w:qFormat/>
    <w:rsid w:val="00E04B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三级标题"/>
    <w:basedOn w:val="a0"/>
    <w:next w:val="a2"/>
    <w:qFormat/>
    <w:rsid w:val="00E04BD5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E04BD5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E04BD5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styleId="ac">
    <w:name w:val="List Paragraph"/>
    <w:basedOn w:val="a2"/>
    <w:uiPriority w:val="99"/>
    <w:unhideWhenUsed/>
    <w:rsid w:val="00E04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2C3F-18CD-4910-B7D9-B80ECF3C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265</Words>
  <Characters>1516</Characters>
  <Application>Microsoft Office Word</Application>
  <DocSecurity>0</DocSecurity>
  <Lines>12</Lines>
  <Paragraphs>3</Paragraphs>
  <ScaleCrop>false</ScaleCrop>
  <Company>Microsoft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2018-09-29T05:42:00Z</dcterms:created>
  <dcterms:modified xsi:type="dcterms:W3CDTF">2018-09-29T09:48:00Z</dcterms:modified>
</cp:coreProperties>
</file>