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836420" cy="18249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jc w:val="center"/>
        <w:rPr>
          <w:rFonts w:hint="eastAsia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CCB章程</w:t>
      </w:r>
    </w:p>
    <w:p>
      <w:pPr>
        <w:pStyle w:val="8"/>
        <w:jc w:val="right"/>
        <w:rPr>
          <w:rStyle w:val="5"/>
          <w:i w:val="0"/>
          <w:iCs w:val="0"/>
        </w:rPr>
      </w:pPr>
      <w:bookmarkStart w:id="0" w:name="_Hlk495756207"/>
    </w:p>
    <w:bookmarkEnd w:id="0"/>
    <w:p>
      <w:pPr>
        <w:jc w:val="center"/>
        <w:rPr>
          <w:sz w:val="48"/>
          <w:szCs w:val="48"/>
          <w:lang w:val="zh-CN"/>
        </w:rPr>
      </w:pPr>
    </w:p>
    <w:p>
      <w:pPr>
        <w:rPr>
          <w:sz w:val="48"/>
          <w:szCs w:val="48"/>
        </w:rPr>
      </w:pPr>
    </w:p>
    <w:p>
      <w:pPr>
        <w:rPr>
          <w:szCs w:val="24"/>
        </w:rPr>
      </w:pPr>
    </w:p>
    <w:p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1760220" cy="1744980"/>
            <wp:effectExtent l="0" t="0" r="1143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6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文件状态：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文件标识：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G18-Project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当前版本：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sz w:val="24"/>
              </w:rPr>
              <w:t>V0.</w:t>
            </w:r>
            <w:r>
              <w:rPr>
                <w:rFonts w:hint="eastAsia"/>
                <w:sz w:val="24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cs="Calibri"/>
                <w:sz w:val="24"/>
              </w:rPr>
            </w:pPr>
            <w:r>
              <w:rPr>
                <w:rFonts w:hint="eastAsia" w:cs="Calibri"/>
                <w:sz w:val="24"/>
              </w:rPr>
              <w:t>陈妍蓝、陈遵义、郑巧雁、张琪、宋翼虎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rFonts w:cs="Times New Roman"/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  <w:lang w:val="en-US" w:eastAsia="zh-CN"/>
              </w:rPr>
              <w:t>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版本历史</w:t>
      </w:r>
    </w:p>
    <w:tbl>
      <w:tblPr>
        <w:tblStyle w:val="6"/>
        <w:tblW w:w="84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814"/>
        <w:gridCol w:w="1702"/>
        <w:gridCol w:w="2127"/>
        <w:gridCol w:w="14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版本/状态</w:t>
            </w:r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参与者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起止日期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V1.0.0</w:t>
            </w:r>
            <w:bookmarkStart w:id="17" w:name="_GoBack"/>
            <w:bookmarkEnd w:id="17"/>
          </w:p>
        </w:tc>
        <w:tc>
          <w:tcPr>
            <w:tcW w:w="1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郑巧雁、张琪</w:t>
            </w:r>
          </w:p>
        </w:tc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>
              <w:rPr>
                <w:rFonts w:hint="eastAsia"/>
                <w:sz w:val="24"/>
                <w:lang w:val="en-US" w:eastAsia="zh-CN"/>
              </w:rPr>
              <w:t>9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6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  <w:lang w:val="en-US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CCB章程初步编写</w:t>
            </w:r>
          </w:p>
        </w:tc>
        <w:tc>
          <w:tcPr>
            <w:tcW w:w="1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陈妍蓝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目录：</w:t>
      </w:r>
    </w:p>
    <w:p>
      <w:pPr>
        <w:pStyle w:val="3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TOC \o "1-3" \h \u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_Toc20516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目的</w:t>
      </w:r>
      <w:r>
        <w:tab/>
      </w:r>
      <w:r>
        <w:fldChar w:fldCharType="begin"/>
      </w:r>
      <w:r>
        <w:instrText xml:space="preserve"> PAGEREF _Toc20516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_Toc16213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职责范围</w:t>
      </w:r>
      <w:r>
        <w:tab/>
      </w:r>
      <w:r>
        <w:fldChar w:fldCharType="begin"/>
      </w:r>
      <w:r>
        <w:instrText xml:space="preserve"> PAGEREF _Toc16213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_Toc8136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CCB成员</w:t>
      </w:r>
      <w:r>
        <w:tab/>
      </w:r>
      <w:r>
        <w:fldChar w:fldCharType="begin"/>
      </w:r>
      <w:r>
        <w:instrText xml:space="preserve"> PAGEREF _Toc8136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_Toc9867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操作流程</w:t>
      </w:r>
      <w:r>
        <w:tab/>
      </w:r>
      <w:r>
        <w:fldChar w:fldCharType="begin"/>
      </w:r>
      <w:r>
        <w:instrText xml:space="preserve"> PAGEREF _Toc9867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_Toc17246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 决策规则</w:t>
      </w:r>
      <w:r>
        <w:tab/>
      </w:r>
      <w:r>
        <w:fldChar w:fldCharType="begin"/>
      </w:r>
      <w:r>
        <w:instrText xml:space="preserve"> PAGEREF _Toc17246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_Toc7486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 评审记录表</w:t>
      </w:r>
      <w:r>
        <w:tab/>
      </w:r>
      <w:r>
        <w:fldChar w:fldCharType="begin"/>
      </w:r>
      <w:r>
        <w:instrText xml:space="preserve"> PAGEREF _Toc7486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_Toc29573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 状态沟通</w:t>
      </w:r>
      <w:r>
        <w:tab/>
      </w:r>
      <w:r>
        <w:fldChar w:fldCharType="begin"/>
      </w:r>
      <w:r>
        <w:instrText xml:space="preserve"> PAGEREF _Toc29573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bCs/>
          <w:lang w:val="en-US" w:eastAsia="zh-CN"/>
        </w:rPr>
        <w:fldChar w:fldCharType="begin"/>
      </w:r>
      <w:r>
        <w:rPr>
          <w:rFonts w:hint="eastAsia"/>
          <w:bCs/>
          <w:lang w:val="en-US" w:eastAsia="zh-CN"/>
        </w:rPr>
        <w:instrText xml:space="preserve"> HYPERLINK \l _Toc9772 </w:instrText>
      </w:r>
      <w:r>
        <w:rPr>
          <w:rFonts w:hint="eastAsia"/>
          <w:bCs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 授权</w:t>
      </w:r>
      <w:r>
        <w:tab/>
      </w:r>
      <w:r>
        <w:fldChar w:fldCharType="begin"/>
      </w:r>
      <w:r>
        <w:instrText xml:space="preserve"> PAGEREF _Toc9772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/>
          <w:lang w:val="en-US" w:eastAsia="zh-CN"/>
        </w:rPr>
        <w:fldChar w:fldCharType="end"/>
      </w:r>
    </w:p>
    <w:p>
      <w:pPr>
        <w:jc w:val="both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fldChar w:fldCharType="end"/>
      </w: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jc w:val="both"/>
        <w:rPr>
          <w:rFonts w:hint="eastAsia"/>
          <w:bCs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20516"/>
      <w:bookmarkStart w:id="2" w:name="_Toc17063"/>
      <w:r>
        <w:rPr>
          <w:rFonts w:hint="eastAsia"/>
          <w:lang w:val="en-US" w:eastAsia="zh-CN"/>
        </w:rPr>
        <w:t>目的</w:t>
      </w:r>
      <w:bookmarkEnd w:id="1"/>
      <w:bookmarkEnd w:id="2"/>
    </w:p>
    <w:p>
      <w:pPr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通过变更控制章程，规范变更控制委员会的行为，统一评定的规范和方式，能够更准确的分析，风险和危害的影响，使得评审结果能能够更有效。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3" w:name="_Toc2536"/>
      <w:bookmarkStart w:id="4" w:name="_Toc16213"/>
      <w:r>
        <w:rPr>
          <w:rFonts w:hint="eastAsia"/>
          <w:lang w:val="en-US" w:eastAsia="zh-CN"/>
        </w:rPr>
        <w:t>职责范围</w:t>
      </w:r>
      <w:bookmarkEnd w:id="3"/>
      <w:bookmarkEnd w:id="4"/>
    </w:p>
    <w:p>
      <w:pPr>
        <w:pStyle w:val="9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负责决定提交的变更和新需求是否接受</w:t>
      </w:r>
    </w:p>
    <w:p>
      <w:pPr>
        <w:pStyle w:val="9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对变更的需求或新需求评估</w:t>
      </w:r>
    </w:p>
    <w:p>
      <w:pPr>
        <w:pStyle w:val="9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有根据提交的变更申请和新增需求要求更改的决策权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向管理层提建议的权利</w:t>
      </w:r>
    </w:p>
    <w:p>
      <w:pPr>
        <w:pStyle w:val="9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CCB有争议或无法决定的事情可以上报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5" w:name="_Toc8136"/>
      <w:bookmarkStart w:id="6" w:name="_Toc25578"/>
      <w:r>
        <w:rPr>
          <w:rFonts w:hint="eastAsia"/>
          <w:lang w:val="en-US" w:eastAsia="zh-CN"/>
        </w:rPr>
        <w:t>CCB成员</w:t>
      </w:r>
      <w:bookmarkEnd w:id="5"/>
      <w:bookmarkEnd w:id="6"/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姓名</w:t>
            </w:r>
          </w:p>
        </w:tc>
        <w:tc>
          <w:tcPr>
            <w:tcW w:w="27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角色</w:t>
            </w:r>
          </w:p>
        </w:tc>
        <w:tc>
          <w:tcPr>
            <w:tcW w:w="27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沈启航</w:t>
            </w:r>
          </w:p>
        </w:tc>
        <w:tc>
          <w:tcPr>
            <w:tcW w:w="276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变更控制委员会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主席</w:t>
            </w:r>
          </w:p>
        </w:tc>
        <w:tc>
          <w:tcPr>
            <w:tcW w:w="2766" w:type="dxa"/>
          </w:tcPr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15988122404</w:t>
            </w:r>
          </w:p>
          <w:p>
            <w:pP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31601404@stu.zucc.edu.cn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7" w:name="_Toc9867"/>
      <w:bookmarkStart w:id="8" w:name="_Toc4105"/>
      <w:r>
        <w:rPr>
          <w:rFonts w:hint="eastAsia"/>
          <w:lang w:val="en-US" w:eastAsia="zh-CN"/>
        </w:rPr>
        <w:t>操作流程</w:t>
      </w:r>
      <w:bookmarkEnd w:id="7"/>
      <w:bookmarkEnd w:id="8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458.25pt;width:323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9" w:name="_Toc17246"/>
      <w:bookmarkStart w:id="10" w:name="_Toc16620"/>
      <w:r>
        <w:rPr>
          <w:rFonts w:hint="eastAsia"/>
          <w:lang w:val="en-US" w:eastAsia="zh-CN"/>
        </w:rPr>
        <w:t>决策规则</w:t>
      </w:r>
      <w:bookmarkEnd w:id="9"/>
      <w:bookmarkEnd w:id="1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由CCB委员会主席决定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1" w:name="_Toc7486"/>
      <w:bookmarkStart w:id="12" w:name="_Toc9072"/>
      <w:r>
        <w:rPr>
          <w:rFonts w:hint="eastAsia"/>
          <w:lang w:val="en-US" w:eastAsia="zh-CN"/>
        </w:rPr>
        <w:t>评审记录表</w:t>
      </w:r>
      <w:bookmarkEnd w:id="11"/>
      <w:bookmarkEnd w:id="12"/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984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评审方式</w:t>
            </w:r>
          </w:p>
        </w:tc>
        <w:tc>
          <w:tcPr>
            <w:tcW w:w="6741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[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]项目组裁决  [√]召开评审会议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评审负责人</w:t>
            </w:r>
          </w:p>
        </w:tc>
        <w:tc>
          <w:tcPr>
            <w:tcW w:w="6741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陈妍蓝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评审成员</w:t>
            </w:r>
          </w:p>
        </w:tc>
        <w:tc>
          <w:tcPr>
            <w:tcW w:w="6741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cs="Calibri"/>
                <w:sz w:val="21"/>
                <w:szCs w:val="21"/>
              </w:rPr>
              <w:t>陈遵义、郑巧雁、张琪、宋翼虎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0" w:hRule="atLeast"/>
        </w:trPr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技术评审</w:t>
            </w:r>
          </w:p>
        </w:tc>
        <w:tc>
          <w:tcPr>
            <w:tcW w:w="6741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[√]可行               [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]不可行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技术方案简单描述：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管理员要求后台添加管理编辑网站首页动图的功能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" w:hRule="atLeast"/>
        </w:trPr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进度影响</w:t>
            </w:r>
          </w:p>
        </w:tc>
        <w:tc>
          <w:tcPr>
            <w:tcW w:w="6741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变更导致项目额外工期的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总工时7.5工时，相应的概要设计延后2天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质量影响</w:t>
            </w:r>
          </w:p>
        </w:tc>
        <w:tc>
          <w:tcPr>
            <w:tcW w:w="198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对设计阶段的影响</w:t>
            </w:r>
          </w:p>
        </w:tc>
        <w:tc>
          <w:tcPr>
            <w:tcW w:w="475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添加管理编辑网站首页动图的功能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对测试阶段的影响</w:t>
            </w:r>
          </w:p>
        </w:tc>
        <w:tc>
          <w:tcPr>
            <w:tcW w:w="475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在测试用例中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添加管理编辑网站首页动图的功能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对运行阶段的影响</w:t>
            </w:r>
          </w:p>
        </w:tc>
        <w:tc>
          <w:tcPr>
            <w:tcW w:w="475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无影响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评审人意见</w:t>
            </w:r>
          </w:p>
        </w:tc>
        <w:tc>
          <w:tcPr>
            <w:tcW w:w="6741" w:type="dxa"/>
            <w:gridSpan w:val="2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[√]同意            [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]不同意           [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]搁置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评审人签字</w:t>
            </w:r>
          </w:p>
        </w:tc>
        <w:tc>
          <w:tcPr>
            <w:tcW w:w="1984" w:type="dxa"/>
          </w:tcPr>
          <w:p>
            <w:pPr>
              <w:ind w:firstLine="420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陈妍蓝</w:t>
            </w:r>
          </w:p>
        </w:tc>
        <w:tc>
          <w:tcPr>
            <w:tcW w:w="475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日期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201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/01/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06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3" w:name="_Toc29573"/>
      <w:bookmarkStart w:id="14" w:name="_Toc7560"/>
      <w:r>
        <w:rPr>
          <w:rFonts w:hint="eastAsia"/>
          <w:lang w:val="en-US" w:eastAsia="zh-CN"/>
        </w:rPr>
        <w:t>状态沟通</w:t>
      </w:r>
      <w:bookmarkEnd w:id="13"/>
      <w:bookmarkEnd w:id="14"/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每做好一个变更流程中的一个工作，该工作负责人需做到，将工作成果统一发送或抄送给该项目的相关干系人，以确保信息</w:t>
      </w:r>
      <w:r>
        <w:rPr>
          <w:rFonts w:hint="eastAsia"/>
          <w:sz w:val="21"/>
          <w:szCs w:val="21"/>
          <w:lang w:val="en-US" w:eastAsia="zh-CN"/>
        </w:rPr>
        <w:t>更新</w:t>
      </w:r>
      <w:r>
        <w:rPr>
          <w:rFonts w:hint="eastAsia"/>
          <w:sz w:val="21"/>
          <w:szCs w:val="21"/>
        </w:rPr>
        <w:t>的及时。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5" w:name="_Toc9772"/>
      <w:bookmarkStart w:id="16" w:name="_Toc1731"/>
      <w:r>
        <w:rPr>
          <w:rFonts w:hint="eastAsia"/>
          <w:lang w:val="en-US" w:eastAsia="zh-CN"/>
        </w:rPr>
        <w:t>授权</w:t>
      </w:r>
      <w:bookmarkEnd w:id="15"/>
      <w:bookmarkEnd w:id="16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CCB主席签字：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AF580F"/>
    <w:multiLevelType w:val="singleLevel"/>
    <w:tmpl w:val="ACAF58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A727101"/>
    <w:multiLevelType w:val="multilevel"/>
    <w:tmpl w:val="6A7271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A69EF"/>
    <w:rsid w:val="047538F6"/>
    <w:rsid w:val="07A67FDC"/>
    <w:rsid w:val="176A69EF"/>
    <w:rsid w:val="1C83057C"/>
    <w:rsid w:val="22225E94"/>
    <w:rsid w:val="232878C8"/>
    <w:rsid w:val="2E55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character" w:styleId="5">
    <w:name w:val="Emphasis"/>
    <w:qFormat/>
    <w:uiPriority w:val="20"/>
    <w:rPr>
      <w:i/>
      <w:iCs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Quote"/>
    <w:basedOn w:val="1"/>
    <w:next w:val="1"/>
    <w:qFormat/>
    <w:uiPriority w:val="29"/>
    <w:rPr>
      <w:rFonts w:ascii="Times New Roman" w:hAnsi="Times New Roman" w:eastAsia="宋体" w:cs="Times New Roman"/>
      <w:i/>
      <w:iCs/>
      <w:color w:val="000000"/>
      <w:kern w:val="0"/>
      <w:sz w:val="20"/>
      <w:szCs w:val="24"/>
      <w:lang w:val="zh-CN" w:eastAsia="zh-CN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2019-01-04T12:54:00Z</dcterms:created>
  <dc:creator>asus</dc:creator>
  <cp:lastModifiedBy>asus</cp:lastModifiedBy>
  <dcterms:modified xsi:type="dcterms:W3CDTF">2019-01-06T14:03:37Z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