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系统维护计划</w:t>
      </w:r>
    </w:p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7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7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系统维护计划初步编写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目录：</w:t>
      </w:r>
    </w:p>
    <w:p>
      <w:pPr>
        <w:pStyle w:val="4"/>
        <w:tabs>
          <w:tab w:val="right" w:leader="dot" w:pos="8306"/>
        </w:tabs>
      </w:pPr>
      <w:bookmarkStart w:id="22" w:name="_GoBack"/>
      <w:bookmarkEnd w:id="22"/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TOC \o "1-3" \h \u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_Toc11358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概述</w:t>
      </w:r>
      <w:r>
        <w:tab/>
      </w:r>
      <w:r>
        <w:fldChar w:fldCharType="begin"/>
      </w:r>
      <w:r>
        <w:instrText xml:space="preserve"> PAGEREF _Toc11358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_Toc27871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1.1目的</w:t>
      </w:r>
      <w:r>
        <w:tab/>
      </w:r>
      <w:r>
        <w:fldChar w:fldCharType="begin"/>
      </w:r>
      <w:r>
        <w:instrText xml:space="preserve"> PAGEREF _Toc27871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_Toc15131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1.2使用范围</w:t>
      </w:r>
      <w:r>
        <w:tab/>
      </w:r>
      <w:r>
        <w:fldChar w:fldCharType="begin"/>
      </w:r>
      <w:r>
        <w:instrText xml:space="preserve"> PAGEREF _Toc15131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_Toc10460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角色和职责</w:t>
      </w:r>
      <w:r>
        <w:tab/>
      </w:r>
      <w:r>
        <w:fldChar w:fldCharType="begin"/>
      </w:r>
      <w:r>
        <w:instrText xml:space="preserve"> PAGEREF _Toc10460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_Toc32554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维护信息</w:t>
      </w:r>
      <w:r>
        <w:tab/>
      </w:r>
      <w:r>
        <w:fldChar w:fldCharType="begin"/>
      </w:r>
      <w:r>
        <w:instrText xml:space="preserve"> PAGEREF _Toc32554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_Toc25282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3.1维护客户代表信息</w:t>
      </w:r>
      <w:r>
        <w:tab/>
      </w:r>
      <w:r>
        <w:fldChar w:fldCharType="begin"/>
      </w:r>
      <w:r>
        <w:instrText xml:space="preserve"> PAGEREF _Toc25282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_Toc29924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3.2维护人员信息</w:t>
      </w:r>
      <w:r>
        <w:tab/>
      </w:r>
      <w:r>
        <w:fldChar w:fldCharType="begin"/>
      </w:r>
      <w:r>
        <w:instrText xml:space="preserve"> PAGEREF _Toc29924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_Toc30314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维护方案</w:t>
      </w:r>
      <w:r>
        <w:tab/>
      </w:r>
      <w:r>
        <w:fldChar w:fldCharType="begin"/>
      </w:r>
      <w:r>
        <w:instrText xml:space="preserve"> PAGEREF _Toc30314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_Toc15876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4.1维护内容</w:t>
      </w:r>
      <w:r>
        <w:tab/>
      </w:r>
      <w:r>
        <w:fldChar w:fldCharType="begin"/>
      </w:r>
      <w:r>
        <w:instrText xml:space="preserve"> PAGEREF _Toc15876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_Toc26339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4.2维护分类</w:t>
      </w:r>
      <w:r>
        <w:tab/>
      </w:r>
      <w:r>
        <w:fldChar w:fldCharType="begin"/>
      </w:r>
      <w:r>
        <w:instrText xml:space="preserve"> PAGEREF _Toc26339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_Toc173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4.3维护时间</w:t>
      </w:r>
      <w:r>
        <w:tab/>
      </w:r>
      <w:r>
        <w:fldChar w:fldCharType="begin"/>
      </w:r>
      <w:r>
        <w:instrText xml:space="preserve"> PAGEREF _Toc173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jc w:val="both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fldChar w:fldCharType="end"/>
      </w: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2583"/>
      <w:bookmarkStart w:id="1" w:name="_Toc11358"/>
      <w:r>
        <w:rPr>
          <w:rFonts w:hint="eastAsia"/>
          <w:lang w:val="en-US" w:eastAsia="zh-CN"/>
        </w:rPr>
        <w:t>概述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969"/>
      <w:bookmarkStart w:id="3" w:name="_Toc27871"/>
      <w:r>
        <w:rPr>
          <w:rFonts w:hint="eastAsia"/>
          <w:lang w:val="en-US" w:eastAsia="zh-CN"/>
        </w:rPr>
        <w:t>1.1目的</w:t>
      </w:r>
      <w:bookmarkEnd w:id="2"/>
      <w:bookmarkEnd w:id="3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“软件工程系列课程辅助网站”的系统维护，为“软件工程系列课程教学辅助网站”的维护活动提供依据。</w:t>
      </w:r>
    </w:p>
    <w:p>
      <w:pPr>
        <w:pStyle w:val="3"/>
        <w:rPr>
          <w:rFonts w:hint="eastAsia"/>
          <w:lang w:val="en-US" w:eastAsia="zh-CN"/>
        </w:rPr>
      </w:pPr>
      <w:bookmarkStart w:id="4" w:name="_Toc29297"/>
      <w:bookmarkStart w:id="5" w:name="_Toc15131"/>
      <w:r>
        <w:rPr>
          <w:rFonts w:hint="eastAsia"/>
          <w:lang w:val="en-US" w:eastAsia="zh-CN"/>
        </w:rPr>
        <w:t>1.2使用范围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整个使用阶段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3800"/>
      <w:bookmarkStart w:id="7" w:name="_Toc10460"/>
      <w:r>
        <w:rPr>
          <w:rFonts w:hint="eastAsia"/>
          <w:lang w:val="en-US" w:eastAsia="zh-CN"/>
        </w:rPr>
        <w:t>角色和职责</w:t>
      </w:r>
      <w:bookmarkEnd w:id="6"/>
      <w:bookmarkEnd w:id="7"/>
    </w:p>
    <w:tbl>
      <w:tblPr>
        <w:tblStyle w:val="8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</w:t>
            </w:r>
          </w:p>
        </w:tc>
        <w:tc>
          <w:tcPr>
            <w:tcW w:w="31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职责</w:t>
            </w:r>
          </w:p>
        </w:tc>
        <w:tc>
          <w:tcPr>
            <w:tcW w:w="31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用户代表</w:t>
            </w:r>
          </w:p>
        </w:tc>
        <w:tc>
          <w:tcPr>
            <w:tcW w:w="319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提出需求 请求维护</w:t>
            </w:r>
          </w:p>
        </w:tc>
        <w:tc>
          <w:tcPr>
            <w:tcW w:w="319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杨枨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侯</w:t>
            </w:r>
            <w:r>
              <w:rPr>
                <w:rFonts w:hint="eastAsia"/>
                <w:sz w:val="21"/>
                <w:szCs w:val="21"/>
              </w:rPr>
              <w:t>宏伦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维护人员</w:t>
            </w:r>
          </w:p>
        </w:tc>
        <w:tc>
          <w:tcPr>
            <w:tcW w:w="319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指定维护人员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技术人员</w:t>
            </w:r>
          </w:p>
        </w:tc>
        <w:tc>
          <w:tcPr>
            <w:tcW w:w="319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进行系统维护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陈遵义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配置管理员</w:t>
            </w:r>
          </w:p>
        </w:tc>
        <w:tc>
          <w:tcPr>
            <w:tcW w:w="319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进行系统配置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系统监督员</w:t>
            </w:r>
          </w:p>
        </w:tc>
        <w:tc>
          <w:tcPr>
            <w:tcW w:w="319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评价维护申请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郑巧雁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31598"/>
      <w:bookmarkStart w:id="9" w:name="_Toc32554"/>
      <w:r>
        <w:rPr>
          <w:rFonts w:hint="eastAsia"/>
          <w:lang w:val="en-US" w:eastAsia="zh-CN"/>
        </w:rPr>
        <w:t>维护信息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8507"/>
      <w:bookmarkStart w:id="11" w:name="_Toc25282"/>
      <w:r>
        <w:rPr>
          <w:rFonts w:hint="eastAsia"/>
          <w:lang w:val="en-US" w:eastAsia="zh-CN"/>
        </w:rPr>
        <w:t>3.1维护客户代表信息</w:t>
      </w:r>
      <w:bookmarkEnd w:id="10"/>
      <w:bookmarkEnd w:id="11"/>
    </w:p>
    <w:tbl>
      <w:tblPr>
        <w:tblStyle w:val="7"/>
        <w:tblW w:w="76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"/>
        <w:gridCol w:w="1504"/>
        <w:gridCol w:w="2242"/>
        <w:gridCol w:w="753"/>
        <w:gridCol w:w="149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维护客户代表</w:t>
            </w:r>
          </w:p>
        </w:tc>
        <w:tc>
          <w:tcPr>
            <w:tcW w:w="150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电话</w:t>
            </w:r>
          </w:p>
        </w:tc>
        <w:tc>
          <w:tcPr>
            <w:tcW w:w="2242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电子邮件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工作地点</w:t>
            </w:r>
          </w:p>
        </w:tc>
        <w:tc>
          <w:tcPr>
            <w:tcW w:w="1494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微信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杨枨</w:t>
            </w:r>
          </w:p>
        </w:tc>
        <w:tc>
          <w:tcPr>
            <w:tcW w:w="150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13357102333</w:t>
            </w:r>
          </w:p>
        </w:tc>
        <w:tc>
          <w:tcPr>
            <w:tcW w:w="2242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  <w:t>yangc@zucc.edu.cn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color w:val="111111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  <w:t>理四-504</w:t>
            </w:r>
          </w:p>
        </w:tc>
        <w:tc>
          <w:tcPr>
            <w:tcW w:w="1494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  <w:t>HolleyYang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侯宏仑</w:t>
            </w:r>
          </w:p>
        </w:tc>
        <w:tc>
          <w:tcPr>
            <w:tcW w:w="1504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13071858629</w:t>
            </w:r>
          </w:p>
        </w:tc>
        <w:tc>
          <w:tcPr>
            <w:tcW w:w="2242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ubilabs@zucc.edu.cn</w:t>
            </w:r>
          </w:p>
        </w:tc>
        <w:tc>
          <w:tcPr>
            <w:tcW w:w="753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  <w:t>理四-511</w:t>
            </w:r>
          </w:p>
        </w:tc>
        <w:tc>
          <w:tcPr>
            <w:tcW w:w="1494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  <w:t>tuuuuuuudou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shd w:val="clear" w:color="auto" w:fill="FFFFFF"/>
              </w:rPr>
              <w:t>/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" w:name="_Toc10587"/>
      <w:bookmarkStart w:id="13" w:name="_Toc29924"/>
      <w:r>
        <w:rPr>
          <w:rFonts w:hint="eastAsia"/>
          <w:lang w:val="en-US" w:eastAsia="zh-CN"/>
        </w:rPr>
        <w:t>3.2维护人员信息</w:t>
      </w:r>
      <w:bookmarkEnd w:id="12"/>
      <w:bookmarkEnd w:id="13"/>
    </w:p>
    <w:tbl>
      <w:tblPr>
        <w:tblStyle w:val="7"/>
        <w:tblW w:w="76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"/>
        <w:gridCol w:w="1318"/>
        <w:gridCol w:w="2428"/>
        <w:gridCol w:w="753"/>
        <w:gridCol w:w="149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维护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3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电话</w:t>
            </w:r>
          </w:p>
        </w:tc>
        <w:tc>
          <w:tcPr>
            <w:tcW w:w="242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电子邮件</w:t>
            </w:r>
          </w:p>
        </w:tc>
        <w:tc>
          <w:tcPr>
            <w:tcW w:w="753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工作地点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微信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陈遵义</w:t>
            </w:r>
          </w:p>
        </w:tc>
        <w:tc>
          <w:tcPr>
            <w:tcW w:w="13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8758285818</w:t>
            </w:r>
          </w:p>
        </w:tc>
        <w:tc>
          <w:tcPr>
            <w:tcW w:w="242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31602039@stu.zucc.edu.cn</w:t>
            </w:r>
          </w:p>
        </w:tc>
        <w:tc>
          <w:tcPr>
            <w:tcW w:w="753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图书馆一楼讨论室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czy1017175448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1017175448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28402"/>
      <w:bookmarkStart w:id="15" w:name="_Toc30314"/>
      <w:r>
        <w:rPr>
          <w:rFonts w:hint="eastAsia"/>
          <w:lang w:val="en-US" w:eastAsia="zh-CN"/>
        </w:rPr>
        <w:t>维护方案</w:t>
      </w:r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5754"/>
      <w:bookmarkStart w:id="17" w:name="_Toc15876"/>
      <w:r>
        <w:rPr>
          <w:rFonts w:hint="eastAsia"/>
          <w:lang w:val="en-US" w:eastAsia="zh-CN"/>
        </w:rPr>
        <w:t>4.1维护内容</w:t>
      </w:r>
      <w:bookmarkEnd w:id="16"/>
      <w:bookmarkEnd w:id="17"/>
    </w:p>
    <w:tbl>
      <w:tblPr>
        <w:tblStyle w:val="8"/>
        <w:tblpPr w:leftFromText="180" w:rightFromText="180" w:vertAnchor="text" w:horzAnchor="page" w:tblpX="2284" w:tblpY="187"/>
        <w:tblOverlap w:val="never"/>
        <w:tblW w:w="7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</w:pPr>
            <w:r>
              <w:rPr>
                <w:rFonts w:hint="eastAsia"/>
              </w:rPr>
              <w:t>数据维护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硬件设备维护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机构和人员变动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8" w:name="_Toc3275"/>
      <w:bookmarkStart w:id="19" w:name="_Toc26339"/>
      <w:r>
        <w:rPr>
          <w:rFonts w:hint="eastAsia"/>
          <w:lang w:val="en-US" w:eastAsia="zh-CN"/>
        </w:rPr>
        <w:t>4.2维护分类</w:t>
      </w:r>
      <w:bookmarkEnd w:id="18"/>
      <w:bookmarkEnd w:id="19"/>
    </w:p>
    <w:tbl>
      <w:tblPr>
        <w:tblStyle w:val="8"/>
        <w:tblpPr w:leftFromText="180" w:rightFromText="180" w:vertAnchor="text" w:horzAnchor="page" w:tblpX="2297" w:tblpY="266"/>
        <w:tblOverlap w:val="never"/>
        <w:tblW w:w="7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</w:pPr>
            <w:r>
              <w:rPr>
                <w:rFonts w:hint="eastAsia"/>
              </w:rPr>
              <w:t>纠错性维护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适应性维护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完善性维护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预防性维护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" w:name="_Toc9063"/>
      <w:bookmarkStart w:id="21" w:name="_Toc173"/>
      <w:r>
        <w:rPr>
          <w:rFonts w:hint="eastAsia"/>
          <w:lang w:val="en-US" w:eastAsia="zh-CN"/>
        </w:rPr>
        <w:t>4.3维护时间</w:t>
      </w:r>
      <w:bookmarkEnd w:id="20"/>
      <w:bookmarkEnd w:id="2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维护时间：7*24h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维护方式：现场维护，电话支持，定期巡检（每六个月巡检一次）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维护响应时间要求：不超过10天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E1647"/>
    <w:multiLevelType w:val="singleLevel"/>
    <w:tmpl w:val="9A4E16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60BF2"/>
    <w:rsid w:val="72C6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2019-01-05T02:31:00Z</dcterms:created>
  <dc:creator>asus</dc:creator>
  <cp:lastModifiedBy>asus</cp:lastModifiedBy>
  <dcterms:modified xsi:type="dcterms:W3CDTF">2019-01-05T03:14:56Z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