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20"/>
          <w:szCs w:val="20"/>
        </w:rPr>
        <w:t xml:space="preserve">TÜRKİYE YÜZYILI MAARİF MODELİ</w:t>
      </w:r>
    </w:p>
    <w:p>
      <w:pPr>
        <w:spacing w:after="300"/>
        <w:jc w:val="center"/>
      </w:pPr>
      <w:r>
        <w:rPr>
          <w:b/>
          <w:bCs/>
          <w:color w:val="1F3864"/>
          <w:sz w:val="36"/>
          <w:szCs w:val="36"/>
        </w:rPr>
        <w:t xml:space="preserve">5. SINIF TÜRKÇE DERSİ — DERS PAKETİ</w:t>
      </w:r>
    </w:p>
    <w:p>
      <w:pPr>
        <w:spacing w:after="40"/>
        <w:jc w:val="center"/>
      </w:pPr>
      <w:r>
        <w:rPr>
          <w:b/>
          <w:bCs/>
          <w:sz w:val="24"/>
          <w:szCs w:val="24"/>
        </w:rPr>
        <w:t xml:space="preserve">DİNLENEN/İZLENEN METNİN ANAHTAR KELİMELERİNİ BELİRLEME</w:t>
      </w:r>
    </w:p>
    <w:p>
      <w:pPr>
        <w:spacing w:after="400"/>
        <w:jc w:val="center"/>
      </w:pPr>
      <w:r>
        <w:rPr>
          <w:i/>
          <w:iCs/>
          <w:color w:val="8A6D3B"/>
          <w:sz w:val="20"/>
          <w:szCs w:val="20"/>
        </w:rPr>
        <w:t xml:space="preserve">Öğrenme Çıktısı Kodu: T.D.5.13</w:t>
      </w:r>
    </w:p>
    <w:p>
      <w:pPr>
        <w:pStyle w:val="Heading1"/>
        <w:spacing w:after="160" w:before="320"/>
      </w:pPr>
      <w:r>
        <w:t xml:space="preserve">1. Ders Künyesi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1F3864" w:val="clear"/>
            <w:tcMar>
              <w:top w:type="dxa" w:w="80"/>
              <w:left w:type="dxa" w:w="100"/>
              <w:bottom w:type="dxa" w:w="80"/>
              <w:right w:type="dxa" w:w="100"/>
            </w:tcMar>
            <w:vAlign w:val="center"/>
          </w:tcPr>
          <w:p>
            <w:r>
              <w:rPr>
                <w:b/>
                <w:bCs/>
                <w:color w:val="FFFFFF"/>
                <w:sz w:val="20"/>
                <w:szCs w:val="20"/>
              </w:rPr>
              <w:t xml:space="preserve">Alan</w:t>
            </w:r>
          </w:p>
        </w:tc>
        <w:tc>
          <w:tcPr>
            <w:tcW w:type="dxa" w:w="6800"/>
            <w:shd w:fill="1F3864" w:val="clear"/>
            <w:tcMar>
              <w:top w:type="dxa" w:w="80"/>
              <w:left w:type="dxa" w:w="100"/>
              <w:bottom w:type="dxa" w:w="80"/>
              <w:right w:type="dxa" w:w="100"/>
            </w:tcMar>
            <w:vAlign w:val="center"/>
          </w:tcPr>
          <w:p>
            <w:r>
              <w:rPr>
                <w:b/>
                <w:bCs/>
                <w:color w:val="FFFFFF"/>
                <w:sz w:val="20"/>
                <w:szCs w:val="20"/>
              </w:rPr>
              <w:t xml:space="preserve">Bilgi</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Ders</w:t>
            </w:r>
          </w:p>
        </w:tc>
        <w:tc>
          <w:tcPr>
            <w:tcW w:type="dxa" w:w="6800"/>
            <w:tcMar>
              <w:top w:type="dxa" w:w="80"/>
              <w:left w:type="dxa" w:w="100"/>
              <w:bottom w:type="dxa" w:w="80"/>
              <w:right w:type="dxa" w:w="100"/>
            </w:tcMar>
            <w:vAlign w:val="center"/>
          </w:tcPr>
          <w:p>
            <w:r>
              <w:rPr>
                <w:b w:val="false"/>
                <w:bCs w:val="false"/>
                <w:color w:val="000000"/>
                <w:sz w:val="20"/>
                <w:szCs w:val="20"/>
              </w:rPr>
              <w:t xml:space="preserve">Türkçe</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Sınıf / Kademe</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5. Sınıf / Ortaokul</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Tema</w:t>
            </w:r>
          </w:p>
        </w:tc>
        <w:tc>
          <w:tcPr>
            <w:tcW w:type="dxa" w:w="6800"/>
            <w:tcMar>
              <w:top w:type="dxa" w:w="80"/>
              <w:left w:type="dxa" w:w="100"/>
              <w:bottom w:type="dxa" w:w="80"/>
              <w:right w:type="dxa" w:w="100"/>
            </w:tcMar>
            <w:vAlign w:val="center"/>
          </w:tcPr>
          <w:p>
            <w:r>
              <w:rPr>
                <w:b w:val="false"/>
                <w:bCs w:val="false"/>
                <w:color w:val="000000"/>
                <w:sz w:val="20"/>
                <w:szCs w:val="20"/>
              </w:rPr>
              <w:t xml:space="preserve">1. Tema: Oyun Dünyası</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Alan Becerisi</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TAB1. Dinleme/İzleme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Konu</w:t>
            </w:r>
          </w:p>
        </w:tc>
        <w:tc>
          <w:tcPr>
            <w:tcW w:type="dxa" w:w="6800"/>
            <w:tcMar>
              <w:top w:type="dxa" w:w="80"/>
              <w:left w:type="dxa" w:w="100"/>
              <w:bottom w:type="dxa" w:w="80"/>
              <w:right w:type="dxa" w:w="100"/>
            </w:tcMar>
            <w:vAlign w:val="center"/>
          </w:tcPr>
          <w:p>
            <w:r>
              <w:rPr>
                <w:b w:val="false"/>
                <w:bCs w:val="false"/>
                <w:color w:val="000000"/>
                <w:sz w:val="20"/>
                <w:szCs w:val="20"/>
              </w:rPr>
              <w:t xml:space="preserve">Dinlenen/izlenen bir metnin ana fikrini taşıyan anahtar kelimeleri belirleme ve bunları bir kavram haritasında ilişkilendirme</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Öğrenme Çıktısı</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T.D.5.13. Dinlediğinin/izlediğinin anahtar kelimelerini belirlemeye yönelik çözümleme yapabilme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Öğrenme Çıktısı Kodu</w:t>
            </w:r>
          </w:p>
        </w:tc>
        <w:tc>
          <w:tcPr>
            <w:tcW w:type="dxa" w:w="6800"/>
            <w:tcMar>
              <w:top w:type="dxa" w:w="80"/>
              <w:left w:type="dxa" w:w="100"/>
              <w:bottom w:type="dxa" w:w="80"/>
              <w:right w:type="dxa" w:w="100"/>
            </w:tcMar>
            <w:vAlign w:val="center"/>
          </w:tcPr>
          <w:p>
            <w:r>
              <w:rPr>
                <w:b w:val="false"/>
                <w:bCs w:val="false"/>
                <w:color w:val="000000"/>
                <w:sz w:val="20"/>
                <w:szCs w:val="20"/>
              </w:rPr>
              <w:t xml:space="preserve">T.D.5.13.</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Tahmini Ders Süresi</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40 dakika (1 ders saati)</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Ders Sayısı</w:t>
            </w:r>
          </w:p>
        </w:tc>
        <w:tc>
          <w:tcPr>
            <w:tcW w:type="dxa" w:w="6800"/>
            <w:tcMar>
              <w:top w:type="dxa" w:w="80"/>
              <w:left w:type="dxa" w:w="100"/>
              <w:bottom w:type="dxa" w:w="80"/>
              <w:right w:type="dxa" w:w="100"/>
            </w:tcMar>
            <w:vAlign w:val="center"/>
          </w:tcPr>
          <w:p>
            <w:r>
              <w:rPr>
                <w:b w:val="false"/>
                <w:bCs w:val="false"/>
                <w:color w:val="000000"/>
                <w:sz w:val="20"/>
                <w:szCs w:val="20"/>
              </w:rPr>
              <w:t xml:space="preserve">1 ders saati. Dinleme/İzleme Atölyesi kapsamında farklı metinlerle tekrarlanabilir.</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Ön Koşul Öğrenmeler</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Referans dosyada T.D.5.13. için ayrı bir “köprü kurma” ifadesi yer almamaktadır. Bu ders, aynı temada işlenen T.D.5.5.’teki yüzey anlam belirleme becerisinin üzerine, metindeki bilgileri önem derecesine göre ayıklama (anahtar kelime seçme) adımını ekler; bu bağlantı öğretmenin kurabileceği doğal bir köprüdür, referans dosyanın doğrudan ifadesi değildir.</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Gerekli Materyaller</w:t>
            </w:r>
          </w:p>
        </w:tc>
        <w:tc>
          <w:tcPr>
            <w:tcW w:type="dxa" w:w="6800"/>
            <w:tcMar>
              <w:top w:type="dxa" w:w="80"/>
              <w:left w:type="dxa" w:w="100"/>
              <w:bottom w:type="dxa" w:w="80"/>
              <w:right w:type="dxa" w:w="100"/>
            </w:tcMar>
            <w:vAlign w:val="center"/>
          </w:tcPr>
          <w:p>
            <w:r>
              <w:rPr>
                <w:b w:val="false"/>
                <w:bCs w:val="false"/>
                <w:color w:val="000000"/>
                <w:sz w:val="20"/>
                <w:szCs w:val="20"/>
              </w:rPr>
              <w:t xml:space="preserve">Dinleme/izleme materyali, anahtar kelime çalışma kağıdı, kavram haritası şablonu, tahta</w:t>
            </w:r>
          </w:p>
        </w:tc>
      </w:tr>
    </w:tbl>
    <w:p>
      <w:pPr>
        <w:pBdr>
          <w:left w:val="single" w:color="8A6D3B" w:sz="12" w:space="4"/>
        </w:pBdr>
        <w:shd w:fill="FFF3D6" w:val="clear"/>
        <w:spacing w:after="160" w:before="60"/>
      </w:pPr>
      <w:r>
        <w:rPr>
          <w:i/>
          <w:iCs/>
          <w:sz w:val="20"/>
          <w:szCs w:val="20"/>
        </w:rPr>
        <w:t xml:space="preserve">NOT: Referans dosyada bu tema için önceden belirlenmiş bir dinleme/izleme metni adı verilmemiştir. Bu pakette illüstratif, bilgilendirici nitelikte bir örnek metin üretilmiş ve Bölüm 9’da “örnek materyal” olarak işaretlenmiştir.</w:t>
      </w:r>
    </w:p>
    <w:p>
      <w:pPr>
        <w:pStyle w:val="Heading1"/>
        <w:spacing w:after="160" w:before="320"/>
      </w:pPr>
      <w:r>
        <w:t xml:space="preserve">2. Öğrenme Çıktısı ve Maarif Modeli Bileşenleri</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4300"/>
      </w:tblGrid>
      <w:tr>
        <w:tc>
          <w:tcPr>
            <w:tcW w:type="dxa" w:w="1700"/>
            <w:shd w:fill="1F3864" w:val="clear"/>
            <w:tcMar>
              <w:top w:type="dxa" w:w="80"/>
              <w:left w:type="dxa" w:w="100"/>
              <w:bottom w:type="dxa" w:w="80"/>
              <w:right w:type="dxa" w:w="100"/>
            </w:tcMar>
            <w:vAlign w:val="center"/>
          </w:tcPr>
          <w:p>
            <w:r>
              <w:rPr>
                <w:b/>
                <w:bCs/>
                <w:color w:val="FFFFFF"/>
                <w:sz w:val="20"/>
                <w:szCs w:val="20"/>
              </w:rPr>
              <w:t xml:space="preserve">Bileşen</w:t>
            </w:r>
          </w:p>
        </w:tc>
        <w:tc>
          <w:tcPr>
            <w:tcW w:type="dxa" w:w="2600"/>
            <w:shd w:fill="1F3864" w:val="clear"/>
            <w:tcMar>
              <w:top w:type="dxa" w:w="80"/>
              <w:left w:type="dxa" w:w="100"/>
              <w:bottom w:type="dxa" w:w="80"/>
              <w:right w:type="dxa" w:w="100"/>
            </w:tcMar>
            <w:vAlign w:val="center"/>
          </w:tcPr>
          <w:p>
            <w:r>
              <w:rPr>
                <w:b/>
                <w:bCs/>
                <w:color w:val="FFFFFF"/>
                <w:sz w:val="20"/>
                <w:szCs w:val="20"/>
              </w:rPr>
              <w:t xml:space="preserve">İlgili Unsur</w:t>
            </w:r>
          </w:p>
        </w:tc>
        <w:tc>
          <w:tcPr>
            <w:tcW w:type="dxa" w:w="4300"/>
            <w:shd w:fill="1F3864" w:val="clear"/>
            <w:tcMar>
              <w:top w:type="dxa" w:w="80"/>
              <w:left w:type="dxa" w:w="100"/>
              <w:bottom w:type="dxa" w:w="80"/>
              <w:right w:type="dxa" w:w="100"/>
            </w:tcMar>
            <w:vAlign w:val="center"/>
          </w:tcPr>
          <w:p>
            <w:r>
              <w:rPr>
                <w:b/>
                <w:bCs/>
                <w:color w:val="FFFFFF"/>
                <w:sz w:val="20"/>
                <w:szCs w:val="20"/>
              </w:rPr>
              <w:t xml:space="preserve">Derste Nasıl Kullanılacak?</w:t>
            </w:r>
          </w:p>
        </w:tc>
      </w:tr>
      <w:tr>
        <w:tc>
          <w:tcPr>
            <w:tcW w:type="dxa" w:w="1700"/>
            <w:tcMar>
              <w:top w:type="dxa" w:w="80"/>
              <w:left w:type="dxa" w:w="100"/>
              <w:bottom w:type="dxa" w:w="80"/>
              <w:right w:type="dxa" w:w="100"/>
            </w:tcMar>
            <w:vAlign w:val="center"/>
          </w:tcPr>
          <w:p>
            <w:r>
              <w:rPr>
                <w:b w:val="false"/>
                <w:bCs w:val="false"/>
                <w:color w:val="000000"/>
                <w:sz w:val="20"/>
                <w:szCs w:val="20"/>
              </w:rPr>
              <w:t xml:space="preserve">Öğrenme Çıktısı</w:t>
            </w:r>
          </w:p>
        </w:tc>
        <w:tc>
          <w:tcPr>
            <w:tcW w:type="dxa" w:w="2600"/>
            <w:tcMar>
              <w:top w:type="dxa" w:w="80"/>
              <w:left w:type="dxa" w:w="100"/>
              <w:bottom w:type="dxa" w:w="80"/>
              <w:right w:type="dxa" w:w="100"/>
            </w:tcMar>
            <w:vAlign w:val="center"/>
          </w:tcPr>
          <w:p>
            <w:r>
              <w:rPr>
                <w:b w:val="false"/>
                <w:bCs w:val="false"/>
                <w:color w:val="000000"/>
                <w:sz w:val="20"/>
                <w:szCs w:val="20"/>
              </w:rPr>
              <w:t xml:space="preserve">T.D.5.13.</w:t>
            </w:r>
          </w:p>
        </w:tc>
        <w:tc>
          <w:tcPr>
            <w:tcW w:type="dxa" w:w="4300"/>
            <w:tcMar>
              <w:top w:type="dxa" w:w="80"/>
              <w:left w:type="dxa" w:w="100"/>
              <w:bottom w:type="dxa" w:w="80"/>
              <w:right w:type="dxa" w:w="100"/>
            </w:tcMar>
            <w:vAlign w:val="center"/>
          </w:tcPr>
          <w:p>
            <w:r>
              <w:rPr>
                <w:b w:val="false"/>
                <w:bCs w:val="false"/>
                <w:color w:val="000000"/>
                <w:sz w:val="20"/>
                <w:szCs w:val="20"/>
              </w:rPr>
              <w:t xml:space="preserve">Öğrenci, dinlediği/izlediği metindeki kelimeler arasından metnin ana fikrini taşıyanları (anahtar kelimeleri) ayıklar.</w:t>
            </w:r>
          </w:p>
        </w:tc>
      </w:tr>
      <w:tr>
        <w:tc>
          <w:tcPr>
            <w:tcW w:type="dxa" w:w="1700"/>
            <w:shd w:fill="F2F2F2" w:val="clear"/>
            <w:tcMar>
              <w:top w:type="dxa" w:w="80"/>
              <w:left w:type="dxa" w:w="100"/>
              <w:bottom w:type="dxa" w:w="80"/>
              <w:right w:type="dxa" w:w="100"/>
            </w:tcMar>
            <w:vAlign w:val="center"/>
          </w:tcPr>
          <w:p>
            <w:r>
              <w:rPr>
                <w:b w:val="false"/>
                <w:bCs w:val="false"/>
                <w:color w:val="000000"/>
                <w:sz w:val="20"/>
                <w:szCs w:val="20"/>
              </w:rPr>
              <w:t xml:space="preserve">Alan Becerisi</w:t>
            </w:r>
          </w:p>
        </w:tc>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TAB1. Dinleme/İzleme</w:t>
            </w:r>
          </w:p>
        </w:tc>
        <w:tc>
          <w:tcPr>
            <w:tcW w:type="dxa" w:w="4300"/>
            <w:shd w:fill="F2F2F2" w:val="clear"/>
            <w:tcMar>
              <w:top w:type="dxa" w:w="80"/>
              <w:left w:type="dxa" w:w="100"/>
              <w:bottom w:type="dxa" w:w="80"/>
              <w:right w:type="dxa" w:w="100"/>
            </w:tcMar>
            <w:vAlign w:val="center"/>
          </w:tcPr>
          <w:p>
            <w:r>
              <w:rPr>
                <w:b w:val="false"/>
                <w:bCs w:val="false"/>
                <w:color w:val="000000"/>
                <w:sz w:val="20"/>
                <w:szCs w:val="20"/>
              </w:rPr>
              <w:t xml:space="preserve">Anahtar kelime belirleme, dinleme/izleme sürecinin bir analiz ürünüdür.</w:t>
            </w:r>
          </w:p>
        </w:tc>
      </w:tr>
      <w:tr>
        <w:tc>
          <w:tcPr>
            <w:tcW w:type="dxa" w:w="1700"/>
            <w:tcMar>
              <w:top w:type="dxa" w:w="80"/>
              <w:left w:type="dxa" w:w="100"/>
              <w:bottom w:type="dxa" w:w="80"/>
              <w:right w:type="dxa" w:w="100"/>
            </w:tcMar>
            <w:vAlign w:val="center"/>
          </w:tcPr>
          <w:p>
            <w:r>
              <w:rPr>
                <w:b w:val="false"/>
                <w:bCs w:val="false"/>
                <w:color w:val="000000"/>
                <w:sz w:val="20"/>
                <w:szCs w:val="20"/>
              </w:rPr>
              <w:t xml:space="preserve">Kavramsal Beceri</w:t>
            </w:r>
          </w:p>
        </w:tc>
        <w:tc>
          <w:tcPr>
            <w:tcW w:type="dxa" w:w="2600"/>
            <w:tcMar>
              <w:top w:type="dxa" w:w="80"/>
              <w:left w:type="dxa" w:w="100"/>
              <w:bottom w:type="dxa" w:w="80"/>
              <w:right w:type="dxa" w:w="100"/>
            </w:tcMar>
            <w:vAlign w:val="center"/>
          </w:tcPr>
          <w:p>
            <w:r>
              <w:rPr>
                <w:b w:val="false"/>
                <w:bCs w:val="false"/>
                <w:color w:val="000000"/>
                <w:sz w:val="20"/>
                <w:szCs w:val="20"/>
              </w:rPr>
              <w:t xml:space="preserve">KB2.4. Çözümleme</w:t>
            </w:r>
          </w:p>
        </w:tc>
        <w:tc>
          <w:tcPr>
            <w:tcW w:type="dxa" w:w="4300"/>
            <w:tcMar>
              <w:top w:type="dxa" w:w="80"/>
              <w:left w:type="dxa" w:w="100"/>
              <w:bottom w:type="dxa" w:w="80"/>
              <w:right w:type="dxa" w:w="100"/>
            </w:tcMar>
            <w:vAlign w:val="center"/>
          </w:tcPr>
          <w:p>
            <w:r>
              <w:rPr>
                <w:b w:val="false"/>
                <w:bCs w:val="false"/>
                <w:color w:val="000000"/>
                <w:sz w:val="20"/>
                <w:szCs w:val="20"/>
              </w:rPr>
              <w:t xml:space="preserve">Öğrenme çıktısının adında da geçtiği gibi bu ders doğrudan bir çözümleme (metni önemli/önemsiz unsurlara ayırma) uygulamasıdır.</w:t>
            </w:r>
          </w:p>
        </w:tc>
      </w:tr>
      <w:tr>
        <w:tc>
          <w:tcPr>
            <w:tcW w:type="dxa" w:w="1700"/>
            <w:shd w:fill="F2F2F2" w:val="clear"/>
            <w:tcMar>
              <w:top w:type="dxa" w:w="80"/>
              <w:left w:type="dxa" w:w="100"/>
              <w:bottom w:type="dxa" w:w="80"/>
              <w:right w:type="dxa" w:w="100"/>
            </w:tcMar>
            <w:vAlign w:val="center"/>
          </w:tcPr>
          <w:p>
            <w:r>
              <w:rPr>
                <w:b w:val="false"/>
                <w:bCs w:val="false"/>
                <w:color w:val="000000"/>
                <w:sz w:val="20"/>
                <w:szCs w:val="20"/>
              </w:rPr>
              <w:t xml:space="preserve">Beceriler Arası İlişki</w:t>
            </w:r>
          </w:p>
        </w:tc>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KB2.13. Yapılandırma</w:t>
            </w:r>
          </w:p>
        </w:tc>
        <w:tc>
          <w:tcPr>
            <w:tcW w:type="dxa" w:w="4300"/>
            <w:shd w:fill="F2F2F2" w:val="clear"/>
            <w:tcMar>
              <w:top w:type="dxa" w:w="80"/>
              <w:left w:type="dxa" w:w="100"/>
              <w:bottom w:type="dxa" w:w="80"/>
              <w:right w:type="dxa" w:w="100"/>
            </w:tcMar>
            <w:vAlign w:val="center"/>
          </w:tcPr>
          <w:p>
            <w:r>
              <w:rPr>
                <w:b w:val="false"/>
                <w:bCs w:val="false"/>
                <w:color w:val="000000"/>
                <w:sz w:val="20"/>
                <w:szCs w:val="20"/>
              </w:rPr>
              <w:t xml:space="preserve">Belirlenen anahtar kelimeler, kavram haritasında birbiriyle ilişkilendirilerek yapılandırılır (referans dosyanın “Beceriler Arası İlişkiler” bölümünde temaya bağlı olarak listelenmiştir).</w:t>
            </w:r>
          </w:p>
        </w:tc>
      </w:tr>
      <w:tr>
        <w:tc>
          <w:tcPr>
            <w:tcW w:type="dxa" w:w="1700"/>
            <w:tcMar>
              <w:top w:type="dxa" w:w="80"/>
              <w:left w:type="dxa" w:w="100"/>
              <w:bottom w:type="dxa" w:w="80"/>
              <w:right w:type="dxa" w:w="100"/>
            </w:tcMar>
            <w:vAlign w:val="center"/>
          </w:tcPr>
          <w:p>
            <w:r>
              <w:rPr>
                <w:b w:val="false"/>
                <w:bCs w:val="false"/>
                <w:color w:val="000000"/>
                <w:sz w:val="20"/>
                <w:szCs w:val="20"/>
              </w:rPr>
              <w:t xml:space="preserve">Eğilim</w:t>
            </w:r>
          </w:p>
        </w:tc>
        <w:tc>
          <w:tcPr>
            <w:tcW w:type="dxa" w:w="2600"/>
            <w:tcMar>
              <w:top w:type="dxa" w:w="80"/>
              <w:left w:type="dxa" w:w="100"/>
              <w:bottom w:type="dxa" w:w="80"/>
              <w:right w:type="dxa" w:w="100"/>
            </w:tcMar>
            <w:vAlign w:val="center"/>
          </w:tcPr>
          <w:p>
            <w:r>
              <w:rPr>
                <w:b w:val="false"/>
                <w:bCs w:val="false"/>
                <w:color w:val="000000"/>
                <w:sz w:val="20"/>
                <w:szCs w:val="20"/>
              </w:rPr>
              <w:t xml:space="preserve">E3.2. Odaklanma</w:t>
            </w:r>
          </w:p>
        </w:tc>
        <w:tc>
          <w:tcPr>
            <w:tcW w:type="dxa" w:w="4300"/>
            <w:tcMar>
              <w:top w:type="dxa" w:w="80"/>
              <w:left w:type="dxa" w:w="100"/>
              <w:bottom w:type="dxa" w:w="80"/>
              <w:right w:type="dxa" w:w="100"/>
            </w:tcMar>
            <w:vAlign w:val="center"/>
          </w:tcPr>
          <w:p>
            <w:r>
              <w:rPr>
                <w:b w:val="false"/>
                <w:bCs w:val="false"/>
                <w:color w:val="000000"/>
                <w:sz w:val="20"/>
                <w:szCs w:val="20"/>
              </w:rPr>
              <w:t xml:space="preserve">Metindeki önemli/önemsiz bilgiyi ayırt edebilmek sürekli odaklanma gerektirir.</w:t>
            </w:r>
          </w:p>
        </w:tc>
      </w:tr>
      <w:tr>
        <w:tc>
          <w:tcPr>
            <w:tcW w:type="dxa" w:w="1700"/>
            <w:shd w:fill="F2F2F2" w:val="clear"/>
            <w:tcMar>
              <w:top w:type="dxa" w:w="80"/>
              <w:left w:type="dxa" w:w="100"/>
              <w:bottom w:type="dxa" w:w="80"/>
              <w:right w:type="dxa" w:w="100"/>
            </w:tcMar>
            <w:vAlign w:val="center"/>
          </w:tcPr>
          <w:p>
            <w:r>
              <w:rPr>
                <w:b w:val="false"/>
                <w:bCs w:val="false"/>
                <w:color w:val="000000"/>
                <w:sz w:val="20"/>
                <w:szCs w:val="20"/>
              </w:rPr>
              <w:t xml:space="preserve">Eğilim</w:t>
            </w:r>
          </w:p>
        </w:tc>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E3.3. Yaratıcılık</w:t>
            </w:r>
          </w:p>
        </w:tc>
        <w:tc>
          <w:tcPr>
            <w:tcW w:type="dxa" w:w="4300"/>
            <w:shd w:fill="F2F2F2" w:val="clear"/>
            <w:tcMar>
              <w:top w:type="dxa" w:w="80"/>
              <w:left w:type="dxa" w:w="100"/>
              <w:bottom w:type="dxa" w:w="80"/>
              <w:right w:type="dxa" w:w="100"/>
            </w:tcMar>
            <w:vAlign w:val="center"/>
          </w:tcPr>
          <w:p>
            <w:r>
              <w:rPr>
                <w:b w:val="false"/>
                <w:bCs w:val="false"/>
                <w:color w:val="000000"/>
                <w:sz w:val="20"/>
                <w:szCs w:val="20"/>
              </w:rPr>
              <w:t xml:space="preserve">Kavram haritasında anahtar kelimeler arasında özgün ilişkiler kurma, sınırlı da olsa yaratıcılık gerektirir.</w:t>
            </w:r>
          </w:p>
        </w:tc>
      </w:tr>
    </w:tbl>
    <w:p>
      <w:pPr>
        <w:pBdr>
          <w:left w:val="single" w:color="8A6D3B" w:sz="12" w:space="4"/>
        </w:pBdr>
        <w:shd w:fill="FFF3D6" w:val="clear"/>
        <w:spacing w:after="160" w:before="60"/>
      </w:pPr>
      <w:r>
        <w:rPr>
          <w:i/>
          <w:iCs/>
          <w:sz w:val="20"/>
          <w:szCs w:val="20"/>
        </w:rPr>
        <w:t xml:space="preserve">Referans dosyanın Öğrenme Kanıtları bölümü bu çıktı için açıkça “kavram haritası çalışması” önermektedir; bu nedenle kavram haritası, pakette hem öğrenme etkinliği hem de ölçme aracı olarak kullanılmıştır (bkz. Bölüm 8). KB2.12. Tahmin Etme ve E1.1. Merak, bu dersin bir tahmin değil bir çözümleme/ayıklama etkinliği olması nedeniyle zorlanmadan somutlaştırılamamış ve tabloya eklenmemiştir.</w:t>
      </w:r>
    </w:p>
    <w:p>
      <w:pPr>
        <w:pStyle w:val="Heading1"/>
        <w:spacing w:after="160" w:before="320"/>
      </w:pPr>
      <w:r>
        <w:t xml:space="preserve">3. Öğrenci Hazırbulunuşluğu ve Muhtemel Güçlükler</w:t>
      </w:r>
    </w:p>
    <w:p>
      <w:pPr>
        <w:pStyle w:val="Heading3"/>
        <w:spacing w:after="100" w:before="200"/>
      </w:pPr>
      <w:r>
        <w:rPr>
          <w:b/>
          <w:bCs/>
          <w:color w:val="8A6D3B"/>
        </w:rPr>
        <w:t xml:space="preserve">Muhtemel Ön Bilgiler</w:t>
      </w:r>
    </w:p>
    <w:p>
      <w:pPr>
        <w:pStyle w:val="ListParagraph"/>
        <w:numPr>
          <w:ilvl w:val="0"/>
          <w:numId w:val="1"/>
        </w:numPr>
        <w:spacing w:after="60"/>
      </w:pPr>
      <w:r>
        <w:t xml:space="preserve">Öğrenciler önceki derslerde (T.D.5.5.) metindeki doğrudan bilgileri (kim/ne/nerede/ne zaman) belirleme deneyimi yaşamıştır; bu, hangi bilgilerin “önemli” olduğunu fark etme konusunda bir temel oluşturur.</w:t>
      </w:r>
    </w:p>
    <w:p>
      <w:pPr>
        <w:pStyle w:val="Heading3"/>
        <w:spacing w:after="100" w:before="200"/>
      </w:pPr>
      <w:r>
        <w:rPr>
          <w:b/>
          <w:bCs/>
          <w:color w:val="8A6D3B"/>
        </w:rPr>
        <w:t xml:space="preserve">Muhtemel Yanlış Öğrenmeler / Kavramsal Güçlükler</w:t>
      </w:r>
    </w:p>
    <w:p>
      <w:pPr>
        <w:pStyle w:val="ListParagraph"/>
        <w:numPr>
          <w:ilvl w:val="0"/>
          <w:numId w:val="1"/>
        </w:numPr>
        <w:spacing w:after="60"/>
      </w:pPr>
      <w:r>
        <w:t xml:space="preserve">Öğrenciler “anahtar kelime” ile “tuhaf/yeni öğrendiğim kelime” kavramlarını karıştırabilir; anlamını bilmedikleri sıradan bir kelimeyi anahtar kelime sanabilirler.</w:t>
      </w:r>
    </w:p>
    <w:p>
      <w:pPr>
        <w:pStyle w:val="ListParagraph"/>
        <w:numPr>
          <w:ilvl w:val="0"/>
          <w:numId w:val="1"/>
        </w:numPr>
        <w:spacing w:after="60"/>
      </w:pPr>
      <w:r>
        <w:t xml:space="preserve">Metindeki her cümleden bir kelime seçme eğilimiyle çok fazla, birbirini tekrar eden kelime listeleyebilirler.</w:t>
      </w:r>
    </w:p>
    <w:p>
      <w:pPr>
        <w:pStyle w:val="ListParagraph"/>
        <w:numPr>
          <w:ilvl w:val="0"/>
          <w:numId w:val="1"/>
        </w:numPr>
        <w:spacing w:after="60"/>
      </w:pPr>
      <w:r>
        <w:t xml:space="preserve">Bağlaç, edat gibi işlev kelimelerini (ve, ile, için) anahtar kelime olarak seçebilirler.</w:t>
      </w:r>
    </w:p>
    <w:p>
      <w:pPr>
        <w:pStyle w:val="Heading3"/>
        <w:spacing w:after="100" w:before="200"/>
      </w:pPr>
      <w:r>
        <w:rPr>
          <w:b/>
          <w:bCs/>
          <w:color w:val="8A6D3B"/>
        </w:rPr>
        <w:t xml:space="preserve">Olası Destek İhtiyaçları</w:t>
      </w:r>
    </w:p>
    <w:p>
      <w:pPr>
        <w:pStyle w:val="ListParagraph"/>
        <w:numPr>
          <w:ilvl w:val="0"/>
          <w:numId w:val="1"/>
        </w:numPr>
        <w:spacing w:after="60"/>
      </w:pPr>
      <w:r>
        <w:t xml:space="preserve">“Bu kelime çıkarılsa metnin konusu anlaşılır mı?” gibi basit bir eleme sorusu sunulması.</w:t>
      </w:r>
    </w:p>
    <w:p>
      <w:pPr>
        <w:pStyle w:val="ListParagraph"/>
        <w:numPr>
          <w:ilvl w:val="0"/>
          <w:numId w:val="1"/>
        </w:numPr>
        <w:spacing w:after="60"/>
      </w:pPr>
      <w:r>
        <w:t xml:space="preserve">Kavram haritası şablonunun önceden kısmen doldurulmuş (iskelet) hâlde verilmesi.</w:t>
      </w:r>
    </w:p>
    <w:p>
      <w:pPr>
        <w:pStyle w:val="Heading1"/>
        <w:spacing w:after="160" w:before="320"/>
      </w:pPr>
      <w:r>
        <w:t xml:space="preserve">4. Dersin Genel Akış Tablosu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1900"/>
        <w:gridCol w:w="1900"/>
        <w:gridCol w:w="1500"/>
        <w:gridCol w:w="1500"/>
      </w:tblGrid>
      <w:tr>
        <w:tc>
          <w:tcPr>
            <w:tcW w:type="dxa" w:w="1500"/>
            <w:shd w:fill="1F3864" w:val="clear"/>
            <w:tcMar>
              <w:top w:type="dxa" w:w="80"/>
              <w:left w:type="dxa" w:w="100"/>
              <w:bottom w:type="dxa" w:w="80"/>
              <w:right w:type="dxa" w:w="100"/>
            </w:tcMar>
            <w:vAlign w:val="center"/>
          </w:tcPr>
          <w:p>
            <w:r>
              <w:rPr>
                <w:b/>
                <w:bCs/>
                <w:color w:val="FFFFFF"/>
                <w:sz w:val="20"/>
                <w:szCs w:val="20"/>
              </w:rPr>
              <w:t xml:space="preserve">Aşama</w:t>
            </w:r>
          </w:p>
        </w:tc>
        <w:tc>
          <w:tcPr>
            <w:tcW w:type="dxa" w:w="700"/>
            <w:shd w:fill="1F3864" w:val="clear"/>
            <w:tcMar>
              <w:top w:type="dxa" w:w="80"/>
              <w:left w:type="dxa" w:w="100"/>
              <w:bottom w:type="dxa" w:w="80"/>
              <w:right w:type="dxa" w:w="100"/>
            </w:tcMar>
            <w:vAlign w:val="center"/>
          </w:tcPr>
          <w:p>
            <w:r>
              <w:rPr>
                <w:b/>
                <w:bCs/>
                <w:color w:val="FFFFFF"/>
                <w:sz w:val="20"/>
                <w:szCs w:val="20"/>
              </w:rPr>
              <w:t xml:space="preserve">Süre</w:t>
            </w:r>
          </w:p>
        </w:tc>
        <w:tc>
          <w:tcPr>
            <w:tcW w:type="dxa" w:w="1900"/>
            <w:shd w:fill="1F3864" w:val="clear"/>
            <w:tcMar>
              <w:top w:type="dxa" w:w="80"/>
              <w:left w:type="dxa" w:w="100"/>
              <w:bottom w:type="dxa" w:w="80"/>
              <w:right w:type="dxa" w:w="100"/>
            </w:tcMar>
            <w:vAlign w:val="center"/>
          </w:tcPr>
          <w:p>
            <w:r>
              <w:rPr>
                <w:b/>
                <w:bCs/>
                <w:color w:val="FFFFFF"/>
                <w:sz w:val="20"/>
                <w:szCs w:val="20"/>
              </w:rPr>
              <w:t xml:space="preserve">Öğretmen</w:t>
            </w:r>
          </w:p>
        </w:tc>
        <w:tc>
          <w:tcPr>
            <w:tcW w:type="dxa" w:w="1900"/>
            <w:shd w:fill="1F3864" w:val="clear"/>
            <w:tcMar>
              <w:top w:type="dxa" w:w="80"/>
              <w:left w:type="dxa" w:w="100"/>
              <w:bottom w:type="dxa" w:w="80"/>
              <w:right w:type="dxa" w:w="100"/>
            </w:tcMar>
            <w:vAlign w:val="center"/>
          </w:tcPr>
          <w:p>
            <w:r>
              <w:rPr>
                <w:b/>
                <w:bCs/>
                <w:color w:val="FFFFFF"/>
                <w:sz w:val="20"/>
                <w:szCs w:val="20"/>
              </w:rPr>
              <w:t xml:space="preserve">Öğrenci</w:t>
            </w:r>
          </w:p>
        </w:tc>
        <w:tc>
          <w:tcPr>
            <w:tcW w:type="dxa" w:w="1500"/>
            <w:shd w:fill="1F3864" w:val="clear"/>
            <w:tcMar>
              <w:top w:type="dxa" w:w="80"/>
              <w:left w:type="dxa" w:w="100"/>
              <w:bottom w:type="dxa" w:w="80"/>
              <w:right w:type="dxa" w:w="100"/>
            </w:tcMar>
            <w:vAlign w:val="center"/>
          </w:tcPr>
          <w:p>
            <w:r>
              <w:rPr>
                <w:b/>
                <w:bCs/>
                <w:color w:val="FFFFFF"/>
                <w:sz w:val="20"/>
                <w:szCs w:val="20"/>
              </w:rPr>
              <w:t xml:space="preserve">Amaç</w:t>
            </w:r>
          </w:p>
        </w:tc>
        <w:tc>
          <w:tcPr>
            <w:tcW w:type="dxa" w:w="1500"/>
            <w:shd w:fill="1F3864" w:val="clear"/>
            <w:tcMar>
              <w:top w:type="dxa" w:w="80"/>
              <w:left w:type="dxa" w:w="100"/>
              <w:bottom w:type="dxa" w:w="80"/>
              <w:right w:type="dxa" w:w="100"/>
            </w:tcMar>
            <w:vAlign w:val="center"/>
          </w:tcPr>
          <w:p>
            <w:r>
              <w:rPr>
                <w:b/>
                <w:bCs/>
                <w:color w:val="FFFFFF"/>
                <w:sz w:val="20"/>
                <w:szCs w:val="20"/>
              </w:rPr>
              <w:t xml:space="preserve">Öğrenme Kanıtı</w:t>
            </w:r>
          </w:p>
        </w:tc>
      </w:tr>
      <w:tr>
        <w:tc>
          <w:tcPr>
            <w:tcW w:type="dxa" w:w="1500"/>
            <w:tcMar>
              <w:top w:type="dxa" w:w="80"/>
              <w:left w:type="dxa" w:w="100"/>
              <w:bottom w:type="dxa" w:w="80"/>
              <w:right w:type="dxa" w:w="100"/>
            </w:tcMar>
            <w:vAlign w:val="center"/>
          </w:tcPr>
          <w:p>
            <w:r>
              <w:rPr>
                <w:b w:val="false"/>
                <w:bCs w:val="false"/>
                <w:color w:val="000000"/>
                <w:sz w:val="20"/>
                <w:szCs w:val="20"/>
              </w:rPr>
              <w:t xml:space="preserve">1. Hazırlık / Dikkat Çekme</w:t>
            </w:r>
          </w:p>
        </w:tc>
        <w:tc>
          <w:tcPr>
            <w:tcW w:type="dxa" w:w="700"/>
            <w:tcMar>
              <w:top w:type="dxa" w:w="80"/>
              <w:left w:type="dxa" w:w="100"/>
              <w:bottom w:type="dxa" w:w="80"/>
              <w:right w:type="dxa" w:w="100"/>
            </w:tcMar>
            <w:vAlign w:val="center"/>
          </w:tcPr>
          <w:p>
            <w:r>
              <w:rPr>
                <w:b w:val="false"/>
                <w:bCs w:val="false"/>
                <w:color w:val="000000"/>
                <w:sz w:val="20"/>
                <w:szCs w:val="20"/>
              </w:rPr>
              <w:t xml:space="preserve">5 dk</w:t>
            </w:r>
          </w:p>
        </w:tc>
        <w:tc>
          <w:tcPr>
            <w:tcW w:type="dxa" w:w="1900"/>
            <w:tcMar>
              <w:top w:type="dxa" w:w="80"/>
              <w:left w:type="dxa" w:w="100"/>
              <w:bottom w:type="dxa" w:w="80"/>
              <w:right w:type="dxa" w:w="100"/>
            </w:tcMar>
            <w:vAlign w:val="center"/>
          </w:tcPr>
          <w:p>
            <w:r>
              <w:rPr>
                <w:b w:val="false"/>
                <w:bCs w:val="false"/>
                <w:color w:val="000000"/>
                <w:sz w:val="20"/>
                <w:szCs w:val="20"/>
              </w:rPr>
              <w:t xml:space="preserve">“Bu metnin neyle ilgili olduğunu tek kelimeyle nasıl anlatırsınız?” sorusunu sorar</w:t>
            </w:r>
          </w:p>
        </w:tc>
        <w:tc>
          <w:tcPr>
            <w:tcW w:type="dxa" w:w="1900"/>
            <w:tcMar>
              <w:top w:type="dxa" w:w="80"/>
              <w:left w:type="dxa" w:w="100"/>
              <w:bottom w:type="dxa" w:w="80"/>
              <w:right w:type="dxa" w:w="100"/>
            </w:tcMar>
            <w:vAlign w:val="center"/>
          </w:tcPr>
          <w:p>
            <w:r>
              <w:rPr>
                <w:b w:val="false"/>
                <w:bCs w:val="false"/>
                <w:color w:val="000000"/>
                <w:sz w:val="20"/>
                <w:szCs w:val="20"/>
              </w:rPr>
              <w:t xml:space="preserve">Kısaca fikrini söyler</w:t>
            </w:r>
          </w:p>
        </w:tc>
        <w:tc>
          <w:tcPr>
            <w:tcW w:type="dxa" w:w="1500"/>
            <w:tcMar>
              <w:top w:type="dxa" w:w="80"/>
              <w:left w:type="dxa" w:w="100"/>
              <w:bottom w:type="dxa" w:w="80"/>
              <w:right w:type="dxa" w:w="100"/>
            </w:tcMar>
            <w:vAlign w:val="center"/>
          </w:tcPr>
          <w:p>
            <w:r>
              <w:rPr>
                <w:b w:val="false"/>
                <w:bCs w:val="false"/>
                <w:color w:val="000000"/>
                <w:sz w:val="20"/>
                <w:szCs w:val="20"/>
              </w:rPr>
              <w:t xml:space="preserve">Anahtar kelime kavramına ısınma</w:t>
            </w:r>
          </w:p>
        </w:tc>
        <w:tc>
          <w:tcPr>
            <w:tcW w:type="dxa" w:w="1500"/>
            <w:tcMar>
              <w:top w:type="dxa" w:w="80"/>
              <w:left w:type="dxa" w:w="100"/>
              <w:bottom w:type="dxa" w:w="80"/>
              <w:right w:type="dxa" w:w="100"/>
            </w:tcMar>
            <w:vAlign w:val="center"/>
          </w:tcPr>
          <w:p>
            <w:r>
              <w:rPr>
                <w:b w:val="false"/>
                <w:bCs w:val="false"/>
                <w:color w:val="000000"/>
                <w:sz w:val="20"/>
                <w:szCs w:val="20"/>
              </w:rPr>
              <w:t xml:space="preserve">Sözlü katılım</w:t>
            </w:r>
          </w:p>
        </w:tc>
      </w:tr>
      <w:tr>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2. Anahtar Kelime Kavramının Modellenmesi</w:t>
            </w:r>
          </w:p>
        </w:tc>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8 dk</w:t>
            </w:r>
          </w:p>
        </w:tc>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Kısa bir örnek üzerinde “önemli/önemsiz kelime” ayrımını modeller</w:t>
            </w:r>
          </w:p>
        </w:tc>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Modellemeyi izler, eleme sorusunu uygular</w:t>
            </w:r>
          </w:p>
        </w:tc>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Anahtar kelime ölçütünü içselleştirme (T.D.5.13.)</w:t>
            </w:r>
          </w:p>
        </w:tc>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Örnek üzerinde sözlü katılım</w:t>
            </w:r>
          </w:p>
        </w:tc>
      </w:tr>
      <w:tr>
        <w:tc>
          <w:tcPr>
            <w:tcW w:type="dxa" w:w="1500"/>
            <w:tcMar>
              <w:top w:type="dxa" w:w="80"/>
              <w:left w:type="dxa" w:w="100"/>
              <w:bottom w:type="dxa" w:w="80"/>
              <w:right w:type="dxa" w:w="100"/>
            </w:tcMar>
            <w:vAlign w:val="center"/>
          </w:tcPr>
          <w:p>
            <w:r>
              <w:rPr>
                <w:b w:val="false"/>
                <w:bCs w:val="false"/>
                <w:color w:val="000000"/>
                <w:sz w:val="20"/>
                <w:szCs w:val="20"/>
              </w:rPr>
              <w:t xml:space="preserve">3. Dinleme ve Anahtar Kelime Belirleme</w:t>
            </w:r>
          </w:p>
        </w:tc>
        <w:tc>
          <w:tcPr>
            <w:tcW w:type="dxa" w:w="700"/>
            <w:tcMar>
              <w:top w:type="dxa" w:w="80"/>
              <w:left w:type="dxa" w:w="100"/>
              <w:bottom w:type="dxa" w:w="80"/>
              <w:right w:type="dxa" w:w="100"/>
            </w:tcMar>
            <w:vAlign w:val="center"/>
          </w:tcPr>
          <w:p>
            <w:r>
              <w:rPr>
                <w:b w:val="false"/>
                <w:bCs w:val="false"/>
                <w:color w:val="000000"/>
                <w:sz w:val="20"/>
                <w:szCs w:val="20"/>
              </w:rPr>
              <w:t xml:space="preserve">15 dk</w:t>
            </w:r>
          </w:p>
        </w:tc>
        <w:tc>
          <w:tcPr>
            <w:tcW w:type="dxa" w:w="1900"/>
            <w:tcMar>
              <w:top w:type="dxa" w:w="80"/>
              <w:left w:type="dxa" w:w="100"/>
              <w:bottom w:type="dxa" w:w="80"/>
              <w:right w:type="dxa" w:w="100"/>
            </w:tcMar>
            <w:vAlign w:val="center"/>
          </w:tcPr>
          <w:p>
            <w:r>
              <w:rPr>
                <w:b w:val="false"/>
                <w:bCs w:val="false"/>
                <w:color w:val="000000"/>
                <w:sz w:val="20"/>
                <w:szCs w:val="20"/>
              </w:rPr>
              <w:t xml:space="preserve">Materyali dinletir/izletir, gerekirse tekrarlar</w:t>
            </w:r>
          </w:p>
        </w:tc>
        <w:tc>
          <w:tcPr>
            <w:tcW w:type="dxa" w:w="1900"/>
            <w:tcMar>
              <w:top w:type="dxa" w:w="80"/>
              <w:left w:type="dxa" w:w="100"/>
              <w:bottom w:type="dxa" w:w="80"/>
              <w:right w:type="dxa" w:w="100"/>
            </w:tcMar>
            <w:vAlign w:val="center"/>
          </w:tcPr>
          <w:p>
            <w:r>
              <w:rPr>
                <w:b w:val="false"/>
                <w:bCs w:val="false"/>
                <w:color w:val="000000"/>
                <w:sz w:val="20"/>
                <w:szCs w:val="20"/>
              </w:rPr>
              <w:t xml:space="preserve">Çalışma kağıdına adaylık kelimeleri yazar, eler, anahtar kelimeleri seçer</w:t>
            </w:r>
          </w:p>
        </w:tc>
        <w:tc>
          <w:tcPr>
            <w:tcW w:type="dxa" w:w="1500"/>
            <w:tcMar>
              <w:top w:type="dxa" w:w="80"/>
              <w:left w:type="dxa" w:w="100"/>
              <w:bottom w:type="dxa" w:w="80"/>
              <w:right w:type="dxa" w:w="100"/>
            </w:tcMar>
            <w:vAlign w:val="center"/>
          </w:tcPr>
          <w:p>
            <w:r>
              <w:rPr>
                <w:b w:val="false"/>
                <w:bCs w:val="false"/>
                <w:color w:val="000000"/>
                <w:sz w:val="20"/>
                <w:szCs w:val="20"/>
              </w:rPr>
              <w:t xml:space="preserve">Metni önem derecesine göre çözümleme</w:t>
            </w:r>
          </w:p>
        </w:tc>
        <w:tc>
          <w:tcPr>
            <w:tcW w:type="dxa" w:w="1500"/>
            <w:tcMar>
              <w:top w:type="dxa" w:w="80"/>
              <w:left w:type="dxa" w:w="100"/>
              <w:bottom w:type="dxa" w:w="80"/>
              <w:right w:type="dxa" w:w="100"/>
            </w:tcMar>
            <w:vAlign w:val="center"/>
          </w:tcPr>
          <w:p>
            <w:r>
              <w:rPr>
                <w:b w:val="false"/>
                <w:bCs w:val="false"/>
                <w:color w:val="000000"/>
                <w:sz w:val="20"/>
                <w:szCs w:val="20"/>
              </w:rPr>
              <w:t xml:space="preserve">Doldurulmuş anahtar kelime çalışma kağıdı</w:t>
            </w:r>
          </w:p>
        </w:tc>
      </w:tr>
      <w:tr>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4. Kavram Haritası ve Pekiştirme</w:t>
            </w:r>
          </w:p>
        </w:tc>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12 dk</w:t>
            </w:r>
          </w:p>
        </w:tc>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Kavram haritası şablonunu tanıtır, örnekle birlikte doldurtur</w:t>
            </w:r>
          </w:p>
        </w:tc>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Belirlediği anahtar kelimeleri kavram haritasında ilişkilendirir</w:t>
            </w:r>
          </w:p>
        </w:tc>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Anahtar kelimeleri yapılandırma</w:t>
            </w:r>
          </w:p>
        </w:tc>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Tamamlanmış kavram haritası</w:t>
            </w:r>
          </w:p>
        </w:tc>
      </w:tr>
    </w:tbl>
    <w:p>
      <w:pPr>
        <w:pBdr>
          <w:left w:val="single" w:color="8A6D3B" w:sz="12" w:space="4"/>
        </w:pBdr>
        <w:shd w:fill="FFF3D6" w:val="clear"/>
        <w:spacing w:after="160" w:before="60"/>
      </w:pPr>
      <w:r>
        <w:rPr>
          <w:i/>
          <w:iCs/>
          <w:sz w:val="20"/>
          <w:szCs w:val="20"/>
        </w:rPr>
        <w:t xml:space="preserve">Toplam süre kontrolü: 5 + 8 + 15 + 12 = 40 dk.</w:t>
      </w:r>
    </w:p>
    <w:p>
      <w:pPr>
        <w:pStyle w:val="Heading1"/>
        <w:spacing w:after="160" w:before="320"/>
      </w:pPr>
      <w:r>
        <w:t xml:space="preserve">5. Ders Öncesi Öğretmen Hazırlığı</w:t>
      </w:r>
    </w:p>
    <w:p>
      <w:pPr>
        <w:pStyle w:val="ListParagraph"/>
        <w:numPr>
          <w:ilvl w:val="0"/>
          <w:numId w:val="1"/>
        </w:numPr>
        <w:spacing w:after="60"/>
      </w:pPr>
      <w:r>
        <w:t xml:space="preserve">Dinleme/izleme materyalini önceden inceleyip olası anahtar kelime adaylarını (bu pakette: geleneksel oyun, taş/ip/topaç/misket, el becerisi/denge/dikkat) belirleyin.</w:t>
      </w:r>
    </w:p>
    <w:p>
      <w:pPr>
        <w:pStyle w:val="ListParagraph"/>
        <w:numPr>
          <w:ilvl w:val="0"/>
          <w:numId w:val="1"/>
        </w:numPr>
        <w:spacing w:after="60"/>
      </w:pPr>
      <w:r>
        <w:t xml:space="preserve">Anahtar kelime çalışma kağıdını ve kavram haritası şablonunu çoğaltın.</w:t>
      </w:r>
    </w:p>
    <w:p>
      <w:pPr>
        <w:pStyle w:val="ListParagraph"/>
        <w:numPr>
          <w:ilvl w:val="0"/>
          <w:numId w:val="1"/>
        </w:numPr>
        <w:spacing w:after="60"/>
      </w:pPr>
      <w:r>
        <w:t xml:space="preserve">Tahtaya Bölüm 12’deki Tahta Planı’nın iskeletini önceden hazırlayın.</w:t>
      </w:r>
    </w:p>
    <w:p>
      <w:pPr>
        <w:pStyle w:val="Heading1"/>
        <w:spacing w:after="160" w:before="320"/>
      </w:pPr>
      <w:r>
        <w:t xml:space="preserve">6. Öğrenme-Öğretme Yaşantısı</w:t>
      </w:r>
    </w:p>
    <w:p>
      <w:pPr>
        <w:pStyle w:val="Heading2"/>
        <w:spacing w:after="120" w:before="240"/>
      </w:pPr>
      <w:r>
        <w:t xml:space="preserve">1. Aşama — Hazırlık / Dikkat Çekme (5 dk)</w:t>
      </w:r>
    </w:p>
    <w:p>
      <w:pPr>
        <w:pStyle w:val="Heading3"/>
        <w:spacing w:after="100" w:before="200"/>
      </w:pPr>
      <w:r>
        <w:rPr>
          <w:b/>
          <w:bCs/>
          <w:color w:val="8A6D3B"/>
        </w:rPr>
        <w:t xml:space="preserve">Öğretmenin Yapacağı</w:t>
      </w:r>
    </w:p>
    <w:p>
      <w:pPr>
        <w:spacing w:after="120"/>
      </w:pPr>
      <w:r>
        <w:t xml:space="preserve">Öğretmen kısa bir metni (ya da önceki derste kullanılan bir metni) hatırlatarak “Bu metnin ne anlattığını başkasına tek kelimeyle nasıl özetlersiniz?” diye sorar.</w:t>
      </w:r>
    </w:p>
    <w:p>
      <w:pPr>
        <w:pStyle w:val="Heading3"/>
        <w:spacing w:after="100" w:before="200"/>
      </w:pPr>
      <w:r>
        <w:rPr>
          <w:b/>
          <w:bCs/>
          <w:color w:val="8A6D3B"/>
        </w:rPr>
        <w:t xml:space="preserve">Öğrencinin Yapacağı</w:t>
      </w:r>
    </w:p>
    <w:p>
      <w:pPr>
        <w:spacing w:after="120"/>
      </w:pPr>
      <w:r>
        <w:t xml:space="preserve">Metni tek kelimeyle özetlemeye çalışır, birkaç öğrenci fikrini paylaşır.</w:t>
      </w:r>
    </w:p>
    <w:p>
      <w:pPr>
        <w:pStyle w:val="Heading3"/>
        <w:spacing w:after="100" w:before="200"/>
      </w:pPr>
      <w:r>
        <w:rPr>
          <w:b/>
          <w:bCs/>
          <w:color w:val="8A6D3B"/>
        </w:rPr>
        <w:t xml:space="preserve">Öğretmenin Kullanabileceği Sorular</w:t>
      </w:r>
    </w:p>
    <w:p>
      <w:pPr>
        <w:pStyle w:val="ListParagraph"/>
        <w:numPr>
          <w:ilvl w:val="0"/>
          <w:numId w:val="1"/>
        </w:numPr>
        <w:spacing w:after="60"/>
      </w:pPr>
      <w:r>
        <w:t xml:space="preserve">“Bu metni bir kelimeyle özetlesek hangi kelimeyi seçerdiniz?”</w:t>
      </w:r>
    </w:p>
    <w:p>
      <w:pPr>
        <w:pStyle w:val="Heading3"/>
        <w:spacing w:after="100" w:before="200"/>
      </w:pPr>
      <w:r>
        <w:rPr>
          <w:b/>
          <w:bCs/>
          <w:color w:val="8A6D3B"/>
        </w:rPr>
        <w:t xml:space="preserve">Beklenen Öğrenci Tepkileri</w:t>
      </w:r>
    </w:p>
    <w:p>
      <w:pPr>
        <w:spacing w:after="120"/>
      </w:pPr>
      <w:r>
        <w:t xml:space="preserve">Öğrenciler genellikle metnin konusunu (“oyun” gibi) doğru sezer ama gerekçelendirmekte zorlanabilir.</w:t>
      </w:r>
    </w:p>
    <w:p>
      <w:pPr>
        <w:pStyle w:val="Heading3"/>
        <w:spacing w:after="100" w:before="200"/>
      </w:pPr>
      <w:r>
        <w:rPr>
          <w:b/>
          <w:bCs/>
          <w:color w:val="8A6D3B"/>
        </w:rPr>
        <w:t xml:space="preserve">Öğrenme Kanıtı</w:t>
      </w:r>
    </w:p>
    <w:p>
      <w:pPr>
        <w:spacing w:after="120"/>
      </w:pPr>
      <w:r>
        <w:t xml:space="preserve">Sözlü katılım.</w:t>
      </w:r>
    </w:p>
    <w:p>
      <w:pPr>
        <w:pStyle w:val="Heading2"/>
        <w:spacing w:after="120" w:before="240"/>
      </w:pPr>
      <w:r>
        <w:t xml:space="preserve">2. Aşama — Anahtar Kelime Kavramının Modellenmesi (8 dk)</w:t>
      </w:r>
    </w:p>
    <w:p>
      <w:pPr>
        <w:pStyle w:val="Heading3"/>
        <w:spacing w:after="100" w:before="200"/>
      </w:pPr>
      <w:r>
        <w:rPr>
          <w:b/>
          <w:bCs/>
          <w:color w:val="8A6D3B"/>
        </w:rPr>
        <w:t xml:space="preserve">Öğretmenin Yapacağı</w:t>
      </w:r>
    </w:p>
    <w:p>
      <w:pPr>
        <w:spacing w:after="120"/>
      </w:pPr>
      <w:r>
        <w:t xml:space="preserve">Öğretmen tahtaya kısa bir örnek cümle/paragraf yazar ve “Bu kelimeyi metinden çıkarsak konuyu hâlâ anlar mıyız?” eleme sorusunu her kelime için sorarak anahtar kelime ile sıradan kelimeyi birlikte ayırt eder. “Ve, ile, çok” gibi kelimelerin çıkarılabileceğini ama “oyun, topaç” gibi kelimelerin çıkarılamayacağını gösterir.</w:t>
      </w:r>
    </w:p>
    <w:p>
      <w:pPr>
        <w:pStyle w:val="Heading3"/>
        <w:spacing w:after="100" w:before="200"/>
      </w:pPr>
      <w:r>
        <w:rPr>
          <w:b/>
          <w:bCs/>
          <w:color w:val="8A6D3B"/>
        </w:rPr>
        <w:t xml:space="preserve">Öğrencinin Yapacağı</w:t>
      </w:r>
    </w:p>
    <w:p>
      <w:pPr>
        <w:spacing w:after="120"/>
      </w:pPr>
      <w:r>
        <w:t xml:space="preserve">Modellemeyi izler, birlikte eleme sorusunu birkaç kelime üzerinde dener.</w:t>
      </w:r>
    </w:p>
    <w:p>
      <w:pPr>
        <w:pStyle w:val="Heading3"/>
        <w:spacing w:after="100" w:before="200"/>
      </w:pPr>
      <w:r>
        <w:rPr>
          <w:b/>
          <w:bCs/>
          <w:color w:val="8A6D3B"/>
        </w:rPr>
        <w:t xml:space="preserve">Öğretmenin Kullanabileceği Sorular</w:t>
      </w:r>
    </w:p>
    <w:p>
      <w:pPr>
        <w:pStyle w:val="ListParagraph"/>
        <w:numPr>
          <w:ilvl w:val="0"/>
          <w:numId w:val="1"/>
        </w:numPr>
        <w:spacing w:after="60"/>
      </w:pPr>
      <w:r>
        <w:t xml:space="preserve">“Bu kelime çıkarılsa metnin konusu değişir mi?”</w:t>
      </w:r>
    </w:p>
    <w:p>
      <w:pPr>
        <w:pStyle w:val="ListParagraph"/>
        <w:numPr>
          <w:ilvl w:val="0"/>
          <w:numId w:val="1"/>
        </w:numPr>
        <w:spacing w:after="60"/>
      </w:pPr>
      <w:r>
        <w:t xml:space="preserve">“Bu kelime metinde birden fazla kez mi geçiyor?”</w:t>
      </w:r>
    </w:p>
    <w:p>
      <w:pPr>
        <w:pStyle w:val="Heading3"/>
        <w:spacing w:after="100" w:before="200"/>
      </w:pPr>
      <w:r>
        <w:rPr>
          <w:b/>
          <w:bCs/>
          <w:color w:val="8A6D3B"/>
        </w:rPr>
        <w:t xml:space="preserve">Beklenen Öğrenci Tepkileri</w:t>
      </w:r>
    </w:p>
    <w:p>
      <w:pPr>
        <w:spacing w:after="120"/>
      </w:pPr>
      <w:r>
        <w:t xml:space="preserve">Doğru/olası: İşlev kelimelerinin (ve, ile) çıkarılabileceğini, konu kelimelerinin (oyun, topaç) çıkarılamayacağını fark etme. Kısmen doğru: Bazı ayrımları doğru yapıp bazılarında kararsız kalma. Muhtemel yanlış: Yalnızca uzun/tanıdık olmayan kelimeleri anahtar kelime sanma.</w:t>
      </w:r>
    </w:p>
    <w:p>
      <w:pPr>
        <w:pStyle w:val="Heading3"/>
        <w:spacing w:after="100" w:before="200"/>
      </w:pPr>
      <w:r>
        <w:rPr>
          <w:b/>
          <w:bCs/>
          <w:color w:val="8A6D3B"/>
        </w:rPr>
        <w:t xml:space="preserve">Olası Yanılgılar ve Öğretmen Müdahalesi</w:t>
      </w:r>
    </w:p>
    <w:p>
      <w:pPr>
        <w:spacing w:after="120"/>
      </w:pPr>
      <w:r>
        <w:t xml:space="preserve">Anlamını bilmediği bir kelimeyi anahtar kelime sanan öğrenciye öğretmen “Bu kelime metnin konusuyla mı ilgili, yoksa sadece yeni mi öğrendin?” diye sorarak ayrımı netleştirir.</w:t>
      </w:r>
    </w:p>
    <w:p>
      <w:pPr>
        <w:pStyle w:val="Heading3"/>
        <w:spacing w:after="100" w:before="200"/>
      </w:pPr>
      <w:r>
        <w:rPr>
          <w:b/>
          <w:bCs/>
          <w:color w:val="8A6D3B"/>
        </w:rPr>
        <w:t xml:space="preserve">Öğrenme Kanıtı</w:t>
      </w:r>
    </w:p>
    <w:p>
      <w:pPr>
        <w:spacing w:after="120"/>
      </w:pPr>
      <w:r>
        <w:t xml:space="preserve">Örnek üzerinde eleme sorusunun doğru uygulanabilmesi.</w:t>
      </w:r>
    </w:p>
    <w:p>
      <w:pPr>
        <w:pStyle w:val="Heading2"/>
        <w:spacing w:after="120" w:before="240"/>
      </w:pPr>
      <w:r>
        <w:t xml:space="preserve">3. Aşama — Dinleme ve Anahtar Kelime Belirleme (15 dk)</w:t>
      </w:r>
    </w:p>
    <w:p>
      <w:pPr>
        <w:pStyle w:val="Heading3"/>
        <w:spacing w:after="100" w:before="200"/>
      </w:pPr>
      <w:r>
        <w:rPr>
          <w:b/>
          <w:bCs/>
          <w:color w:val="8A6D3B"/>
        </w:rPr>
        <w:t xml:space="preserve">Öğretmenin Yapacağı</w:t>
      </w:r>
    </w:p>
    <w:p>
      <w:pPr>
        <w:spacing w:after="120"/>
      </w:pPr>
      <w:r>
        <w:t xml:space="preserve">Öğretmen örnek dinleme metnini (Bölüm 9) okur/dinletir; gerekirse ikinci kez tekrarlar. Öğrencilerden dinlerken/dinledikten sonra sık geçen ve konuyla doğrudan ilgili kelimeleri çalışma kağıdına yazmalarını, ardından eleme sorusuyla en önemli 4-5 kelimeyi seçmelerini ister.</w:t>
      </w:r>
    </w:p>
    <w:p>
      <w:pPr>
        <w:pStyle w:val="Heading3"/>
        <w:spacing w:after="100" w:before="200"/>
      </w:pPr>
      <w:r>
        <w:rPr>
          <w:b/>
          <w:bCs/>
          <w:color w:val="8A6D3B"/>
        </w:rPr>
        <w:t xml:space="preserve">Öğrencinin Yapacağı</w:t>
      </w:r>
    </w:p>
    <w:p>
      <w:pPr>
        <w:spacing w:after="120"/>
      </w:pPr>
      <w:r>
        <w:t xml:space="preserve">Dinlerken/dinledikten sonra aday kelimeleri not eder, eleme sorusunu uygulayarak anahtar kelimeleri belirler.</w:t>
      </w:r>
    </w:p>
    <w:p>
      <w:pPr>
        <w:pStyle w:val="Heading3"/>
        <w:spacing w:after="100" w:before="200"/>
      </w:pPr>
      <w:r>
        <w:rPr>
          <w:b/>
          <w:bCs/>
          <w:color w:val="8A6D3B"/>
        </w:rPr>
        <w:t xml:space="preserve">Öğretmenin Kullanabileceği Sorular</w:t>
      </w:r>
    </w:p>
    <w:p>
      <w:pPr>
        <w:pStyle w:val="ListParagraph"/>
        <w:numPr>
          <w:ilvl w:val="0"/>
          <w:numId w:val="1"/>
        </w:numPr>
        <w:spacing w:after="60"/>
      </w:pPr>
      <w:r>
        <w:t xml:space="preserve">“Bu kelime metinde kaç kez geçti?”</w:t>
      </w:r>
    </w:p>
    <w:p>
      <w:pPr>
        <w:pStyle w:val="ListParagraph"/>
        <w:numPr>
          <w:ilvl w:val="0"/>
          <w:numId w:val="1"/>
        </w:numPr>
        <w:spacing w:after="60"/>
      </w:pPr>
      <w:r>
        <w:t xml:space="preserve">“Bu kelimeyi çıkarsak konu hâlâ anlaşılır mı?”</w:t>
      </w:r>
    </w:p>
    <w:p>
      <w:pPr>
        <w:pStyle w:val="Heading3"/>
        <w:spacing w:after="100" w:before="200"/>
      </w:pPr>
      <w:r>
        <w:rPr>
          <w:b/>
          <w:bCs/>
          <w:color w:val="8A6D3B"/>
        </w:rPr>
        <w:t xml:space="preserve">Beklenen Öğrenci Tepkileri</w:t>
      </w:r>
    </w:p>
    <w:p>
      <w:pPr>
        <w:spacing w:after="120"/>
      </w:pPr>
      <w:r>
        <w:t xml:space="preserve">Doğru/olası: “geleneksel oyun, taş, ip, topaç, misket” gibi konuyu doğrudan taşıyan kelimeleri seçme. Kısmen doğru: Doğru kelimelerin yanına gereksiz 1-2 kelime ekleme. Muhtemel yanlış: Bağlaç/edat seçme ya da metinde bir kez geçen önemsiz bir ayrıntıyı seçme.</w:t>
      </w:r>
    </w:p>
    <w:p>
      <w:pPr>
        <w:pStyle w:val="Heading3"/>
        <w:spacing w:after="100" w:before="200"/>
      </w:pPr>
      <w:r>
        <w:rPr>
          <w:b/>
          <w:bCs/>
          <w:color w:val="8A6D3B"/>
        </w:rPr>
        <w:t xml:space="preserve">Olası Yanılgılar ve Öğretmen Müdahalesi</w:t>
      </w:r>
    </w:p>
    <w:p>
      <w:pPr>
        <w:spacing w:after="120"/>
      </w:pPr>
      <w:r>
        <w:t xml:space="preserve">Bağlaç/edat seçen öğrenciye öğretmen “Bu kelime metnin konusunu mu anlatıyor, yoksa cümleyi mi bağlıyor?” diye sorar.</w:t>
      </w:r>
    </w:p>
    <w:p>
      <w:pPr>
        <w:pStyle w:val="Heading3"/>
        <w:spacing w:after="100" w:before="200"/>
      </w:pPr>
      <w:r>
        <w:rPr>
          <w:b/>
          <w:bCs/>
          <w:color w:val="8A6D3B"/>
        </w:rPr>
        <w:t xml:space="preserve">Öğrenme Kanıtı</w:t>
      </w:r>
    </w:p>
    <w:p>
      <w:pPr>
        <w:spacing w:after="120"/>
      </w:pPr>
      <w:r>
        <w:t xml:space="preserve">Çalışma kağıdında eleme sürecinden geçmiş, gerekçelendirilmiş 4-5 anahtar kelime.</w:t>
      </w:r>
    </w:p>
    <w:p>
      <w:pPr>
        <w:pStyle w:val="Heading2"/>
        <w:spacing w:after="120" w:before="240"/>
      </w:pPr>
      <w:r>
        <w:t xml:space="preserve">4. Aşama — Kavram Haritası ve Pekiştirme (12 dk)</w:t>
      </w:r>
    </w:p>
    <w:p>
      <w:pPr>
        <w:pStyle w:val="Heading3"/>
        <w:spacing w:after="100" w:before="200"/>
      </w:pPr>
      <w:r>
        <w:rPr>
          <w:b/>
          <w:bCs/>
          <w:color w:val="8A6D3B"/>
        </w:rPr>
        <w:t xml:space="preserve">Öğretmenin Yapacağı</w:t>
      </w:r>
    </w:p>
    <w:p>
      <w:pPr>
        <w:spacing w:after="120"/>
      </w:pPr>
      <w:r>
        <w:t xml:space="preserve">Öğretmen kavram haritası şablonunu tanıtır: merkezde metnin genel konusu, dallarda anahtar kelimeler ve varsa alt örnekler. Bir anahtar kelime üzerinden örnek dal oluşturmayı modeller. Çıkış bileti olarak öğrencilerden haritayı tamamlamalarını ister.</w:t>
      </w:r>
    </w:p>
    <w:p>
      <w:pPr>
        <w:pStyle w:val="Heading3"/>
        <w:spacing w:after="100" w:before="200"/>
      </w:pPr>
      <w:r>
        <w:rPr>
          <w:b/>
          <w:bCs/>
          <w:color w:val="8A6D3B"/>
        </w:rPr>
        <w:t xml:space="preserve">Öğrencinin Yapacağı</w:t>
      </w:r>
    </w:p>
    <w:p>
      <w:pPr>
        <w:spacing w:after="120"/>
      </w:pPr>
      <w:r>
        <w:t xml:space="preserve">Belirlediği anahtar kelimeleri kavram haritasındaki uygun dallara yerleştirir, aralarındaki ilişkiyi kısaca gösterir.</w:t>
      </w:r>
    </w:p>
    <w:p>
      <w:pPr>
        <w:pStyle w:val="Heading3"/>
        <w:spacing w:after="100" w:before="200"/>
      </w:pPr>
      <w:r>
        <w:rPr>
          <w:b/>
          <w:bCs/>
          <w:color w:val="8A6D3B"/>
        </w:rPr>
        <w:t xml:space="preserve">Öğretmenin Kullanabileceği Sorular</w:t>
      </w:r>
    </w:p>
    <w:p>
      <w:pPr>
        <w:pStyle w:val="ListParagraph"/>
        <w:numPr>
          <w:ilvl w:val="0"/>
          <w:numId w:val="1"/>
        </w:numPr>
        <w:spacing w:after="60"/>
      </w:pPr>
      <w:r>
        <w:t xml:space="preserve">“Bu anahtar kelime hangi grupla ilgili: malzeme mi, fayda mı, oyun adı mı?”</w:t>
      </w:r>
    </w:p>
    <w:p>
      <w:pPr>
        <w:pStyle w:val="ListParagraph"/>
        <w:numPr>
          <w:ilvl w:val="0"/>
          <w:numId w:val="1"/>
        </w:numPr>
        <w:spacing w:after="60"/>
      </w:pPr>
      <w:r>
        <w:t xml:space="preserve">“Bu iki anahtar kelime arasında nasıl bir ilişki var?”</w:t>
      </w:r>
    </w:p>
    <w:p>
      <w:pPr>
        <w:pStyle w:val="Heading3"/>
        <w:spacing w:after="100" w:before="200"/>
      </w:pPr>
      <w:r>
        <w:rPr>
          <w:b/>
          <w:bCs/>
          <w:color w:val="8A6D3B"/>
        </w:rPr>
        <w:t xml:space="preserve">Beklenen Öğrenci Tepkileri</w:t>
      </w:r>
    </w:p>
    <w:p>
      <w:pPr>
        <w:spacing w:after="120"/>
      </w:pPr>
      <w:r>
        <w:t xml:space="preserve">Öğrencilerin anahtar kelimeleri anlamlı gruplar (malzemeler, faydalar, örnek oyunlar) altında toplayabilmesi beklenir.</w:t>
      </w:r>
    </w:p>
    <w:p>
      <w:pPr>
        <w:pStyle w:val="Heading3"/>
        <w:spacing w:after="100" w:before="200"/>
      </w:pPr>
      <w:r>
        <w:rPr>
          <w:b/>
          <w:bCs/>
          <w:color w:val="8A6D3B"/>
        </w:rPr>
        <w:t xml:space="preserve">Öğrenme Kanıtı</w:t>
      </w:r>
    </w:p>
    <w:p>
      <w:pPr>
        <w:spacing w:after="120"/>
      </w:pPr>
      <w:r>
        <w:t xml:space="preserve">Tamamlanmış, anahtar kelimeleri anlamlı biçimde ilişkilendiren kavram haritası.</w:t>
      </w:r>
    </w:p>
    <w:p>
      <w:pPr>
        <w:pStyle w:val="Heading1"/>
        <w:spacing w:after="160" w:before="320"/>
      </w:pPr>
      <w:r>
        <w:t xml:space="preserve">7. Farklılaştırılmış Öğretim</w:t>
      </w:r>
    </w:p>
    <w:p>
      <w:pPr>
        <w:pStyle w:val="Heading3"/>
        <w:spacing w:after="100" w:before="200"/>
      </w:pPr>
      <w:r>
        <w:rPr>
          <w:b/>
          <w:bCs/>
          <w:color w:val="8A6D3B"/>
        </w:rPr>
        <w:t xml:space="preserve">Destekleme</w:t>
      </w:r>
    </w:p>
    <w:p>
      <w:pPr>
        <w:pStyle w:val="ListParagraph"/>
        <w:numPr>
          <w:ilvl w:val="0"/>
          <w:numId w:val="1"/>
        </w:numPr>
        <w:spacing w:after="60"/>
      </w:pPr>
      <w:r>
        <w:t xml:space="preserve">Kavram haritası şablonu kısmen doldurulmuş (bazı dallar önceden yazılmış) hâlde sunulur.</w:t>
      </w:r>
    </w:p>
    <w:p>
      <w:pPr>
        <w:pStyle w:val="ListParagraph"/>
        <w:numPr>
          <w:ilvl w:val="0"/>
          <w:numId w:val="1"/>
        </w:numPr>
        <w:spacing w:after="60"/>
      </w:pPr>
      <w:r>
        <w:t xml:space="preserve">Eleme sorusu (“çıkarsak konu anlaşılır mı?”) kart hâlinde masaya bırakılır.</w:t>
      </w:r>
    </w:p>
    <w:p>
      <w:pPr>
        <w:pStyle w:val="ListParagraph"/>
        <w:numPr>
          <w:ilvl w:val="0"/>
          <w:numId w:val="1"/>
        </w:numPr>
        <w:spacing w:after="60"/>
      </w:pPr>
      <w:r>
        <w:t xml:space="preserve">Aday kelime sayısı önceden öğretmen tarafından sınırlandırılıp (“şu 8 kelime arasından seç”) öğrenciye seçim kolaylığı sağlanır.</w:t>
      </w:r>
    </w:p>
    <w:p>
      <w:pPr>
        <w:pStyle w:val="Heading3"/>
        <w:spacing w:after="100" w:before="200"/>
      </w:pPr>
      <w:r>
        <w:rPr>
          <w:b/>
          <w:bCs/>
          <w:color w:val="8A6D3B"/>
        </w:rPr>
        <w:t xml:space="preserve">Zenginleştirme</w:t>
      </w:r>
    </w:p>
    <w:p>
      <w:pPr>
        <w:pStyle w:val="ListParagraph"/>
        <w:numPr>
          <w:ilvl w:val="0"/>
          <w:numId w:val="1"/>
        </w:numPr>
        <w:spacing w:after="60"/>
      </w:pPr>
      <w:r>
        <w:t xml:space="preserve">Hızlı tamamlayan öğrencilerden belirledikleri anahtar kelimeleri kullanarak metni 2-3 cümlede özetlemeleri istenir.</w:t>
      </w:r>
    </w:p>
    <w:p>
      <w:pPr>
        <w:pStyle w:val="ListParagraph"/>
        <w:numPr>
          <w:ilvl w:val="0"/>
          <w:numId w:val="1"/>
        </w:numPr>
        <w:spacing w:after="60"/>
      </w:pPr>
      <w:r>
        <w:t xml:space="preserve">Öğrenciler kendi kavram haritalarını akranıyla karşılaştırıp farklı gruplama biçimlerini tartışabilir.</w:t>
      </w:r>
    </w:p>
    <w:p>
      <w:pPr>
        <w:pStyle w:val="Heading1"/>
        <w:spacing w:after="160" w:before="320"/>
      </w:pPr>
      <w:r>
        <w:t xml:space="preserve">8. Ölçme ve Değerlendirme</w:t>
      </w:r>
    </w:p>
    <w:p>
      <w:pPr>
        <w:spacing w:after="120"/>
      </w:pPr>
      <w:r>
        <w:t xml:space="preserve">Referans dosyanın Öğrenme Kanıtları bölümü bu çıktı için açıkça şunu belirtir: “Metnin anahtar kelimelerini belirlemeye yönelik çözümleme yapabilmesi için kavram haritası çalışması verilebilir.” Bu nedenle kavram haritası, bu paketin hem öğrenme etkinliği hem de resmî olarak önerilen ölçme aracıdır.</w:t>
      </w:r>
    </w:p>
    <w:p>
      <w:pPr>
        <w:pStyle w:val="Heading3"/>
        <w:spacing w:after="100" w:before="200"/>
      </w:pPr>
      <w:r>
        <w:rPr>
          <w:b/>
          <w:bCs/>
          <w:color w:val="8A6D3B"/>
        </w:rPr>
        <w:t xml:space="preserve">Ön Değerlendirme</w:t>
      </w:r>
    </w:p>
    <w:p>
      <w:pPr>
        <w:spacing w:after="120"/>
      </w:pPr>
      <w:r>
        <w:t xml:space="preserve">1. Aşamadaki sözlü soru, öğrencilerin metni özetleme/konu belirleme düzeyini gözlemlemek için kullanılır.</w:t>
      </w:r>
    </w:p>
    <w:p>
      <w:pPr>
        <w:pStyle w:val="Heading3"/>
        <w:spacing w:after="100" w:before="200"/>
      </w:pPr>
      <w:r>
        <w:rPr>
          <w:b/>
          <w:bCs/>
          <w:color w:val="8A6D3B"/>
        </w:rPr>
        <w:t xml:space="preserve">Süreç İçi Değerlendirme</w:t>
      </w:r>
    </w:p>
    <w:p>
      <w:pPr>
        <w:spacing w:after="120"/>
      </w:pPr>
      <w:r>
        <w:t xml:space="preserve">3. Aşamadaki çalışma kağıdı, öğretmene her öğrencinin eleme sürecini doğru uygulayıp uygulamadığına dair anlık bilgi verir.</w:t>
      </w:r>
    </w:p>
    <w:p>
      <w:pPr>
        <w:pStyle w:val="Heading3"/>
        <w:spacing w:after="100" w:before="200"/>
      </w:pPr>
      <w:r>
        <w:rPr>
          <w:b/>
          <w:bCs/>
          <w:color w:val="8A6D3B"/>
        </w:rPr>
        <w:t xml:space="preserve">Sonuç Değerlendirmesi</w:t>
      </w:r>
    </w:p>
    <w:p>
      <w:pPr>
        <w:spacing w:after="120"/>
      </w:pPr>
      <w:r>
        <w:t xml:space="preserve">4. Aşamadaki kavram haritası, anahtar kelimeleri belirleme ve anlamlı biçimde ilişkilendirme (yapılandırma) becerisini bir arada ölçer.</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200"/>
      </w:tblGrid>
      <w:tr>
        <w:tc>
          <w:tcPr>
            <w:tcW w:type="dxa" w:w="3500"/>
            <w:shd w:fill="1F3864" w:val="clear"/>
            <w:tcMar>
              <w:top w:type="dxa" w:w="80"/>
              <w:left w:type="dxa" w:w="100"/>
              <w:bottom w:type="dxa" w:w="80"/>
              <w:right w:type="dxa" w:w="100"/>
            </w:tcMar>
            <w:vAlign w:val="center"/>
          </w:tcPr>
          <w:p>
            <w:r>
              <w:rPr>
                <w:b/>
                <w:bCs/>
                <w:color w:val="FFFFFF"/>
                <w:sz w:val="20"/>
                <w:szCs w:val="20"/>
              </w:rPr>
              <w:t xml:space="preserve">Ölçme Aracı</w:t>
            </w:r>
          </w:p>
        </w:tc>
        <w:tc>
          <w:tcPr>
            <w:tcW w:type="dxa" w:w="3000"/>
            <w:shd w:fill="1F3864" w:val="clear"/>
            <w:tcMar>
              <w:top w:type="dxa" w:w="80"/>
              <w:left w:type="dxa" w:w="100"/>
              <w:bottom w:type="dxa" w:w="80"/>
              <w:right w:type="dxa" w:w="100"/>
            </w:tcMar>
            <w:vAlign w:val="center"/>
          </w:tcPr>
          <w:p>
            <w:r>
              <w:rPr>
                <w:b/>
                <w:bCs/>
                <w:color w:val="FFFFFF"/>
                <w:sz w:val="20"/>
                <w:szCs w:val="20"/>
              </w:rPr>
              <w:t xml:space="preserve">Ne Ölçer</w:t>
            </w:r>
          </w:p>
        </w:tc>
        <w:tc>
          <w:tcPr>
            <w:tcW w:type="dxa" w:w="2200"/>
            <w:shd w:fill="1F3864" w:val="clear"/>
            <w:tcMar>
              <w:top w:type="dxa" w:w="80"/>
              <w:left w:type="dxa" w:w="100"/>
              <w:bottom w:type="dxa" w:w="80"/>
              <w:right w:type="dxa" w:w="100"/>
            </w:tcMar>
            <w:vAlign w:val="center"/>
          </w:tcPr>
          <w:p>
            <w:r>
              <w:rPr>
                <w:b/>
                <w:bCs/>
                <w:color w:val="FFFFFF"/>
                <w:sz w:val="20"/>
                <w:szCs w:val="20"/>
              </w:rPr>
              <w:t xml:space="preserve">Hangi Aşamada</w:t>
            </w:r>
          </w:p>
        </w:tc>
      </w:tr>
      <w:tr>
        <w:tc>
          <w:tcPr>
            <w:tcW w:type="dxa" w:w="3500"/>
            <w:tcMar>
              <w:top w:type="dxa" w:w="80"/>
              <w:left w:type="dxa" w:w="100"/>
              <w:bottom w:type="dxa" w:w="80"/>
              <w:right w:type="dxa" w:w="100"/>
            </w:tcMar>
            <w:vAlign w:val="center"/>
          </w:tcPr>
          <w:p>
            <w:r>
              <w:rPr>
                <w:b w:val="false"/>
                <w:bCs w:val="false"/>
                <w:color w:val="000000"/>
                <w:sz w:val="20"/>
                <w:szCs w:val="20"/>
              </w:rPr>
              <w:t xml:space="preserve">Anahtar kelime çalışma kağıdı (eleme süreci)</w:t>
            </w:r>
          </w:p>
        </w:tc>
        <w:tc>
          <w:tcPr>
            <w:tcW w:type="dxa" w:w="3000"/>
            <w:tcMar>
              <w:top w:type="dxa" w:w="80"/>
              <w:left w:type="dxa" w:w="100"/>
              <w:bottom w:type="dxa" w:w="80"/>
              <w:right w:type="dxa" w:w="100"/>
            </w:tcMar>
            <w:vAlign w:val="center"/>
          </w:tcPr>
          <w:p>
            <w:r>
              <w:rPr>
                <w:b w:val="false"/>
                <w:bCs w:val="false"/>
                <w:color w:val="000000"/>
                <w:sz w:val="20"/>
                <w:szCs w:val="20"/>
              </w:rPr>
              <w:t xml:space="preserve">T.D.5.13. — önemli/önemsiz kelime ayrımı</w:t>
            </w:r>
          </w:p>
        </w:tc>
        <w:tc>
          <w:tcPr>
            <w:tcW w:type="dxa" w:w="2200"/>
            <w:tcMar>
              <w:top w:type="dxa" w:w="80"/>
              <w:left w:type="dxa" w:w="100"/>
              <w:bottom w:type="dxa" w:w="80"/>
              <w:right w:type="dxa" w:w="100"/>
            </w:tcMar>
            <w:vAlign w:val="center"/>
          </w:tcPr>
          <w:p>
            <w:r>
              <w:rPr>
                <w:b w:val="false"/>
                <w:bCs w:val="false"/>
                <w:color w:val="000000"/>
                <w:sz w:val="20"/>
                <w:szCs w:val="20"/>
              </w:rPr>
              <w:t xml:space="preserve">3. Aşama</w:t>
            </w:r>
          </w:p>
        </w:tc>
      </w:tr>
      <w:tr>
        <w:tc>
          <w:tcPr>
            <w:tcW w:type="dxa" w:w="3500"/>
            <w:shd w:fill="F2F2F2" w:val="clear"/>
            <w:tcMar>
              <w:top w:type="dxa" w:w="80"/>
              <w:left w:type="dxa" w:w="100"/>
              <w:bottom w:type="dxa" w:w="80"/>
              <w:right w:type="dxa" w:w="100"/>
            </w:tcMar>
            <w:vAlign w:val="center"/>
          </w:tcPr>
          <w:p>
            <w:r>
              <w:rPr>
                <w:b w:val="false"/>
                <w:bCs w:val="false"/>
                <w:color w:val="000000"/>
                <w:sz w:val="20"/>
                <w:szCs w:val="20"/>
              </w:rPr>
              <w:t xml:space="preserve">Kavram haritası (referans dosyada önerilen araç)</w:t>
            </w:r>
          </w:p>
        </w:tc>
        <w:tc>
          <w:tcPr>
            <w:tcW w:type="dxa" w:w="3000"/>
            <w:shd w:fill="F2F2F2" w:val="clear"/>
            <w:tcMar>
              <w:top w:type="dxa" w:w="80"/>
              <w:left w:type="dxa" w:w="100"/>
              <w:bottom w:type="dxa" w:w="80"/>
              <w:right w:type="dxa" w:w="100"/>
            </w:tcMar>
            <w:vAlign w:val="center"/>
          </w:tcPr>
          <w:p>
            <w:r>
              <w:rPr>
                <w:b w:val="false"/>
                <w:bCs w:val="false"/>
                <w:color w:val="000000"/>
                <w:sz w:val="20"/>
                <w:szCs w:val="20"/>
              </w:rPr>
              <w:t xml:space="preserve">T.D.5.13. — anahtar kelimeleri belirleme ve ilişkilendirme</w:t>
            </w:r>
          </w:p>
        </w:tc>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4. Aşama</w:t>
            </w:r>
          </w:p>
        </w:tc>
      </w:tr>
    </w:tbl>
    <w:p>
      <w:pPr>
        <w:pStyle w:val="Heading1"/>
        <w:spacing w:after="160" w:before="320"/>
      </w:pPr>
      <w:r>
        <w:t xml:space="preserve">9. Öğrenci Materyalleri</w:t>
      </w:r>
    </w:p>
    <w:p>
      <w:pPr>
        <w:pBdr>
          <w:left w:val="single" w:color="8A6D3B" w:sz="12" w:space="4"/>
        </w:pBdr>
        <w:shd w:fill="FFF3D6" w:val="clear"/>
        <w:spacing w:after="160" w:before="60"/>
      </w:pPr>
      <w:r>
        <w:rPr>
          <w:i/>
          <w:iCs/>
          <w:sz w:val="20"/>
          <w:szCs w:val="20"/>
        </w:rPr>
        <w:t xml:space="preserve">Aşağıdaki dinleme metni ÖRNEK/İLLÜSTRATİF materyaldir; referans dosyada resmî olarak belirlenmemiştir.</w:t>
      </w:r>
    </w:p>
    <w:p>
      <w:pPr>
        <w:pStyle w:val="Heading3"/>
        <w:spacing w:after="100" w:before="200"/>
      </w:pPr>
      <w:r>
        <w:rPr>
          <w:b/>
          <w:bCs/>
          <w:color w:val="8A6D3B"/>
        </w:rPr>
        <w:t xml:space="preserve">9.1. Örnek Dinleme Metni — “Eskiden Oynanan Oyunlar”</w:t>
      </w:r>
    </w:p>
    <w:p>
      <w:pPr>
        <w:spacing w:after="120"/>
      </w:pPr>
      <w:r>
        <w:t xml:space="preserve">Türkiye’nin birçok yöresinde çocuklar geçmişte sokaklarda ve bahçelerde basit araçlarla oyunlar oynardı. Taş, ip, topaç ve misket gibi malzemeler bu oyunların vazgeçilmez parçalarıydı. Örneğin beştaş oyununda beş küçük taş havaya atılıp yakalanır, ip atlamada ise uzun bir ip iki kişi tarafından çevrilirken ortadaki oyuncu atlardı. Bu oyunlar hem eğlenceli vakit geçirmeyi hem de el becerisi, denge ve dikkat gibi yetenekleri geliştirmeyi sağlardı. Günümüzde bu oyunların çoğu unutulmaya yüz tutmuş olsa da bazı okullarda hâlâ öğretilmeye devam etmektedir.</w:t>
      </w:r>
    </w:p>
    <w:p>
      <w:pPr>
        <w:pStyle w:val="Heading3"/>
        <w:spacing w:after="100" w:before="200"/>
      </w:pPr>
      <w:r>
        <w:rPr>
          <w:b/>
          <w:bCs/>
          <w:color w:val="8A6D3B"/>
        </w:rPr>
        <w:t xml:space="preserve">9.2. Anahtar Kelime Çalışma Kağıdı</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c>
          <w:tcPr>
            <w:tcW w:type="dxa" w:w="4700"/>
            <w:shd w:fill="1F3864" w:val="clear"/>
            <w:tcMar>
              <w:top w:type="dxa" w:w="80"/>
              <w:left w:type="dxa" w:w="100"/>
              <w:bottom w:type="dxa" w:w="80"/>
              <w:right w:type="dxa" w:w="100"/>
            </w:tcMar>
            <w:vAlign w:val="center"/>
          </w:tcPr>
          <w:p>
            <w:r>
              <w:rPr>
                <w:b/>
                <w:bCs/>
                <w:color w:val="FFFFFF"/>
                <w:sz w:val="20"/>
                <w:szCs w:val="20"/>
              </w:rPr>
              <w:t xml:space="preserve">Aday Kelimeler (dinlerken not aldıklarım)</w:t>
            </w:r>
          </w:p>
        </w:tc>
        <w:tc>
          <w:tcPr>
            <w:tcW w:type="dxa" w:w="4700"/>
            <w:shd w:fill="1F3864" w:val="clear"/>
            <w:tcMar>
              <w:top w:type="dxa" w:w="80"/>
              <w:left w:type="dxa" w:w="100"/>
              <w:bottom w:type="dxa" w:w="80"/>
              <w:right w:type="dxa" w:w="100"/>
            </w:tcMar>
            <w:vAlign w:val="center"/>
          </w:tcPr>
          <w:p>
            <w:r>
              <w:rPr>
                <w:b/>
                <w:bCs/>
                <w:color w:val="FFFFFF"/>
                <w:sz w:val="20"/>
                <w:szCs w:val="20"/>
              </w:rPr>
              <w:t xml:space="preserve">Anahtar Kelimeler (elemeden sonra seçtiklerim)</w:t>
            </w:r>
          </w:p>
        </w:tc>
      </w:tr>
      <w:tr>
        <w:tc>
          <w:tcPr>
            <w:tcW w:type="dxa" w:w="4700"/>
            <w:tcMar>
              <w:top w:type="dxa" w:w="80"/>
              <w:left w:type="dxa" w:w="100"/>
              <w:bottom w:type="dxa" w:w="80"/>
              <w:right w:type="dxa" w:w="100"/>
            </w:tcMar>
            <w:vAlign w:val="center"/>
          </w:tcPr>
          <w:p>
            <w:r>
              <w:rPr>
                <w:b w:val="false"/>
                <w:bCs w:val="false"/>
                <w:color w:val="000000"/>
                <w:sz w:val="20"/>
                <w:szCs w:val="20"/>
              </w:rPr>
              <w:t xml:space="preserve">......................................................
......................................................
......................................................</w:t>
            </w:r>
          </w:p>
        </w:tc>
        <w:tc>
          <w:tcPr>
            <w:tcW w:type="dxa" w:w="4700"/>
            <w:tcMar>
              <w:top w:type="dxa" w:w="80"/>
              <w:left w:type="dxa" w:w="100"/>
              <w:bottom w:type="dxa" w:w="80"/>
              <w:right w:type="dxa" w:w="100"/>
            </w:tcMar>
            <w:vAlign w:val="center"/>
          </w:tcPr>
          <w:p>
            <w:r>
              <w:rPr>
                <w:b w:val="false"/>
                <w:bCs w:val="false"/>
                <w:color w:val="000000"/>
                <w:sz w:val="20"/>
                <w:szCs w:val="20"/>
              </w:rPr>
              <w:t xml:space="preserve">1. .......................
2. .......................
3. .......................
4. .......................</w:t>
            </w:r>
          </w:p>
        </w:tc>
      </w:tr>
    </w:tbl>
    <w:p>
      <w:pPr>
        <w:pStyle w:val="Heading3"/>
        <w:spacing w:after="100" w:before="200"/>
      </w:pPr>
      <w:r>
        <w:rPr>
          <w:b/>
          <w:bCs/>
          <w:color w:val="8A6D3B"/>
        </w:rPr>
        <w:t xml:space="preserve">9.3. Kavram Haritası Şablonu (Metin Olarak)</w:t>
      </w:r>
    </w:p>
    <w:p>
      <w:pPr>
        <w:spacing w:after="120"/>
      </w:pPr>
      <w:r>
        <w:t xml:space="preserve">Merkez Kavram: Geleneksel Çocuk Oyunları</w:t>
      </w:r>
    </w:p>
    <w:p>
      <w:pPr>
        <w:pStyle w:val="ListParagraph"/>
        <w:numPr>
          <w:ilvl w:val="0"/>
          <w:numId w:val="1"/>
        </w:numPr>
        <w:spacing w:after="60"/>
      </w:pPr>
      <w:r>
        <w:t xml:space="preserve">Dal 1 — Malzemeler: ..................................................</w:t>
      </w:r>
    </w:p>
    <w:p>
      <w:pPr>
        <w:pStyle w:val="ListParagraph"/>
        <w:numPr>
          <w:ilvl w:val="0"/>
          <w:numId w:val="1"/>
        </w:numPr>
        <w:spacing w:after="60"/>
      </w:pPr>
      <w:r>
        <w:t xml:space="preserve">Dal 2 — Örnek Oyunlar: ..................................................</w:t>
      </w:r>
    </w:p>
    <w:p>
      <w:pPr>
        <w:pStyle w:val="ListParagraph"/>
        <w:numPr>
          <w:ilvl w:val="0"/>
          <w:numId w:val="1"/>
        </w:numPr>
        <w:spacing w:after="60"/>
      </w:pPr>
      <w:r>
        <w:t xml:space="preserve">Dal 3 — Faydaları: ..................................................</w:t>
      </w:r>
    </w:p>
    <w:p>
      <w:pPr>
        <w:pStyle w:val="Heading1"/>
        <w:spacing w:after="160" w:before="320"/>
      </w:pPr>
      <w:r>
        <w:t xml:space="preserve">10. Öğretmen İçin Cevap Anahtarı / Beklenen Yanıtlar</w:t>
      </w:r>
    </w:p>
    <w:p>
      <w:pPr>
        <w:pStyle w:val="ListParagraph"/>
        <w:numPr>
          <w:ilvl w:val="0"/>
          <w:numId w:val="1"/>
        </w:numPr>
        <w:spacing w:after="60"/>
      </w:pPr>
      <w:r>
        <w:t xml:space="preserve">Kabul edilebilir anahtar kelimeler: geleneksel oyun, taş, ip, topaç, misket, beştaş, ip atlama, el becerisi, denge, dikkat.</w:t>
      </w:r>
    </w:p>
    <w:p>
      <w:pPr>
        <w:pStyle w:val="ListParagraph"/>
        <w:numPr>
          <w:ilvl w:val="0"/>
          <w:numId w:val="1"/>
        </w:numPr>
        <w:spacing w:after="60"/>
      </w:pPr>
      <w:r>
        <w:t xml:space="preserve">Kavram haritası: Malzemeler → taş, ip, topaç, misket; Örnek Oyunlar → beştaş, ip atlama; Faydaları → el becerisi, denge, dikkat.</w:t>
      </w:r>
    </w:p>
    <w:p>
      <w:pPr>
        <w:pStyle w:val="ListParagraph"/>
        <w:numPr>
          <w:ilvl w:val="0"/>
          <w:numId w:val="1"/>
        </w:numPr>
        <w:spacing w:after="60"/>
      </w:pPr>
      <w:r>
        <w:t xml:space="preserve">Kabul edilemez: ve, ile, gibi, çoğu, hâlâ gibi işlev kelimeleri; metinde bir kez geçen tali bir ayrıntının (“yöre” gibi) tek başına anahtar kelime sayılması.</w:t>
      </w:r>
    </w:p>
    <w:p>
      <w:pPr>
        <w:pStyle w:val="Heading1"/>
        <w:spacing w:after="160" w:before="320"/>
      </w:pPr>
      <w:r>
        <w:t xml:space="preserve">11. Rubrik / Kontrol Listesi</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2400"/>
      </w:tblGrid>
      <w:tr>
        <w:tc>
          <w:tcPr>
            <w:tcW w:type="dxa" w:w="3000"/>
            <w:shd w:fill="1F3864" w:val="clear"/>
            <w:tcMar>
              <w:top w:type="dxa" w:w="80"/>
              <w:left w:type="dxa" w:w="100"/>
              <w:bottom w:type="dxa" w:w="80"/>
              <w:right w:type="dxa" w:w="100"/>
            </w:tcMar>
            <w:vAlign w:val="center"/>
          </w:tcPr>
          <w:p>
            <w:r>
              <w:rPr>
                <w:b/>
                <w:bCs/>
                <w:color w:val="FFFFFF"/>
                <w:sz w:val="20"/>
                <w:szCs w:val="20"/>
              </w:rPr>
              <w:t xml:space="preserve">Ölçüt</w:t>
            </w:r>
          </w:p>
        </w:tc>
        <w:tc>
          <w:tcPr>
            <w:tcW w:type="dxa" w:w="2400"/>
            <w:shd w:fill="1F3864" w:val="clear"/>
            <w:tcMar>
              <w:top w:type="dxa" w:w="80"/>
              <w:left w:type="dxa" w:w="100"/>
              <w:bottom w:type="dxa" w:w="80"/>
              <w:right w:type="dxa" w:w="100"/>
            </w:tcMar>
            <w:vAlign w:val="center"/>
          </w:tcPr>
          <w:p>
            <w:r>
              <w:rPr>
                <w:b/>
                <w:bCs/>
                <w:color w:val="FFFFFF"/>
                <w:sz w:val="20"/>
                <w:szCs w:val="20"/>
              </w:rPr>
              <w:t xml:space="preserve">Başlangıç Düzeyi</w:t>
            </w:r>
          </w:p>
        </w:tc>
        <w:tc>
          <w:tcPr>
            <w:tcW w:type="dxa" w:w="2400"/>
            <w:shd w:fill="1F3864" w:val="clear"/>
            <w:tcMar>
              <w:top w:type="dxa" w:w="80"/>
              <w:left w:type="dxa" w:w="100"/>
              <w:bottom w:type="dxa" w:w="80"/>
              <w:right w:type="dxa" w:w="100"/>
            </w:tcMar>
            <w:vAlign w:val="center"/>
          </w:tcPr>
          <w:p>
            <w:r>
              <w:rPr>
                <w:b/>
                <w:bCs/>
                <w:color w:val="FFFFFF"/>
                <w:sz w:val="20"/>
                <w:szCs w:val="20"/>
              </w:rPr>
              <w:t xml:space="preserve">Gelişmekte</w:t>
            </w:r>
          </w:p>
        </w:tc>
        <w:tc>
          <w:tcPr>
            <w:tcW w:type="dxa" w:w="2400"/>
            <w:shd w:fill="1F3864" w:val="clear"/>
            <w:tcMar>
              <w:top w:type="dxa" w:w="80"/>
              <w:left w:type="dxa" w:w="100"/>
              <w:bottom w:type="dxa" w:w="80"/>
              <w:right w:type="dxa" w:w="100"/>
            </w:tcMar>
            <w:vAlign w:val="center"/>
          </w:tcPr>
          <w:p>
            <w:r>
              <w:rPr>
                <w:b/>
                <w:bCs/>
                <w:color w:val="FFFFFF"/>
                <w:sz w:val="20"/>
                <w:szCs w:val="20"/>
              </w:rPr>
              <w:t xml:space="preserve">Yeterli</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Anahtar kelime seçimi</w:t>
            </w:r>
          </w:p>
        </w:tc>
        <w:tc>
          <w:tcPr>
            <w:tcW w:type="dxa" w:w="2400"/>
            <w:tcMar>
              <w:top w:type="dxa" w:w="80"/>
              <w:left w:type="dxa" w:w="100"/>
              <w:bottom w:type="dxa" w:w="80"/>
              <w:right w:type="dxa" w:w="100"/>
            </w:tcMar>
            <w:vAlign w:val="center"/>
          </w:tcPr>
          <w:p>
            <w:r>
              <w:rPr>
                <w:b w:val="false"/>
                <w:bCs w:val="false"/>
                <w:color w:val="000000"/>
                <w:sz w:val="20"/>
                <w:szCs w:val="20"/>
              </w:rPr>
              <w:t xml:space="preserve">İşlev kelimeleri veya ilgisiz kelimeler seçilmiş</w:t>
            </w:r>
          </w:p>
        </w:tc>
        <w:tc>
          <w:tcPr>
            <w:tcW w:type="dxa" w:w="2400"/>
            <w:tcMar>
              <w:top w:type="dxa" w:w="80"/>
              <w:left w:type="dxa" w:w="100"/>
              <w:bottom w:type="dxa" w:w="80"/>
              <w:right w:type="dxa" w:w="100"/>
            </w:tcMar>
            <w:vAlign w:val="center"/>
          </w:tcPr>
          <w:p>
            <w:r>
              <w:rPr>
                <w:b w:val="false"/>
                <w:bCs w:val="false"/>
                <w:color w:val="000000"/>
                <w:sz w:val="20"/>
                <w:szCs w:val="20"/>
              </w:rPr>
              <w:t xml:space="preserve">Doğru ve yanlış kelimeler karışık seçilmiş</w:t>
            </w:r>
          </w:p>
        </w:tc>
        <w:tc>
          <w:tcPr>
            <w:tcW w:type="dxa" w:w="2400"/>
            <w:tcMar>
              <w:top w:type="dxa" w:w="80"/>
              <w:left w:type="dxa" w:w="100"/>
              <w:bottom w:type="dxa" w:w="80"/>
              <w:right w:type="dxa" w:w="100"/>
            </w:tcMar>
            <w:vAlign w:val="center"/>
          </w:tcPr>
          <w:p>
            <w:r>
              <w:rPr>
                <w:b w:val="false"/>
                <w:bCs w:val="false"/>
                <w:color w:val="000000"/>
                <w:sz w:val="20"/>
                <w:szCs w:val="20"/>
              </w:rPr>
              <w:t xml:space="preserve">Seçilen kelimelerin tamamı metnin ana konusunu doğrudan taşıyor</w:t>
            </w:r>
          </w:p>
        </w:tc>
      </w:tr>
      <w:tr>
        <w:tc>
          <w:tcPr>
            <w:tcW w:type="dxa" w:w="3000"/>
            <w:shd w:fill="F2F2F2" w:val="clear"/>
            <w:tcMar>
              <w:top w:type="dxa" w:w="80"/>
              <w:left w:type="dxa" w:w="100"/>
              <w:bottom w:type="dxa" w:w="80"/>
              <w:right w:type="dxa" w:w="100"/>
            </w:tcMar>
            <w:vAlign w:val="center"/>
          </w:tcPr>
          <w:p>
            <w:r>
              <w:rPr>
                <w:b w:val="false"/>
                <w:bCs w:val="false"/>
                <w:color w:val="000000"/>
                <w:sz w:val="20"/>
                <w:szCs w:val="20"/>
              </w:rPr>
              <w:t xml:space="preserve">Kavram haritasında ilişkilendirme (yapılandırma)</w:t>
            </w:r>
          </w:p>
        </w:tc>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Kelimeler haritaya rastgele, ilişkisiz yerleştirilmiş</w:t>
            </w:r>
          </w:p>
        </w:tc>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Bazı kelimeler doğru gruplanmış, bazıları değil</w:t>
            </w:r>
          </w:p>
        </w:tc>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Tüm anahtar kelimeler anlamlı gruplar altında doğru biçimde ilişkilendirilmiş</w:t>
            </w:r>
          </w:p>
        </w:tc>
      </w:tr>
    </w:tbl>
    <w:p>
      <w:pPr>
        <w:pStyle w:val="Heading1"/>
        <w:spacing w:after="160" w:before="320"/>
      </w:pPr>
      <w:r>
        <w:t xml:space="preserve">12. Tahta Planı</w:t>
      </w:r>
    </w:p>
    <w:p>
      <w:pPr>
        <w:pStyle w:val="ListParagraph"/>
        <w:numPr>
          <w:ilvl w:val="0"/>
          <w:numId w:val="1"/>
        </w:numPr>
        <w:spacing w:after="60"/>
      </w:pPr>
      <w:r>
        <w:t xml:space="preserve">Başlık: Metnin Anahtar Kelimelerini Buluyoruz!</w:t>
      </w:r>
    </w:p>
    <w:p>
      <w:pPr>
        <w:pStyle w:val="ListParagraph"/>
        <w:numPr>
          <w:ilvl w:val="0"/>
          <w:numId w:val="1"/>
        </w:numPr>
        <w:spacing w:after="60"/>
      </w:pPr>
      <w:r>
        <w:t xml:space="preserve">Eleme sorusu: “Bu kelimeyi çıkarsam metnin konusu hâlâ anlaşılır mı?”</w:t>
      </w:r>
    </w:p>
    <w:p>
      <w:pPr>
        <w:pStyle w:val="ListParagraph"/>
        <w:numPr>
          <w:ilvl w:val="0"/>
          <w:numId w:val="1"/>
        </w:numPr>
        <w:spacing w:after="60"/>
      </w:pPr>
      <w:r>
        <w:t xml:space="preserve">Örnek anahtar kelimeler (ders sırasında eklenir)</w:t>
      </w:r>
    </w:p>
    <w:p>
      <w:pPr>
        <w:pStyle w:val="ListParagraph"/>
        <w:numPr>
          <w:ilvl w:val="0"/>
          <w:numId w:val="1"/>
        </w:numPr>
        <w:spacing w:after="60"/>
      </w:pPr>
      <w:r>
        <w:t xml:space="preserve">Sonuç genellemesi: “Anahtar kelimeler, bir metnin konusunu taşıyan, çıkarıldığında konunun anlaşılmaz hâle geldiği kelimelerdir.”</w:t>
      </w:r>
    </w:p>
    <w:p>
      <w:pPr>
        <w:pStyle w:val="Heading1"/>
        <w:spacing w:after="160" w:before="320"/>
      </w:pPr>
      <w:r>
        <w:t xml:space="preserve">13. Olası Sınıf İçi Durumlar ve Çözüm Önerileri</w:t>
      </w:r>
    </w:p>
    <w:p>
      <w:pPr>
        <w:pStyle w:val="Heading3"/>
        <w:spacing w:after="100" w:before="200"/>
      </w:pPr>
      <w:r>
        <w:rPr>
          <w:b/>
          <w:bCs/>
          <w:color w:val="8A6D3B"/>
        </w:rPr>
        <w:t xml:space="preserve">Eğer öğrenciler kavramı (anahtar kelime) anlamazsa:</w:t>
      </w:r>
    </w:p>
    <w:p>
      <w:pPr>
        <w:spacing w:after="120"/>
      </w:pPr>
      <w:r>
        <w:t xml:space="preserve">Çok kısa bir cümle üzerinde (“Kedi süt içti”) hangi kelimenin çıkarılırsa cümlenin anlamsızlaşacağı birlikte bulunur.</w:t>
      </w:r>
    </w:p>
    <w:p>
      <w:pPr>
        <w:pStyle w:val="Heading3"/>
        <w:spacing w:after="100" w:before="200"/>
      </w:pPr>
      <w:r>
        <w:rPr>
          <w:b/>
          <w:bCs/>
          <w:color w:val="8A6D3B"/>
        </w:rPr>
        <w:t xml:space="preserve">Eğer öğrenciler beklenen cevabı vermezse (işlev kelimesi seçme):</w:t>
      </w:r>
    </w:p>
    <w:p>
      <w:pPr>
        <w:spacing w:after="120"/>
      </w:pPr>
      <w:r>
        <w:t xml:space="preserve">Öğretmen “Bu kelime bir şeyin adı mı, yoksa cümleyi bağlayan bir kelime mi?” diye sorar.</w:t>
      </w:r>
    </w:p>
    <w:p>
      <w:pPr>
        <w:pStyle w:val="Heading3"/>
        <w:spacing w:after="100" w:before="200"/>
      </w:pPr>
      <w:r>
        <w:rPr>
          <w:b/>
          <w:bCs/>
          <w:color w:val="8A6D3B"/>
        </w:rPr>
        <w:t xml:space="preserve">Eğer etkinlik beklenenden hızlı biterse:</w:t>
      </w:r>
    </w:p>
    <w:p>
      <w:pPr>
        <w:spacing w:after="120"/>
      </w:pPr>
      <w:r>
        <w:t xml:space="preserve">Zenginleştirme görevine geçilir: anahtar kelimelerle metni özetleme.</w:t>
      </w:r>
    </w:p>
    <w:p>
      <w:pPr>
        <w:pStyle w:val="Heading3"/>
        <w:spacing w:after="100" w:before="200"/>
      </w:pPr>
      <w:r>
        <w:rPr>
          <w:b/>
          <w:bCs/>
          <w:color w:val="8A6D3B"/>
        </w:rPr>
        <w:t xml:space="preserve">Eğer etkinlik beklenenden uzun sürerse:</w:t>
      </w:r>
    </w:p>
    <w:p>
      <w:pPr>
        <w:spacing w:after="120"/>
      </w:pPr>
      <w:r>
        <w:t xml:space="preserve">Kavram haritası ev ödevi olarak tamamlanmak üzere bırakılır.</w:t>
      </w:r>
    </w:p>
    <w:p>
      <w:pPr>
        <w:pStyle w:val="Heading3"/>
        <w:spacing w:after="100" w:before="200"/>
      </w:pPr>
      <w:r>
        <w:rPr>
          <w:b/>
          <w:bCs/>
          <w:color w:val="8A6D3B"/>
        </w:rPr>
        <w:t xml:space="preserve">Eğer sınıf tartışması kontrolden çıkarsa:</w:t>
      </w:r>
    </w:p>
    <w:p>
      <w:pPr>
        <w:spacing w:after="120"/>
      </w:pPr>
      <w:r>
        <w:t xml:space="preserve">Süreç bireysel çalışma kağıdına yönlendirilir, paylaşım sınırlandırılır.</w:t>
      </w:r>
    </w:p>
    <w:p>
      <w:pPr>
        <w:pStyle w:val="Heading3"/>
        <w:spacing w:after="100" w:before="200"/>
      </w:pPr>
      <w:r>
        <w:rPr>
          <w:b/>
          <w:bCs/>
          <w:color w:val="8A6D3B"/>
        </w:rPr>
        <w:t xml:space="preserve">Eğer öğrenciler arasında seviye farkı yüksekse:</w:t>
      </w:r>
    </w:p>
    <w:p>
      <w:pPr>
        <w:spacing w:after="120"/>
      </w:pPr>
      <w:r>
        <w:t xml:space="preserve">Destekleme için kısmen doldurulmuş şablon ve sınırlı aday kelime listesi kullanılır; zenginleştirme görevi hazır tutulur.</w:t>
      </w:r>
    </w:p>
    <w:p>
      <w:pPr>
        <w:pStyle w:val="Heading1"/>
        <w:spacing w:after="160" w:before="320"/>
      </w:pPr>
      <w:r>
        <w:t xml:space="preserve">14. Ders Sonu Yansıtma</w:t>
      </w:r>
    </w:p>
    <w:p>
      <w:pPr>
        <w:pStyle w:val="ListParagraph"/>
        <w:numPr>
          <w:ilvl w:val="0"/>
          <w:numId w:val="1"/>
        </w:numPr>
        <w:spacing w:after="60"/>
      </w:pPr>
      <w:r>
        <w:t xml:space="preserve">Öğrencilerin çoğu eleme sorusunu doğru uygulayabildi mi?</w:t>
      </w:r>
    </w:p>
    <w:p>
      <w:pPr>
        <w:pStyle w:val="ListParagraph"/>
        <w:numPr>
          <w:ilvl w:val="0"/>
          <w:numId w:val="1"/>
        </w:numPr>
        <w:spacing w:after="60"/>
      </w:pPr>
      <w:r>
        <w:t xml:space="preserve">İşlev kelimelerini anahtar kelime sanan öğrenci sayısı fazla mıydı?</w:t>
      </w:r>
    </w:p>
    <w:p>
      <w:pPr>
        <w:pStyle w:val="ListParagraph"/>
        <w:numPr>
          <w:ilvl w:val="0"/>
          <w:numId w:val="1"/>
        </w:numPr>
        <w:spacing w:after="60"/>
      </w:pPr>
      <w:r>
        <w:t xml:space="preserve">Kavram haritasında gruplama yapmakta zorlanan öğrenciler kimlerdi?</w:t>
      </w:r>
    </w:p>
    <w:p>
      <w:pPr>
        <w:pStyle w:val="ListParagraph"/>
        <w:numPr>
          <w:ilvl w:val="0"/>
          <w:numId w:val="1"/>
        </w:numPr>
        <w:spacing w:after="60"/>
      </w:pPr>
      <w:r>
        <w:t xml:space="preserve">Bir sonraki derste (T.D.5.17. — söz varlığı geliştirme gibi ilişkili bir çıktıya geçilecekse) bu dersteki anahtar kelimeler nasıl kullanılabilir?</w:t>
      </w:r>
    </w:p>
    <w:p>
      <w:pPr>
        <w:pStyle w:val="ListParagraph"/>
        <w:numPr>
          <w:ilvl w:val="0"/>
          <w:numId w:val="1"/>
        </w:numPr>
        <w:spacing w:after="60"/>
      </w:pPr>
      <w:r>
        <w:t xml:space="preserve">T.D.5.13.’ün hangi göstergesi (eleme mi, ilişkilendirme mi) yeterince gözlenemedi?</w:t>
      </w:r>
    </w:p>
    <w:p>
      <w:pPr>
        <w:pStyle w:val="Heading1"/>
        <w:spacing w:after="160" w:before="320"/>
      </w:pPr>
      <w:r>
        <w:t xml:space="preserve">15. Evde Öğrenme / Ders Dışı Bağlantı</w:t>
      </w:r>
    </w:p>
    <w:p>
      <w:pPr>
        <w:spacing w:after="120"/>
      </w:pPr>
      <w:r>
        <w:t xml:space="preserve">Öğrenci, evde izlediği kısa bir haber/belgesel bölümünün anahtar kelimelerini (en fazla 5 kelime) not eder ve bu kelimelerle basit bir kavram haritası taslağı çizer. Bu görev, sınıfta öğrenilen eleme ve yapılandırma sürecini gerçek yaşam materyaline taşır.</w:t>
      </w:r>
    </w:p>
    <w:p>
      <w:r>
        <w:br w:type="page"/>
      </w:r>
    </w:p>
    <w:p>
      <w:pPr>
        <w:pStyle w:val="Heading1"/>
        <w:spacing w:after="160" w:before="320"/>
      </w:pPr>
      <w:r>
        <w:t xml:space="preserve">16. Öğretmen İçin Tek Sayfalık Hızlı Uygulama Özeti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c>
          <w:tcPr>
            <w:tcW w:type="dxa" w:w="2000"/>
            <w:shd w:fill="1F3864" w:val="clear"/>
            <w:tcMar>
              <w:top w:type="dxa" w:w="80"/>
              <w:left w:type="dxa" w:w="100"/>
              <w:bottom w:type="dxa" w:w="80"/>
              <w:right w:type="dxa" w:w="100"/>
            </w:tcMar>
            <w:vAlign w:val="center"/>
          </w:tcPr>
          <w:p>
            <w:r>
              <w:rPr>
                <w:b/>
                <w:bCs/>
                <w:color w:val="FFFFFF"/>
                <w:sz w:val="20"/>
                <w:szCs w:val="20"/>
              </w:rPr>
              <w:t xml:space="preserve">Öğrenme Çıktısı</w:t>
            </w:r>
          </w:p>
        </w:tc>
        <w:tc>
          <w:tcPr>
            <w:tcW w:type="dxa" w:w="7400"/>
            <w:shd w:fill="1F3864" w:val="clear"/>
            <w:tcMar>
              <w:top w:type="dxa" w:w="80"/>
              <w:left w:type="dxa" w:w="100"/>
              <w:bottom w:type="dxa" w:w="80"/>
              <w:right w:type="dxa" w:w="100"/>
            </w:tcMar>
            <w:vAlign w:val="center"/>
          </w:tcPr>
          <w:p>
            <w:r>
              <w:rPr>
                <w:b/>
                <w:bCs/>
                <w:color w:val="FFFFFF"/>
                <w:sz w:val="20"/>
                <w:szCs w:val="20"/>
              </w:rPr>
              <w:t xml:space="preserve">T.D.5.13. Dinlediğinin/izlediğinin anahtar kelimelerini belirlemeye yönelik çözümleme yapabilme</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Süre</w:t>
            </w:r>
          </w:p>
        </w:tc>
        <w:tc>
          <w:tcPr>
            <w:tcW w:type="dxa" w:w="7400"/>
            <w:tcMar>
              <w:top w:type="dxa" w:w="80"/>
              <w:left w:type="dxa" w:w="100"/>
              <w:bottom w:type="dxa" w:w="80"/>
              <w:right w:type="dxa" w:w="100"/>
            </w:tcMar>
            <w:vAlign w:val="center"/>
          </w:tcPr>
          <w:p>
            <w:r>
              <w:rPr>
                <w:b w:val="false"/>
                <w:bCs w:val="false"/>
                <w:color w:val="000000"/>
                <w:sz w:val="20"/>
                <w:szCs w:val="20"/>
              </w:rPr>
              <w:t xml:space="preserve">40 dk</w:t>
            </w:r>
          </w:p>
        </w:tc>
      </w:tr>
      <w:tr>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1. Hazırlık (5 dk)</w:t>
            </w:r>
          </w:p>
        </w:tc>
        <w:tc>
          <w:tcPr>
            <w:tcW w:type="dxa" w:w="7400"/>
            <w:shd w:fill="F2F2F2" w:val="clear"/>
            <w:tcMar>
              <w:top w:type="dxa" w:w="80"/>
              <w:left w:type="dxa" w:w="100"/>
              <w:bottom w:type="dxa" w:w="80"/>
              <w:right w:type="dxa" w:w="100"/>
            </w:tcMar>
            <w:vAlign w:val="center"/>
          </w:tcPr>
          <w:p>
            <w:r>
              <w:rPr>
                <w:b w:val="false"/>
                <w:bCs w:val="false"/>
                <w:color w:val="000000"/>
                <w:sz w:val="20"/>
                <w:szCs w:val="20"/>
              </w:rPr>
              <w:t xml:space="preserve">“Bu metni tek kelimeyle özetlesek?” sorusuyla ısındır.</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2. Modelleme (8 dk)</w:t>
            </w:r>
          </w:p>
        </w:tc>
        <w:tc>
          <w:tcPr>
            <w:tcW w:type="dxa" w:w="7400"/>
            <w:tcMar>
              <w:top w:type="dxa" w:w="80"/>
              <w:left w:type="dxa" w:w="100"/>
              <w:bottom w:type="dxa" w:w="80"/>
              <w:right w:type="dxa" w:w="100"/>
            </w:tcMar>
            <w:vAlign w:val="center"/>
          </w:tcPr>
          <w:p>
            <w:r>
              <w:rPr>
                <w:b w:val="false"/>
                <w:bCs w:val="false"/>
                <w:color w:val="000000"/>
                <w:sz w:val="20"/>
                <w:szCs w:val="20"/>
              </w:rPr>
              <w:t xml:space="preserve">Eleme sorusuyla (“çıkarsak anlaşılır mı?”) örnek üzerinde anahtar kelime/işlev kelimesi ayrımı yap.</w:t>
            </w:r>
          </w:p>
        </w:tc>
      </w:tr>
      <w:tr>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3. Dinleme ve Belirleme (15 dk)</w:t>
            </w:r>
          </w:p>
        </w:tc>
        <w:tc>
          <w:tcPr>
            <w:tcW w:type="dxa" w:w="7400"/>
            <w:shd w:fill="F2F2F2" w:val="clear"/>
            <w:tcMar>
              <w:top w:type="dxa" w:w="80"/>
              <w:left w:type="dxa" w:w="100"/>
              <w:bottom w:type="dxa" w:w="80"/>
              <w:right w:type="dxa" w:w="100"/>
            </w:tcMar>
            <w:vAlign w:val="center"/>
          </w:tcPr>
          <w:p>
            <w:r>
              <w:rPr>
                <w:b w:val="false"/>
                <w:bCs w:val="false"/>
                <w:color w:val="000000"/>
                <w:sz w:val="20"/>
                <w:szCs w:val="20"/>
              </w:rPr>
              <w:t xml:space="preserve">Metni dinlet/oku → aday kelime topla → eleme sorusuyla 4-5 anahtar kelime seçtir.</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4. Kavram Haritası (12 dk)</w:t>
            </w:r>
          </w:p>
        </w:tc>
        <w:tc>
          <w:tcPr>
            <w:tcW w:type="dxa" w:w="7400"/>
            <w:tcMar>
              <w:top w:type="dxa" w:w="80"/>
              <w:left w:type="dxa" w:w="100"/>
              <w:bottom w:type="dxa" w:w="80"/>
              <w:right w:type="dxa" w:w="100"/>
            </w:tcMar>
            <w:vAlign w:val="center"/>
          </w:tcPr>
          <w:p>
            <w:r>
              <w:rPr>
                <w:b w:val="false"/>
                <w:bCs w:val="false"/>
                <w:color w:val="000000"/>
                <w:sz w:val="20"/>
                <w:szCs w:val="20"/>
              </w:rPr>
              <w:t xml:space="preserve">Şablonu tanıt, örnekle → öğrencilere kendi haritalarını tamamlat.</w:t>
            </w:r>
          </w:p>
        </w:tc>
      </w:tr>
      <w:tr>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Ölçme</w:t>
            </w:r>
          </w:p>
        </w:tc>
        <w:tc>
          <w:tcPr>
            <w:tcW w:type="dxa" w:w="7400"/>
            <w:shd w:fill="F2F2F2" w:val="clear"/>
            <w:tcMar>
              <w:top w:type="dxa" w:w="80"/>
              <w:left w:type="dxa" w:w="100"/>
              <w:bottom w:type="dxa" w:w="80"/>
              <w:right w:type="dxa" w:w="100"/>
            </w:tcMar>
            <w:vAlign w:val="center"/>
          </w:tcPr>
          <w:p>
            <w:r>
              <w:rPr>
                <w:b w:val="false"/>
                <w:bCs w:val="false"/>
                <w:color w:val="000000"/>
                <w:sz w:val="20"/>
                <w:szCs w:val="20"/>
              </w:rPr>
              <w:t xml:space="preserve">Anahtar kelime çalışma kağıdı (süreç içi) + kavram haritası (referans dosyada önerilen resmî araç)</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Destekleme</w:t>
            </w:r>
          </w:p>
        </w:tc>
        <w:tc>
          <w:tcPr>
            <w:tcW w:type="dxa" w:w="7400"/>
            <w:tcMar>
              <w:top w:type="dxa" w:w="80"/>
              <w:left w:type="dxa" w:w="100"/>
              <w:bottom w:type="dxa" w:w="80"/>
              <w:right w:type="dxa" w:w="100"/>
            </w:tcMar>
            <w:vAlign w:val="center"/>
          </w:tcPr>
          <w:p>
            <w:r>
              <w:rPr>
                <w:b w:val="false"/>
                <w:bCs w:val="false"/>
                <w:color w:val="000000"/>
                <w:sz w:val="20"/>
                <w:szCs w:val="20"/>
              </w:rPr>
              <w:t xml:space="preserve">Kısmen doldurulmuş şablon, sınırlı aday kelime listesi, eleme sorusu kartı</w:t>
            </w:r>
          </w:p>
        </w:tc>
      </w:tr>
      <w:tr>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Zenginleştirme</w:t>
            </w:r>
          </w:p>
        </w:tc>
        <w:tc>
          <w:tcPr>
            <w:tcW w:type="dxa" w:w="7400"/>
            <w:shd w:fill="F2F2F2" w:val="clear"/>
            <w:tcMar>
              <w:top w:type="dxa" w:w="80"/>
              <w:left w:type="dxa" w:w="100"/>
              <w:bottom w:type="dxa" w:w="80"/>
              <w:right w:type="dxa" w:w="100"/>
            </w:tcMar>
            <w:vAlign w:val="center"/>
          </w:tcPr>
          <w:p>
            <w:r>
              <w:rPr>
                <w:b w:val="false"/>
                <w:bCs w:val="false"/>
                <w:color w:val="000000"/>
                <w:sz w:val="20"/>
                <w:szCs w:val="20"/>
              </w:rPr>
              <w:t xml:space="preserve">Anahtar kelimelerle metni özetleme, akranla harita karşılaştırma</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Dikkat</w:t>
            </w:r>
          </w:p>
        </w:tc>
        <w:tc>
          <w:tcPr>
            <w:tcW w:type="dxa" w:w="7400"/>
            <w:tcMar>
              <w:top w:type="dxa" w:w="80"/>
              <w:left w:type="dxa" w:w="100"/>
              <w:bottom w:type="dxa" w:w="80"/>
              <w:right w:type="dxa" w:w="100"/>
            </w:tcMar>
            <w:vAlign w:val="center"/>
          </w:tcPr>
          <w:p>
            <w:r>
              <w:rPr>
                <w:b w:val="false"/>
                <w:bCs w:val="false"/>
                <w:color w:val="000000"/>
                <w:sz w:val="20"/>
                <w:szCs w:val="20"/>
              </w:rPr>
              <w:t xml:space="preserve">Metin örnektir; farklı bir bilgilendirici dinleme materyaliyle uygulanabilir.</w:t>
            </w:r>
          </w:p>
        </w:tc>
      </w:tr>
    </w:tbl>
    <w:p>
      <w:pPr>
        <w:spacing w:before="400"/>
      </w:pPr>
      <w:r>
        <w:rPr>
          <w:i/>
          <w:iCs/>
          <w:color w:val="666666"/>
          <w:sz w:val="18"/>
          <w:szCs w:val="18"/>
        </w:rPr>
        <w:t xml:space="preserve">Kaynak: Ortaokul Türkçe Dersi 5. Sınıf 1. Tema: Oyun Dünyası — Türkiye Yüzyılı Maarif Modeli (güncelleme tarihi: 27.08.2026).</w:t>
      </w:r>
    </w:p>
    <w:sectPr>
      <w:pgSz w:w="11907" w:h="16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60" w:before="320"/>
    </w:pPr>
    <w:rPr>
      <w:b/>
      <w:bCs/>
      <w:color w:val="1F3864"/>
      <w:sz w:val="30"/>
      <w:szCs w:val="30"/>
    </w:rPr>
  </w:style>
  <w:style w:type="paragraph" w:styleId="Heading2">
    <w:name w:val="Heading 2"/>
    <w:pPr>
      <w:spacing w:after="120" w:before="240"/>
    </w:pPr>
    <w:rPr>
      <w:b/>
      <w:bCs/>
      <w:color w:val="1F3864"/>
      <w:sz w:val="25"/>
      <w:szCs w:val="25"/>
    </w:rPr>
  </w:style>
  <w:style w:type="paragraph" w:styleId="Heading3">
    <w:name w:val="Heading 3"/>
    <w:pPr>
      <w:spacing w:after="100" w:before="200"/>
    </w:pPr>
    <w:rPr>
      <w:b/>
      <w:bCs/>
      <w:color w:val="8A6D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2026-09-23T03:35:16.155Z</dcterms:created>
  <dcterms:modified xsi:type="dcterms:W3CDTF">2026-09-23T03:35:16.167Z</dcterms:modified>
</cp:coreProperties>
</file>

<file path=docProps/custom.xml><?xml version="1.0" encoding="utf-8"?>
<Properties xmlns="http://schemas.openxmlformats.org/officeDocument/2006/custom-properties" xmlns:vt="http://schemas.openxmlformats.org/officeDocument/2006/docPropsVTypes"/>
</file>