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KONUŞMAYI SÖZ VARLIĞIYLA ZENGİNLEŞTİRME</w:t>
      </w:r>
    </w:p>
    <w:p>
      <w:pPr>
        <w:spacing w:after="300"/>
        <w:jc w:val="center"/>
      </w:pPr>
      <w:r>
        <w:rPr>
          <w:i/>
          <w:iCs/>
          <w:sz w:val="22"/>
          <w:szCs w:val="22"/>
        </w:rPr>
        <w:t xml:space="preserve">Öğrenme Çıktısı Kodu: T.K.5.17</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TAB3. Konuşma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Konuşurken sık kullanılan, belirsiz/sıradan kelimeler (güzel, çok, şey, iyi, kötü, büyük vb.) yerine daha zengin ve açıklayıcı kelimeler seçerek konuşma</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T.K.5.17. Konuşmasını zenginleştirecek biçimde söz varlığını kullanabilme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T.K.5.17.</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Farklı konu kartlarıyla tekrarlanabilir; bu bir çıkarımdır, referans dosyada T.K.5.17.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T.K.5.17. için ayrı bir “köprü kurma” ifadesi yer almamaktadır (Köprü Kurma bölümünde yalnızca T.K.5.1. için resmî bir ifade bulunmaktadır). Ancak öğrencinin T.O.5.20.’de kazandığı “eş, yakın, zıt anlamlı kelime bulma” becerisinin burada konuşmaya aktarılması beklenir; bu, referans dosyanın “Öğrenme-Öğretme Uygulamaları” bölümünde T.K.5.17. ile T.O.5.20.’nin ayrı cümlelerde de olsa aynı “söz varlığı” eksenine yerleştirilmesinden çıkarılan bir bağlantıdır, doğrudan ifade edilmiş bir köprü kurma cümlesi değildir. Öğrencinin T.K.5.1., T.K.5.7. ve T.K.5.8.’de edindiği sözlü üretim ve ses kullanımı deneyimi de bu ders için bir zemin oluşturur.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Yorgun kelimeler–zengin kelimeler tablosu (Bölüm 9.1), yasak kelime konuşma kartları (Bölüm 9.2), öz değerlendirme formu/çıkış bileti (Bölüm 9.3), tahta</w:t>
            </w:r>
          </w:p>
        </w:tc>
      </w:tr>
    </w:tbl>
    <w:p>
      <w:pPr>
        <w:spacing w:after="160"/>
      </w:pPr>
      <w:r>
        <w:rPr>
          <w:i/>
          <w:iCs/>
          <w:color w:val="555555"/>
        </w:rPr>
        <w:t xml:space="preserve">NOT: Referans dosyada bu öğrenme çıktısı için önceden belirlenmiş kelime listesi ya da konuşma konusu verilmemiştir. Bu pakette illüstratif örnek kelimeler ve kartlar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T.K.5.17.</w:t>
            </w:r>
          </w:p>
        </w:tc>
        <w:tc>
          <w:tcPr>
            <w:tcW w:type="dxa" w:w="5260"/>
            <w:tcMar>
              <w:top w:type="dxa" w:w="80"/>
              <w:left w:type="dxa" w:w="100"/>
              <w:bottom w:type="dxa" w:w="80"/>
              <w:right w:type="dxa" w:w="100"/>
            </w:tcMar>
          </w:tcPr>
          <w:p>
            <w:r>
              <w:t xml:space="preserve">Öğrenci, konuşurken sık kullandığı sıradan kelimeler yerine daha zengin, açıklayıcı kelimeler seçer.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TAB3. Konuşma</w:t>
            </w:r>
          </w:p>
        </w:tc>
        <w:tc>
          <w:tcPr>
            <w:tcW w:type="dxa" w:w="5260"/>
            <w:tcMar>
              <w:top w:type="dxa" w:w="80"/>
              <w:left w:type="dxa" w:w="100"/>
              <w:bottom w:type="dxa" w:w="80"/>
              <w:right w:type="dxa" w:w="100"/>
            </w:tcMar>
          </w:tcPr>
          <w:p>
            <w:r>
              <w:t xml:space="preserve">Söz varlığını zenginleştirerek konuşma, konuşma becerisinin sözcük seçimi boyutunu oluşturur.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KB1. Temel Beceriler</w:t>
            </w:r>
          </w:p>
        </w:tc>
        <w:tc>
          <w:tcPr>
            <w:tcW w:type="dxa" w:w="5260"/>
            <w:tcMar>
              <w:top w:type="dxa" w:w="80"/>
              <w:left w:type="dxa" w:w="100"/>
              <w:bottom w:type="dxa" w:w="80"/>
              <w:right w:type="dxa" w:w="100"/>
            </w:tcMar>
          </w:tcPr>
          <w:p>
            <w:r>
              <w:t xml:space="preserve">Zengin kelime seçimi yaparak konuşmak, temel bir sözlü ifade/söz varlığı kullanma becerisi olarak ele alınmıştır.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E3.3. Yaratıcılık</w:t>
            </w:r>
          </w:p>
        </w:tc>
        <w:tc>
          <w:tcPr>
            <w:tcW w:type="dxa" w:w="5260"/>
            <w:tcMar>
              <w:top w:type="dxa" w:w="80"/>
              <w:left w:type="dxa" w:w="100"/>
              <w:bottom w:type="dxa" w:w="80"/>
              <w:right w:type="dxa" w:w="100"/>
            </w:tcMar>
          </w:tcPr>
          <w:p>
            <w:r>
              <w:t xml:space="preserve">Sıradan bir kelime yerine daha özgün ve etkili bir kelime bulmak yaratıcı düşünmeyi gerektirir.</w:t>
            </w:r>
          </w:p>
        </w:tc>
      </w:tr>
    </w:tbl>
    <w:p>
      <w:pPr>
        <w:spacing w:after="160"/>
      </w:pPr>
      <w:r>
        <w:rPr>
          <w:i/>
          <w:iCs/>
          <w:color w:val="555555"/>
        </w:rPr>
        <w:t xml:space="preserve">KB2.4. Çözümleme ve KB2.13. Yapılandırma, bu derste belirgin bir metin çözümleme/yapılandırma süreci içermediğinden tabloya eklenmemiştir; burada vurgu sözlü üretim sırasında kelime seçimidir. Ses kullanımı (T.K.5.8.) ve beden dili (T.K.5.20.) ayrı öğrenme çıktıları olduğundan bu paketin odağına alınmamıştır. Temada yer alan değerler, SDB, okuryazarlık becerileri ve disiplinler arası ilişkiler bu bireysel söz varlığı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T.O.5.20.’de eş, yakın ve zıt anlamlı kelime bulma deneyimi yaşamıştır; bu beceri konuşurken kelime seçimine aktarılabilir.</w:t>
      </w:r>
    </w:p>
    <w:p>
      <w:pPr>
        <w:pStyle w:val="ListParagraph"/>
        <w:numPr>
          <w:ilvl w:val="0"/>
          <w:numId w:val="1"/>
        </w:numPr>
        <w:spacing w:after="60"/>
      </w:pPr>
      <w:r>
        <w:t xml:space="preserve">Öğrenciler günlük konuşmalarında “güzel”, “çok”, “şey” gibi kelimeleri sık kullanıyor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zengin kelime kullanmayı “büyük/zor kelimeler kullanmak” ile karıştırabilir; oysa amaç anlamı daha açık ve canlı ifade eden, yaşına uygun kelimeler seçmektir.</w:t>
      </w:r>
    </w:p>
    <w:p>
      <w:pPr>
        <w:pStyle w:val="ListParagraph"/>
        <w:numPr>
          <w:ilvl w:val="0"/>
          <w:numId w:val="1"/>
        </w:numPr>
        <w:spacing w:after="60"/>
      </w:pPr>
      <w:r>
        <w:t xml:space="preserve">Yeni öğrendikleri zengin bir kelimeyi bağlama uygun olmayan bir yerde kullanabilirler (örn. “muhteşem” kelimesini olumsuz bir durum için kullanma).</w:t>
      </w:r>
    </w:p>
    <w:p>
      <w:pPr>
        <w:pStyle w:val="ListParagraph"/>
        <w:numPr>
          <w:ilvl w:val="0"/>
          <w:numId w:val="1"/>
        </w:numPr>
        <w:spacing w:after="60"/>
      </w:pPr>
      <w:r>
        <w:t xml:space="preserve">Zengin kelime ararken konuşmanın akışını kaybedip uzun süre duraksayabilirler.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Yorgun kelimeler–zengin kelimeler tablosunun (Bölüm 9.1) konuşma sırasında görünür biçimde bulundurulması.</w:t>
      </w:r>
    </w:p>
    <w:p>
      <w:pPr>
        <w:pStyle w:val="ListParagraph"/>
        <w:numPr>
          <w:ilvl w:val="0"/>
          <w:numId w:val="1"/>
        </w:numPr>
        <w:spacing w:after="60"/>
      </w:pPr>
      <w:r>
        <w:t xml:space="preserve">Yeni kelimelerin anlamının kısa örnek cümlelerle birlikte hatırlatılması.</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Aynı içeriği önce sıradan, sonra zengin kelimelerle anlatıp karşılaştırır</w:t>
            </w:r>
          </w:p>
        </w:tc>
        <w:tc>
          <w:tcPr>
            <w:tcW w:type="dxa" w:w="2300"/>
            <w:tcMar>
              <w:top w:type="dxa" w:w="80"/>
              <w:left w:type="dxa" w:w="100"/>
              <w:bottom w:type="dxa" w:w="80"/>
              <w:right w:type="dxa" w:w="100"/>
            </w:tcMar>
          </w:tcPr>
          <w:p>
            <w:r>
              <w:t xml:space="preserve">İki anlatım arasındaki farkı fark eder</w:t>
            </w:r>
          </w:p>
        </w:tc>
        <w:tc>
          <w:tcPr>
            <w:tcW w:type="dxa" w:w="1400"/>
            <w:tcMar>
              <w:top w:type="dxa" w:w="80"/>
              <w:left w:type="dxa" w:w="100"/>
              <w:bottom w:type="dxa" w:w="80"/>
              <w:right w:type="dxa" w:w="100"/>
            </w:tcMar>
          </w:tcPr>
          <w:p>
            <w:r>
              <w:t xml:space="preserve">Zengin kelime kullanımının etkisine ısınma</w:t>
            </w:r>
          </w:p>
        </w:tc>
        <w:tc>
          <w:tcPr>
            <w:tcW w:type="dxa" w:w="1160"/>
            <w:tcMar>
              <w:top w:type="dxa" w:w="80"/>
              <w:left w:type="dxa" w:w="100"/>
              <w:bottom w:type="dxa" w:w="80"/>
              <w:right w:type="dxa" w:w="100"/>
            </w:tcMar>
          </w:tcPr>
          <w:p>
            <w:r>
              <w:t xml:space="preserve">Sözlü katılım</w:t>
            </w:r>
          </w:p>
        </w:tc>
      </w:tr>
      <w:tr>
        <w:tc>
          <w:tcPr>
            <w:tcW w:type="dxa" w:w="1500"/>
            <w:tcMar>
              <w:top w:type="dxa" w:w="80"/>
              <w:left w:type="dxa" w:w="100"/>
              <w:bottom w:type="dxa" w:w="80"/>
              <w:right w:type="dxa" w:w="100"/>
            </w:tcMar>
          </w:tcPr>
          <w:p>
            <w:r>
              <w:t xml:space="preserve">2. Çerçeve Hatırlatma (Yorgun Kelimeler – Zengin Kelimeler)</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“Yorgun kelime” kavramını tanıtır, tabloyu gösterir, örnek cümle üzerinde modeller</w:t>
            </w:r>
          </w:p>
        </w:tc>
        <w:tc>
          <w:tcPr>
            <w:tcW w:type="dxa" w:w="2300"/>
            <w:tcMar>
              <w:top w:type="dxa" w:w="80"/>
              <w:left w:type="dxa" w:w="100"/>
              <w:bottom w:type="dxa" w:w="80"/>
              <w:right w:type="dxa" w:w="100"/>
            </w:tcMar>
          </w:tcPr>
          <w:p>
            <w:r>
              <w:t xml:space="preserve">Tabloyu inceler, örnek üzerinde dener</w:t>
            </w:r>
          </w:p>
        </w:tc>
        <w:tc>
          <w:tcPr>
            <w:tcW w:type="dxa" w:w="1400"/>
            <w:tcMar>
              <w:top w:type="dxa" w:w="80"/>
              <w:left w:type="dxa" w:w="100"/>
              <w:bottom w:type="dxa" w:w="80"/>
              <w:right w:type="dxa" w:w="100"/>
            </w:tcMar>
          </w:tcPr>
          <w:p>
            <w:r>
              <w:t xml:space="preserve">Söz varlığını zenginleştirme çerçevesini içselleştirme (T.K.5.17.)</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Yasak Kelime Konuşma Uygulaması</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Eşlere/gruplara konu ve yasak kelime kartı dağıtır, konuşma için süre tanır</w:t>
            </w:r>
          </w:p>
        </w:tc>
        <w:tc>
          <w:tcPr>
            <w:tcW w:type="dxa" w:w="2300"/>
            <w:tcMar>
              <w:top w:type="dxa" w:w="80"/>
              <w:left w:type="dxa" w:w="100"/>
              <w:bottom w:type="dxa" w:w="80"/>
              <w:right w:type="dxa" w:w="100"/>
            </w:tcMar>
          </w:tcPr>
          <w:p>
            <w:r>
              <w:t xml:space="preserve">Kartındaki konuyu, yasak kelimeleri kullanmadan, zengin kelimelerle anlatır</w:t>
            </w:r>
          </w:p>
        </w:tc>
        <w:tc>
          <w:tcPr>
            <w:tcW w:type="dxa" w:w="1400"/>
            <w:tcMar>
              <w:top w:type="dxa" w:w="80"/>
              <w:left w:type="dxa" w:w="100"/>
              <w:bottom w:type="dxa" w:w="80"/>
              <w:right w:type="dxa" w:w="100"/>
            </w:tcMar>
          </w:tcPr>
          <w:p>
            <w:r>
              <w:t xml:space="preserve">Konuşmasını söz varlığıyla zenginleştirme</w:t>
            </w:r>
          </w:p>
        </w:tc>
        <w:tc>
          <w:tcPr>
            <w:tcW w:type="dxa" w:w="1160"/>
            <w:tcMar>
              <w:top w:type="dxa" w:w="80"/>
              <w:left w:type="dxa" w:w="100"/>
              <w:bottom w:type="dxa" w:w="80"/>
              <w:right w:type="dxa" w:w="100"/>
            </w:tcMar>
          </w:tcPr>
          <w:p>
            <w:r>
              <w:t xml:space="preserve">Gözlemlenen konuşma</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Kullanılan zengin kelimeleri sınıfla paylaştırır, çıkış bileti dağıtır</w:t>
            </w:r>
          </w:p>
        </w:tc>
        <w:tc>
          <w:tcPr>
            <w:tcW w:type="dxa" w:w="2300"/>
            <w:tcMar>
              <w:top w:type="dxa" w:w="80"/>
              <w:left w:type="dxa" w:w="100"/>
              <w:bottom w:type="dxa" w:w="80"/>
              <w:right w:type="dxa" w:w="100"/>
            </w:tcMar>
          </w:tcPr>
          <w:p>
            <w:r>
              <w:t xml:space="preserve">Kullandığı zengin kelimeleri paylaşır, çıkış biletini doldurur</w:t>
            </w:r>
          </w:p>
        </w:tc>
        <w:tc>
          <w:tcPr>
            <w:tcW w:type="dxa" w:w="1400"/>
            <w:tcMar>
              <w:top w:type="dxa" w:w="80"/>
              <w:left w:type="dxa" w:w="100"/>
              <w:bottom w:type="dxa" w:w="80"/>
              <w:right w:type="dxa" w:w="100"/>
            </w:tcMar>
          </w:tcPr>
          <w:p>
            <w:r>
              <w:t xml:space="preserve">Öğrenme çıktısına ulaşma düzeyinin belirlenmesi</w:t>
            </w:r>
          </w:p>
        </w:tc>
        <w:tc>
          <w:tcPr>
            <w:tcW w:type="dxa" w:w="1160"/>
            <w:tcMar>
              <w:top w:type="dxa" w:w="80"/>
              <w:left w:type="dxa" w:w="100"/>
              <w:bottom w:type="dxa" w:w="80"/>
              <w:right w:type="dxa" w:w="100"/>
            </w:tcMar>
          </w:tcPr>
          <w:p>
            <w:r>
              <w:t xml:space="preserve">Çıkış bileti</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Yorgun kelimeler–zengin kelimeler tablosunu (Bölüm 9.1) yansıtmaya ya da tahtaya yazmaya hazır bulundurun.</w:t>
      </w:r>
    </w:p>
    <w:p>
      <w:pPr>
        <w:pStyle w:val="ListParagraph"/>
        <w:numPr>
          <w:ilvl w:val="0"/>
          <w:numId w:val="1"/>
        </w:numPr>
        <w:spacing w:after="60"/>
      </w:pPr>
      <w:r>
        <w:t xml:space="preserve">Yasak kelime konuşma kartlarını (Bölüm 9.2) çoğaltıp kesin; öğrencileri eşli/küçük grup çalışmasına göre önceden gruplandırın.</w:t>
      </w:r>
    </w:p>
    <w:p>
      <w:pPr>
        <w:pStyle w:val="ListParagraph"/>
        <w:numPr>
          <w:ilvl w:val="0"/>
          <w:numId w:val="1"/>
        </w:numPr>
        <w:spacing w:after="60"/>
      </w:pPr>
      <w:r>
        <w:t xml:space="preserve">Öz değerlendirme formunu (Bölüm 9.3) çoğaltın.</w:t>
      </w:r>
    </w:p>
    <w:p>
      <w:pPr>
        <w:pStyle w:val="ListParagraph"/>
        <w:numPr>
          <w:ilvl w:val="0"/>
          <w:numId w:val="1"/>
        </w:numPr>
        <w:spacing w:after="60"/>
      </w:pPr>
      <w:r>
        <w:t xml:space="preserve">Aynı içeriği bir kez sıradan, bir kez zengin kelimelerle anlatan iki kısa örnek cümle grubu hazırlayın.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önce “Oyun çok güzeldi, çok eğlendik.” cümlesini söyler. Ardından aynı içeriği “Oyun inanılmaz eğlenceliydi, heyecandan yerimizde duramadık.” biçiminde anlatır. “Hangi anlatım size daha etkileyici geldi, neden?” diye sorar.</w:t>
      </w:r>
    </w:p>
    <w:p>
      <w:pPr>
        <w:pStyle w:val="Heading3"/>
        <w:spacing w:after="90" w:before="180"/>
      </w:pPr>
      <w:r>
        <w:rPr>
          <w:b/>
          <w:bCs/>
          <w:color w:val="1F4E79"/>
        </w:rPr>
        <w:t xml:space="preserve">Öğrencinin Yapacağı</w:t>
      </w:r>
    </w:p>
    <w:p>
      <w:pPr>
        <w:spacing w:after="120"/>
      </w:pPr>
      <w:r>
        <w:t xml:space="preserve">İki anlatımı karşılaştırır, ikinci anlatımın neden daha canlı/etkileyici olduğunu düşünmeye başlar.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“İlk cümlede hangi kelimeler sık kullanılıyor?”</w:t>
      </w:r>
    </w:p>
    <w:p>
      <w:pPr>
        <w:pStyle w:val="ListParagraph"/>
        <w:numPr>
          <w:ilvl w:val="0"/>
          <w:numId w:val="1"/>
        </w:numPr>
        <w:spacing w:after="60"/>
      </w:pPr>
      <w:r>
        <w:t xml:space="preserve">“İkinci cümledeki hangi kelimeler daha etkileyici?”</w:t>
      </w:r>
    </w:p>
    <w:p>
      <w:pPr>
        <w:pStyle w:val="Heading3"/>
        <w:spacing w:after="90" w:before="180"/>
      </w:pPr>
      <w:r>
        <w:rPr>
          <w:b/>
          <w:bCs/>
          <w:color w:val="1F4E79"/>
        </w:rPr>
        <w:t xml:space="preserve">Beklenen Öğrenci Tepkileri</w:t>
      </w:r>
    </w:p>
    <w:p>
      <w:pPr>
        <w:spacing w:after="120"/>
      </w:pPr>
      <w:r>
        <w:t xml:space="preserve">Çoğu öğrenci ikinci anlatımın daha canlı olduğunu fark eder; “güzel” ve “çok” kelimelerinin sık kullanıldığını fark edebilir.</w:t>
      </w:r>
    </w:p>
    <w:p>
      <w:pPr>
        <w:pStyle w:val="Heading3"/>
        <w:spacing w:after="90" w:before="180"/>
      </w:pPr>
      <w:r>
        <w:rPr>
          <w:b/>
          <w:bCs/>
          <w:color w:val="1F4E79"/>
        </w:rPr>
        <w:t xml:space="preserve">Öğrenme Kanıtı</w:t>
      </w:r>
    </w:p>
    <w:p>
      <w:pPr>
        <w:spacing w:after="120"/>
      </w:pPr>
      <w:r>
        <w:t xml:space="preserve">Sözlü katılım.</w:t>
      </w:r>
    </w:p>
    <w:p>
      <w:pPr>
        <w:pStyle w:val="Heading2"/>
        <w:spacing w:after="120" w:before="240"/>
      </w:pPr>
      <w:r>
        <w:rPr>
          <w:b/>
          <w:bCs/>
        </w:rPr>
        <w:t xml:space="preserve">2. Aşama — Çerçeve Hatırlatma: Yorgun Kelimeler – Zengin Kelimeler (7 dk)</w:t>
      </w:r>
    </w:p>
    <w:p>
      <w:pPr>
        <w:pStyle w:val="Heading3"/>
        <w:spacing w:after="90" w:before="180"/>
      </w:pPr>
      <w:r>
        <w:rPr>
          <w:b/>
          <w:bCs/>
          <w:color w:val="1F4E79"/>
        </w:rPr>
        <w:t xml:space="preserve">Öğretmenin Yapacağı</w:t>
      </w:r>
    </w:p>
    <w:p>
      <w:pPr>
        <w:spacing w:after="120"/>
      </w:pPr>
      <w:r>
        <w:t xml:space="preserve">Öğretmen “yorgun kelime” kavramını tanıtır: “Bazı kelimeleri (güzel, çok, şey, iyi, kötü, büyük) o kadar sık kullanırız ki artık pek bir şey anlatmazlar; bunlara ‘yorgun kelimeler’ diyebiliriz. Bunların yerine daha canlı, daha açıklayıcı kelimeler kullanabiliriz.” Yorgun kelimeler–zengin kelimeler tablosunu (Bölüm 9.1) gösterir. “Oyun çok güzeldi.” cümlesini tablodan seçtiği kelimelerle birlikte zenginleştirir (örn. “Oyun son derece heyecan vericiydi.”).</w:t>
      </w:r>
    </w:p>
    <w:p>
      <w:pPr>
        <w:pStyle w:val="Heading3"/>
        <w:spacing w:after="90" w:before="180"/>
      </w:pPr>
      <w:r>
        <w:rPr>
          <w:b/>
          <w:bCs/>
          <w:color w:val="1F4E79"/>
        </w:rPr>
        <w:t xml:space="preserve">Öğrencinin Yapacağı</w:t>
      </w:r>
    </w:p>
    <w:p>
      <w:pPr>
        <w:spacing w:after="120"/>
      </w:pPr>
      <w:r>
        <w:t xml:space="preserve">Tabloyu inceler; öğretmenle birlikte örnek cümledeki yorgun kelimeleri tablodan bir alternatifle değiştirmeyi dener.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cümledeki hangi kelime yorgun bir kelime?”</w:t>
      </w:r>
    </w:p>
    <w:p>
      <w:pPr>
        <w:pStyle w:val="ListParagraph"/>
        <w:numPr>
          <w:ilvl w:val="0"/>
          <w:numId w:val="1"/>
        </w:numPr>
        <w:spacing w:after="60"/>
      </w:pPr>
      <w:r>
        <w:t xml:space="preserve">“Tablodan bunun yerine hangi kelimeyi kullanabiliriz?”</w:t>
      </w:r>
    </w:p>
    <w:p>
      <w:pPr>
        <w:pStyle w:val="Heading3"/>
        <w:spacing w:after="90" w:before="180"/>
      </w:pPr>
      <w:r>
        <w:rPr>
          <w:b/>
          <w:bCs/>
          <w:color w:val="1F4E79"/>
        </w:rPr>
        <w:t xml:space="preserve">Beklenen Öğrenci Tepkileri</w:t>
      </w:r>
    </w:p>
    <w:p>
      <w:pPr>
        <w:spacing w:after="120"/>
      </w:pPr>
      <w:r>
        <w:t xml:space="preserve">Doğru/olası: Öğrenciler tablodan uygun bir alternatif seçip cümleyi zenginleştirebilir. Muhtemel yanlış: Anlamına dikkat etmeden, sırf “büyük/zor” göründüğü için bağlama uymayan bir kelime seçme.</w:t>
      </w:r>
    </w:p>
    <w:p>
      <w:pPr>
        <w:pStyle w:val="Heading3"/>
        <w:spacing w:after="90" w:before="180"/>
      </w:pPr>
      <w:r>
        <w:rPr>
          <w:b/>
          <w:bCs/>
          <w:color w:val="1F4E79"/>
        </w:rPr>
        <w:t xml:space="preserve">Olası Yanılgılar ve Öğretmen Müdahalesi</w:t>
      </w:r>
    </w:p>
    <w:p>
      <w:pPr>
        <w:spacing w:after="120"/>
      </w:pPr>
      <w:r>
        <w:t xml:space="preserve">Bağlama uymayan bir kelime seçen öğrenciye öğretmen “Bu kelime burada anlamlı mı, cümleye uyuyor mu?” diye sorarak seçimini gözden geçirmesini sağlar.</w:t>
      </w:r>
    </w:p>
    <w:p>
      <w:pPr>
        <w:pStyle w:val="Heading3"/>
        <w:spacing w:after="90" w:before="180"/>
      </w:pPr>
      <w:r>
        <w:rPr>
          <w:b/>
          <w:bCs/>
          <w:color w:val="1F4E79"/>
        </w:rPr>
        <w:t xml:space="preserve">Öğrenme Kanıtı</w:t>
      </w:r>
    </w:p>
    <w:p>
      <w:pPr>
        <w:spacing w:after="120"/>
      </w:pPr>
      <w:r>
        <w:t xml:space="preserve">Örnek cümlenin tablo yardımıyla öğretmenle birlikte doğru biçimde zenginleştirilmiş olması.</w:t>
      </w:r>
    </w:p>
    <w:p>
      <w:pPr>
        <w:pStyle w:val="Heading2"/>
        <w:spacing w:after="120" w:before="240"/>
      </w:pPr>
      <w:r>
        <w:rPr>
          <w:b/>
          <w:bCs/>
        </w:rPr>
        <w:t xml:space="preserve">3. Aşama — Yasak Kelime Konuşma Uygulaması (18 dk)</w:t>
      </w:r>
    </w:p>
    <w:p>
      <w:pPr>
        <w:pStyle w:val="Heading3"/>
        <w:spacing w:after="90" w:before="180"/>
      </w:pPr>
      <w:r>
        <w:rPr>
          <w:b/>
          <w:bCs/>
          <w:color w:val="1F4E79"/>
        </w:rPr>
        <w:t xml:space="preserve">Öğretmenin Yapacağı</w:t>
      </w:r>
    </w:p>
    <w:p>
      <w:pPr>
        <w:spacing w:after="120"/>
      </w:pPr>
      <w:r>
        <w:t xml:space="preserve">Öğretmen eşlere/gruplara bir konuşma konusu (örn. “en sevdiğin oyuncak/oyun”) ve bir “yasak kelimeler” listesi (güzel, çok, şey, iyi, kötü, büyük) içeren kart (Bölüm 9.2) dağıtır. Öğrencilerden bu kelimeleri kullanmadan, tablodan ya da kendi bulduğu zengin kelimelerle konuşmalarını ister.</w:t>
      </w:r>
    </w:p>
    <w:p>
      <w:pPr>
        <w:pStyle w:val="Heading3"/>
        <w:spacing w:after="90" w:before="180"/>
      </w:pPr>
      <w:r>
        <w:rPr>
          <w:b/>
          <w:bCs/>
          <w:color w:val="1F4E79"/>
        </w:rPr>
        <w:t xml:space="preserve">Öğrencinin Yapacağı</w:t>
      </w:r>
    </w:p>
    <w:p>
      <w:pPr>
        <w:spacing w:after="120"/>
      </w:pPr>
      <w:r>
        <w:t xml:space="preserve">Kartındaki konuyu, yasak kelimeleri kullanmadan, yorgun kelimeler–zengin kelimeler tablosundan ya da kendi bulduğu kelimelerden yararlanarak eşine/grubuna anlatır.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kelime yerine ne kullanabilirsin?”</w:t>
      </w:r>
    </w:p>
    <w:p>
      <w:pPr>
        <w:pStyle w:val="ListParagraph"/>
        <w:numPr>
          <w:ilvl w:val="0"/>
          <w:numId w:val="1"/>
        </w:numPr>
        <w:spacing w:after="60"/>
      </w:pPr>
      <w:r>
        <w:t xml:space="preserve">“Bunu nasıl daha canlı anlatabilirsin?”</w:t>
      </w:r>
    </w:p>
    <w:p>
      <w:pPr>
        <w:pStyle w:val="Heading3"/>
        <w:spacing w:after="90" w:before="180"/>
      </w:pPr>
      <w:r>
        <w:rPr>
          <w:b/>
          <w:bCs/>
          <w:color w:val="1F4E79"/>
        </w:rPr>
        <w:t xml:space="preserve">Beklenen Öğrenci Tepkileri</w:t>
      </w:r>
    </w:p>
    <w:p>
      <w:pPr>
        <w:spacing w:after="120"/>
      </w:pPr>
      <w:r>
        <w:t xml:space="preserve">Doğru/olası: Öğrenci yasak kelimeleri kullanmadan, en az birkaç zengin kelimeyle konuşmasını tamamlar. Muhtemel yanlış: Yasak bir kelimeyi fark etmeden kullanma ya da konuşmayı tamamlayamadan zengin kelime aramaya takılıp kalma.</w:t>
      </w:r>
    </w:p>
    <w:p>
      <w:pPr>
        <w:pStyle w:val="Heading3"/>
        <w:spacing w:after="90" w:before="180"/>
      </w:pPr>
      <w:r>
        <w:rPr>
          <w:b/>
          <w:bCs/>
          <w:color w:val="1F4E79"/>
        </w:rPr>
        <w:t xml:space="preserve">Olası Yanılgılar ve Öğretmen Müdahalesi</w:t>
      </w:r>
    </w:p>
    <w:p>
      <w:pPr>
        <w:spacing w:after="120"/>
      </w:pPr>
      <w:r>
        <w:t xml:space="preserve">Yasak kelimeyi kullanan öğrenciye öğretmen nazikçe “Az önce bir yorgun kelime kullandın, başka nasıl söyleyebilirsin?” diye hatırlatır; takılıp kalan öğrenciye ise tablodan bir seçenek göstererek devam etmesine yardımcı olur.</w:t>
      </w:r>
    </w:p>
    <w:p>
      <w:pPr>
        <w:pStyle w:val="Heading3"/>
        <w:spacing w:after="90" w:before="180"/>
      </w:pPr>
      <w:r>
        <w:rPr>
          <w:b/>
          <w:bCs/>
          <w:color w:val="1F4E79"/>
        </w:rPr>
        <w:t xml:space="preserve">Öğrenme Kanıtı</w:t>
      </w:r>
    </w:p>
    <w:p>
      <w:pPr>
        <w:spacing w:after="120"/>
      </w:pPr>
      <w:r>
        <w:t xml:space="preserve">Konuşmanın büyük ölçüde yasak kelimeler kullanılmadan, en az birkaç zengin kelime içerecek biçimde tamamlanmış olması (gözlemle belirlenir).</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birkaç öğrenciden konuşmasında kullandığı zengin kelimeleri sınıfla paylaşmasını ister. Ardından çıkış biletini (Bölüm 9.3) dağıtır.</w:t>
      </w:r>
    </w:p>
    <w:p>
      <w:pPr>
        <w:pStyle w:val="Heading3"/>
        <w:spacing w:after="90" w:before="180"/>
      </w:pPr>
      <w:r>
        <w:rPr>
          <w:b/>
          <w:bCs/>
          <w:color w:val="1F4E79"/>
        </w:rPr>
        <w:t xml:space="preserve">Öğrencinin Yapacağı</w:t>
      </w:r>
    </w:p>
    <w:p>
      <w:pPr>
        <w:spacing w:after="120"/>
      </w:pPr>
      <w:r>
        <w:t xml:space="preserve">Kullandığı zengin kelimeleri paylaşır; çıkış biletinde verilen sıradan bir cümleyi kendi bulduğu zengin kelimelerle yeniden yazar/söyler.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“Hangi zengin kelimeyi kullanmaktan en çok keyif aldın?”</w:t>
      </w:r>
    </w:p>
    <w:p>
      <w:pPr>
        <w:pStyle w:val="ListParagraph"/>
        <w:numPr>
          <w:ilvl w:val="0"/>
          <w:numId w:val="1"/>
        </w:numPr>
        <w:spacing w:after="60"/>
      </w:pPr>
      <w:r>
        <w:t xml:space="preserve">“Bu kelimeyi neden seçtin?”</w:t>
      </w:r>
    </w:p>
    <w:p>
      <w:pPr>
        <w:pStyle w:val="Heading3"/>
        <w:spacing w:after="90" w:before="180"/>
      </w:pPr>
      <w:r>
        <w:rPr>
          <w:b/>
          <w:bCs/>
          <w:color w:val="1F4E79"/>
        </w:rPr>
        <w:t xml:space="preserve">Beklenen Öğrenci Tepkileri</w:t>
      </w:r>
    </w:p>
    <w:p>
      <w:pPr>
        <w:spacing w:after="120"/>
      </w:pPr>
      <w:r>
        <w:t xml:space="preserve">Öğrencilerin, uygulamada kullandıkları stratejiyi yeni bir cümleye bağımsız olarak aktarabilmesi beklenir.</w:t>
      </w:r>
    </w:p>
    <w:p>
      <w:pPr>
        <w:pStyle w:val="Heading3"/>
        <w:spacing w:after="90" w:before="180"/>
      </w:pPr>
      <w:r>
        <w:rPr>
          <w:b/>
          <w:bCs/>
          <w:color w:val="1F4E79"/>
        </w:rPr>
        <w:t xml:space="preserve">Öğrenme Kanıtı</w:t>
      </w:r>
    </w:p>
    <w:p>
      <w:pPr>
        <w:spacing w:after="120"/>
      </w:pPr>
      <w:r>
        <w:t xml:space="preserve">Çıkış biletinde cümlenin en az bir zengin kelime kullanılarak yeniden ifade edilmiş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Yorgun kelimeler–zengin kelimeler tablosu konuşma sırasında öğrencinin önünde açık bırakılabilir.</w:t>
      </w:r>
    </w:p>
    <w:p>
      <w:pPr>
        <w:pStyle w:val="ListParagraph"/>
        <w:numPr>
          <w:ilvl w:val="0"/>
          <w:numId w:val="1"/>
        </w:numPr>
        <w:spacing w:after="60"/>
      </w:pPr>
      <w:r>
        <w:t xml:space="preserve">Zorlanan öğrenciler için yasak kelime sayısı ikiye (örn. yalnızca “güzel” ve “çok”) indirilebilir.</w:t>
      </w:r>
    </w:p>
    <w:p>
      <w:pPr>
        <w:pStyle w:val="ListParagraph"/>
        <w:numPr>
          <w:ilvl w:val="0"/>
          <w:numId w:val="1"/>
        </w:numPr>
        <w:spacing w:after="60"/>
      </w:pPr>
      <w:r>
        <w:t xml:space="preserve">Öğretmen konuşmanın ilk cümlesini örnek olarak birlikte kurabilir.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tamamlayan öğrencilerden tabloda olmayan, kendi bulduğu ek zengin kelimeler önermeleri istenebilir.</w:t>
      </w:r>
    </w:p>
    <w:p>
      <w:pPr>
        <w:pStyle w:val="ListParagraph"/>
        <w:numPr>
          <w:ilvl w:val="0"/>
          <w:numId w:val="1"/>
        </w:numPr>
        <w:spacing w:after="60"/>
      </w:pPr>
      <w:r>
        <w:t xml:space="preserve">Bu öğrenciler, bir akranının konuşmasını dinleyip yasak kelime kullanıp kullanmadığını ve hangi zengin kelimeleri duyduğunu not edebilir.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T.K.5.17.’ye özgü ayrı, adı geçen bir ölçme aracı belirtilmemiştir; bu nedenle aşağıdaki araçlar bölümün genel ilkesine dayanılarak tarafımca önerilmiştir.</w:t>
      </w:r>
    </w:p>
    <w:p>
      <w:pPr>
        <w:pStyle w:val="Heading3"/>
        <w:spacing w:after="90" w:before="180"/>
      </w:pPr>
      <w:r>
        <w:rPr>
          <w:b/>
          <w:bCs/>
          <w:color w:val="1F4E79"/>
        </w:rPr>
        <w:t xml:space="preserve">Ön Değerlendirme</w:t>
      </w:r>
    </w:p>
    <w:p>
      <w:pPr>
        <w:spacing w:after="120"/>
      </w:pPr>
      <w:r>
        <w:t xml:space="preserve">1. Aşamadaki karşılaştırma etkinliği, öğrencilerin sıradan/zengin kelime farkına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konuşma gözlemi, öğretmene her öğrencinin yasak kelimelerden kaçınıp zengin kelimeler kullanabildiğine dair anlık bilgi verir.</w:t>
      </w:r>
    </w:p>
    <w:p>
      <w:pPr>
        <w:pStyle w:val="Heading3"/>
        <w:spacing w:after="90" w:before="180"/>
      </w:pPr>
      <w:r>
        <w:rPr>
          <w:b/>
          <w:bCs/>
          <w:color w:val="1F4E79"/>
        </w:rPr>
        <w:t xml:space="preserve">Sonuç Değerlendirmesi</w:t>
      </w:r>
    </w:p>
    <w:p>
      <w:pPr>
        <w:spacing w:after="120"/>
      </w:pPr>
      <w:r>
        <w:t xml:space="preserve">4. Aşamadaki çıkış bileti, becerinin yeni/bağımsız bir cümlede gösterilip gösterilemediğini ölçer.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Öğretmen gözlem formu (Bölüm 11)</w:t>
            </w:r>
          </w:p>
        </w:tc>
        <w:tc>
          <w:tcPr>
            <w:tcW w:type="dxa" w:w="3400"/>
            <w:tcMar>
              <w:top w:type="dxa" w:w="80"/>
              <w:left w:type="dxa" w:w="100"/>
              <w:bottom w:type="dxa" w:w="80"/>
              <w:right w:type="dxa" w:w="100"/>
            </w:tcMar>
          </w:tcPr>
          <w:p>
            <w:r>
              <w:t xml:space="preserve">T.K.5.17. — konuşmada zengin kelime kullanma</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Çıkış bileti (cümle zenginleştirme)</w:t>
            </w:r>
          </w:p>
        </w:tc>
        <w:tc>
          <w:tcPr>
            <w:tcW w:type="dxa" w:w="3400"/>
            <w:tcMar>
              <w:top w:type="dxa" w:w="80"/>
              <w:left w:type="dxa" w:w="100"/>
              <w:bottom w:type="dxa" w:w="80"/>
              <w:right w:type="dxa" w:w="100"/>
            </w:tcMar>
          </w:tcPr>
          <w:p>
            <w:r>
              <w:t xml:space="preserve">T.K.5.17.’nin bağımsız transferi</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Yorgun Kelimeler – Zengin Kelimeler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4E79" w:val="clear"/>
            <w:tcMar>
              <w:top w:type="dxa" w:w="80"/>
              <w:left w:type="dxa" w:w="100"/>
              <w:bottom w:type="dxa" w:w="80"/>
              <w:right w:type="dxa" w:w="100"/>
            </w:tcMar>
          </w:tcPr>
          <w:p>
            <w:r>
              <w:rPr>
                <w:b/>
                <w:bCs/>
                <w:color w:val="FFFFFF"/>
              </w:rPr>
              <w:t xml:space="preserve">Yorgun Kelime</w:t>
            </w:r>
          </w:p>
        </w:tc>
        <w:tc>
          <w:tcPr>
            <w:tcW w:type="dxa" w:w="6860"/>
            <w:shd w:fill="1F4E79" w:val="clear"/>
            <w:tcMar>
              <w:top w:type="dxa" w:w="80"/>
              <w:left w:type="dxa" w:w="100"/>
              <w:bottom w:type="dxa" w:w="80"/>
              <w:right w:type="dxa" w:w="100"/>
            </w:tcMar>
          </w:tcPr>
          <w:p>
            <w:r>
              <w:rPr>
                <w:b/>
                <w:bCs/>
                <w:color w:val="FFFFFF"/>
              </w:rPr>
              <w:t xml:space="preserve">Kullanılabilecek Zengin Kelimeler</w:t>
            </w:r>
          </w:p>
        </w:tc>
      </w:tr>
      <w:tr>
        <w:tc>
          <w:tcPr>
            <w:tcW w:type="dxa" w:w="2500"/>
            <w:tcMar>
              <w:top w:type="dxa" w:w="80"/>
              <w:left w:type="dxa" w:w="100"/>
              <w:bottom w:type="dxa" w:w="80"/>
              <w:right w:type="dxa" w:w="100"/>
            </w:tcMar>
          </w:tcPr>
          <w:p>
            <w:r>
              <w:t xml:space="preserve">güzel</w:t>
            </w:r>
          </w:p>
        </w:tc>
        <w:tc>
          <w:tcPr>
            <w:tcW w:type="dxa" w:w="6860"/>
            <w:tcMar>
              <w:top w:type="dxa" w:w="80"/>
              <w:left w:type="dxa" w:w="100"/>
              <w:bottom w:type="dxa" w:w="80"/>
              <w:right w:type="dxa" w:w="100"/>
            </w:tcMar>
          </w:tcPr>
          <w:p>
            <w:r>
              <w:t xml:space="preserve">harika, muhteşem, göz alıcı, hoş, çarpıcı</w:t>
            </w:r>
          </w:p>
        </w:tc>
      </w:tr>
      <w:tr>
        <w:tc>
          <w:tcPr>
            <w:tcW w:type="dxa" w:w="2500"/>
            <w:tcMar>
              <w:top w:type="dxa" w:w="80"/>
              <w:left w:type="dxa" w:w="100"/>
              <w:bottom w:type="dxa" w:w="80"/>
              <w:right w:type="dxa" w:w="100"/>
            </w:tcMar>
          </w:tcPr>
          <w:p>
            <w:r>
              <w:t xml:space="preserve">çok</w:t>
            </w:r>
          </w:p>
        </w:tc>
        <w:tc>
          <w:tcPr>
            <w:tcW w:type="dxa" w:w="6860"/>
            <w:tcMar>
              <w:top w:type="dxa" w:w="80"/>
              <w:left w:type="dxa" w:w="100"/>
              <w:bottom w:type="dxa" w:w="80"/>
              <w:right w:type="dxa" w:w="100"/>
            </w:tcMar>
          </w:tcPr>
          <w:p>
            <w:r>
              <w:t xml:space="preserve">oldukça, son derece, epey, aşırı</w:t>
            </w:r>
          </w:p>
        </w:tc>
      </w:tr>
      <w:tr>
        <w:tc>
          <w:tcPr>
            <w:tcW w:type="dxa" w:w="2500"/>
            <w:tcMar>
              <w:top w:type="dxa" w:w="80"/>
              <w:left w:type="dxa" w:w="100"/>
              <w:bottom w:type="dxa" w:w="80"/>
              <w:right w:type="dxa" w:w="100"/>
            </w:tcMar>
          </w:tcPr>
          <w:p>
            <w:r>
              <w:t xml:space="preserve">şey</w:t>
            </w:r>
          </w:p>
        </w:tc>
        <w:tc>
          <w:tcPr>
            <w:tcW w:type="dxa" w:w="6860"/>
            <w:tcMar>
              <w:top w:type="dxa" w:w="80"/>
              <w:left w:type="dxa" w:w="100"/>
              <w:bottom w:type="dxa" w:w="80"/>
              <w:right w:type="dxa" w:w="100"/>
            </w:tcMar>
          </w:tcPr>
          <w:p>
            <w:r>
              <w:t xml:space="preserve">(yerine somut ismi söylemek: örn. “o araç”, “bu oyun”, “bu olay”)</w:t>
            </w:r>
          </w:p>
        </w:tc>
      </w:tr>
      <w:tr>
        <w:tc>
          <w:tcPr>
            <w:tcW w:type="dxa" w:w="2500"/>
            <w:tcMar>
              <w:top w:type="dxa" w:w="80"/>
              <w:left w:type="dxa" w:w="100"/>
              <w:bottom w:type="dxa" w:w="80"/>
              <w:right w:type="dxa" w:w="100"/>
            </w:tcMar>
          </w:tcPr>
          <w:p>
            <w:r>
              <w:t xml:space="preserve">iyi</w:t>
            </w:r>
          </w:p>
        </w:tc>
        <w:tc>
          <w:tcPr>
            <w:tcW w:type="dxa" w:w="6860"/>
            <w:tcMar>
              <w:top w:type="dxa" w:w="80"/>
              <w:left w:type="dxa" w:w="100"/>
              <w:bottom w:type="dxa" w:w="80"/>
              <w:right w:type="dxa" w:w="100"/>
            </w:tcMar>
          </w:tcPr>
          <w:p>
            <w:r>
              <w:t xml:space="preserve">başarılı, keyifli, faydalı, etkileyici</w:t>
            </w:r>
          </w:p>
        </w:tc>
      </w:tr>
      <w:tr>
        <w:tc>
          <w:tcPr>
            <w:tcW w:type="dxa" w:w="2500"/>
            <w:tcMar>
              <w:top w:type="dxa" w:w="80"/>
              <w:left w:type="dxa" w:w="100"/>
              <w:bottom w:type="dxa" w:w="80"/>
              <w:right w:type="dxa" w:w="100"/>
            </w:tcMar>
          </w:tcPr>
          <w:p>
            <w:r>
              <w:t xml:space="preserve">kötü</w:t>
            </w:r>
          </w:p>
        </w:tc>
        <w:tc>
          <w:tcPr>
            <w:tcW w:type="dxa" w:w="6860"/>
            <w:tcMar>
              <w:top w:type="dxa" w:w="80"/>
              <w:left w:type="dxa" w:w="100"/>
              <w:bottom w:type="dxa" w:w="80"/>
              <w:right w:type="dxa" w:w="100"/>
            </w:tcMar>
          </w:tcPr>
          <w:p>
            <w:r>
              <w:t xml:space="preserve">berbat, hayal kırıklığı yaratan, can sıkıcı</w:t>
            </w:r>
          </w:p>
        </w:tc>
      </w:tr>
      <w:tr>
        <w:tc>
          <w:tcPr>
            <w:tcW w:type="dxa" w:w="2500"/>
            <w:tcMar>
              <w:top w:type="dxa" w:w="80"/>
              <w:left w:type="dxa" w:w="100"/>
              <w:bottom w:type="dxa" w:w="80"/>
              <w:right w:type="dxa" w:w="100"/>
            </w:tcMar>
          </w:tcPr>
          <w:p>
            <w:r>
              <w:t xml:space="preserve">büyük</w:t>
            </w:r>
          </w:p>
        </w:tc>
        <w:tc>
          <w:tcPr>
            <w:tcW w:type="dxa" w:w="6860"/>
            <w:tcMar>
              <w:top w:type="dxa" w:w="80"/>
              <w:left w:type="dxa" w:w="100"/>
              <w:bottom w:type="dxa" w:w="80"/>
              <w:right w:type="dxa" w:w="100"/>
            </w:tcMar>
          </w:tcPr>
          <w:p>
            <w:r>
              <w:t xml:space="preserve">kocaman, devasa, iri, geniş</w:t>
            </w:r>
          </w:p>
        </w:tc>
      </w:tr>
    </w:tbl>
    <w:p>
      <w:pPr>
        <w:pStyle w:val="Heading2"/>
        <w:spacing w:after="120" w:before="240"/>
      </w:pPr>
      <w:r>
        <w:rPr>
          <w:b/>
          <w:bCs/>
        </w:rPr>
        <w:t xml:space="preserve">9.2. Yasak Kelime Konuşma Kartları</w:t>
      </w:r>
    </w:p>
    <w:p>
      <w:pPr>
        <w:spacing w:after="120"/>
      </w:pPr>
      <w:r>
        <w:t xml:space="preserve">Aşağıdaki kartlar eşlere/gruplara dağıtılarak, belirtilen yasak kelimeler kullanılmadan konu hakkında konuşma yapılması istenebilir:</w:t>
      </w:r>
    </w:p>
    <w:p>
      <w:pPr>
        <w:pStyle w:val="ListParagraph"/>
        <w:numPr>
          <w:ilvl w:val="0"/>
          <w:numId w:val="1"/>
        </w:numPr>
        <w:spacing w:after="60"/>
      </w:pPr>
      <w:r>
        <w:t xml:space="preserve">Kart 1 — Konu: “En sevdiğin oyuncağı anlat.” Yasak kelimeler: güzel, çok, şey.</w:t>
      </w:r>
    </w:p>
    <w:p>
      <w:pPr>
        <w:pStyle w:val="ListParagraph"/>
        <w:numPr>
          <w:ilvl w:val="0"/>
          <w:numId w:val="1"/>
        </w:numPr>
        <w:spacing w:after="60"/>
      </w:pPr>
      <w:r>
        <w:t xml:space="preserve">Kart 2 — Konu: “En sevdiğin oyunu anlat.” Yasak kelimeler: iyi, kötü, büyük.</w:t>
      </w:r>
    </w:p>
    <w:p>
      <w:pPr>
        <w:pStyle w:val="ListParagraph"/>
        <w:numPr>
          <w:ilvl w:val="0"/>
          <w:numId w:val="1"/>
        </w:numPr>
        <w:spacing w:after="60"/>
      </w:pPr>
      <w:r>
        <w:t xml:space="preserve">Kart 3 — Konu: “Geçen hafta oynadığın bir oyunu anlat.” Yasak kelimeler: güzel, iyi, şey.</w:t>
      </w:r>
    </w:p>
    <w:p>
      <w:pPr>
        <w:pStyle w:val="ListParagraph"/>
        <w:numPr>
          <w:ilvl w:val="0"/>
          <w:numId w:val="1"/>
        </w:numPr>
        <w:spacing w:after="60"/>
      </w:pPr>
      <w:r>
        <w:t xml:space="preserve">Kart 4 — Konu: “Hayalindeki bir oyun alanını anlat.” Yasak kelimeler: çok, büyük, güzel.</w:t>
      </w:r>
    </w:p>
    <w:p>
      <w:pPr>
        <w:pStyle w:val="Heading2"/>
        <w:spacing w:after="120" w:before="240"/>
      </w:pPr>
      <w:r>
        <w:rPr>
          <w:b/>
          <w:bCs/>
        </w:rPr>
        <w:t xml:space="preserve">9.3. Öz Değerlendirme Formu / Çıkış Bileti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Konuşurken yasak kelimeleri (güzel, çok, şey, iyi, kötü, büyük) kullanmamaya çalıştım.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En az bir zengin kelime kullandım.</w:t>
            </w:r>
          </w:p>
        </w:tc>
        <w:tc>
          <w:tcPr>
            <w:tcW w:type="dxa" w:w="2660"/>
            <w:tcMar>
              <w:top w:type="dxa" w:w="80"/>
              <w:left w:type="dxa" w:w="100"/>
              <w:bottom w:type="dxa" w:w="80"/>
              <w:right w:type="dxa" w:w="100"/>
            </w:tcMar>
          </w:tcPr>
          <w:p>
            <w:r>
              <w:t xml:space="preserve">……………………</w:t>
            </w:r>
          </w:p>
        </w:tc>
      </w:tr>
    </w:tbl>
    <w:p>
      <w:pPr>
        <w:spacing w:after="120"/>
      </w:pPr>
      <w:r>
        <w:rPr>
          <w:i/>
          <w:iCs/>
        </w:rPr>
        <w:t xml:space="preserve">Aşağıdaki cümleyi tablodan ya da kendi bulduğun zengin kelimelerle yeniden yaz/söyle:</w:t>
      </w:r>
    </w:p>
    <w:p>
      <w:pPr>
        <w:spacing w:after="120"/>
      </w:pPr>
      <w:r>
        <w:rPr>
          <w:i/>
          <w:iCs/>
        </w:rPr>
        <w:t xml:space="preserve">“Bugünkü oyun çok güzeldi, çok eğlendim.”</w:t>
      </w:r>
    </w:p>
    <w:p>
      <w:pPr>
        <w:pStyle w:val="ListParagraph"/>
        <w:numPr>
          <w:ilvl w:val="0"/>
          <w:numId w:val="1"/>
        </w:numPr>
        <w:spacing w:after="60"/>
      </w:pPr>
      <w:r>
        <w:t xml:space="preserve">Zenginleştirilmiş hâli: ……………………………………………………</w:t>
      </w:r>
    </w:p>
    <w:p>
      <w:pPr>
        <w:pStyle w:val="Heading1"/>
        <w:spacing w:after="150" w:before="300"/>
      </w:pPr>
      <w:r>
        <w:rPr>
          <w:b/>
          <w:bCs/>
        </w:rPr>
        <w:t xml:space="preserve">10. Öğretmen İçin Cevap Anahtarı / Beklenen Yanıtlar</w:t>
      </w:r>
    </w:p>
    <w:p>
      <w:pPr>
        <w:spacing w:after="160"/>
      </w:pPr>
      <w:r>
        <w:rPr>
          <w:i/>
          <w:iCs/>
          <w:color w:val="555555"/>
        </w:rPr>
        <w:t xml:space="preserve">T.K.5.17. bir “doğru cevap” çıktısı değil bir sözlü üretim/söz varlığı kullanma çıktısı olduğundan, bu bölümde tek bir doğru yanıt yerine, öğretmenin gözlem ve çıkış bileti değerlendirmesinde dikkat edebileceği göstergeler sunulmaktadır.</w:t>
      </w:r>
    </w:p>
    <w:p>
      <w:pPr>
        <w:pStyle w:val="ListParagraph"/>
        <w:numPr>
          <w:ilvl w:val="0"/>
          <w:numId w:val="1"/>
        </w:numPr>
        <w:spacing w:after="60"/>
      </w:pPr>
      <w:r>
        <w:t xml:space="preserve">Öğrencinin konuşmasında kart üzerinde belirtilen yasak kelimeleri kullanmamış olması beklenir.</w:t>
      </w:r>
    </w:p>
    <w:p>
      <w:pPr>
        <w:pStyle w:val="ListParagraph"/>
        <w:numPr>
          <w:ilvl w:val="0"/>
          <w:numId w:val="1"/>
        </w:numPr>
        <w:spacing w:after="60"/>
      </w:pPr>
      <w:r>
        <w:t xml:space="preserve">Öğrencinin en az bir-iki zengin kelimeyi (tablodan ya da kendi bulduğu) anlamına uygun biçimde kullanmış olması beklenir.</w:t>
      </w:r>
    </w:p>
    <w:p>
      <w:pPr>
        <w:pStyle w:val="ListParagraph"/>
        <w:numPr>
          <w:ilvl w:val="0"/>
          <w:numId w:val="1"/>
        </w:numPr>
        <w:spacing w:after="60"/>
      </w:pPr>
      <w:r>
        <w:t xml:space="preserve">Çıkış bileti için örnek zenginleştirilmiş cümle: “Bugünkü oyun son derece eğlenceliydi, heyecandan yerimde duramadım.” (Tek doğru cevap değildir; farklı zengin kelime seçimleri de kabul edilir.)</w:t>
      </w:r>
    </w:p>
    <w:p>
      <w:pPr>
        <w:spacing w:after="160"/>
      </w:pPr>
      <w:r>
        <w:rPr>
          <w:i/>
          <w:iCs/>
          <w:color w:val="555555"/>
        </w:rPr>
        <w:t xml:space="preserve">Kabul edilemez yanıt örneği: Yasak kelimeyi aynen kullanmaya devam etmek ya da anlamına uygun olmayan, cümleye uymayan bir kelime seçmek (örn. üzücü bir durum için “muhteşem” demek).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Yasak/yorgun kelimelerden kaçınma</w:t>
            </w:r>
          </w:p>
        </w:tc>
        <w:tc>
          <w:tcPr>
            <w:tcW w:type="dxa" w:w="2260"/>
            <w:tcMar>
              <w:top w:type="dxa" w:w="80"/>
              <w:left w:type="dxa" w:w="100"/>
              <w:bottom w:type="dxa" w:w="80"/>
              <w:right w:type="dxa" w:w="100"/>
            </w:tcMar>
          </w:tcPr>
          <w:p>
            <w:r>
              <w:t xml:space="preserve">Yasak kelimeler sürekli kullanılıyor</w:t>
            </w:r>
          </w:p>
        </w:tc>
        <w:tc>
          <w:tcPr>
            <w:tcW w:type="dxa" w:w="2260"/>
            <w:tcMar>
              <w:top w:type="dxa" w:w="80"/>
              <w:left w:type="dxa" w:w="100"/>
              <w:bottom w:type="dxa" w:w="80"/>
              <w:right w:type="dxa" w:w="100"/>
            </w:tcMar>
          </w:tcPr>
          <w:p>
            <w:r>
              <w:t xml:space="preserve">Yasak kelimeler bir-iki kez kullanılıyor</w:t>
            </w:r>
          </w:p>
        </w:tc>
        <w:tc>
          <w:tcPr>
            <w:tcW w:type="dxa" w:w="2240"/>
            <w:tcMar>
              <w:top w:type="dxa" w:w="80"/>
              <w:left w:type="dxa" w:w="100"/>
              <w:bottom w:type="dxa" w:w="80"/>
              <w:right w:type="dxa" w:w="100"/>
            </w:tcMar>
          </w:tcPr>
          <w:p>
            <w:r>
              <w:t xml:space="preserve">Yasak kelimeler hiç ya da neredeyse hiç kullanılmıyor</w:t>
            </w:r>
          </w:p>
        </w:tc>
      </w:tr>
      <w:tr>
        <w:tc>
          <w:tcPr>
            <w:tcW w:type="dxa" w:w="2600"/>
            <w:tcMar>
              <w:top w:type="dxa" w:w="80"/>
              <w:left w:type="dxa" w:w="100"/>
              <w:bottom w:type="dxa" w:w="80"/>
              <w:right w:type="dxa" w:w="100"/>
            </w:tcMar>
          </w:tcPr>
          <w:p>
            <w:r>
              <w:t xml:space="preserve">Zengin kelime kullanma</w:t>
            </w:r>
          </w:p>
        </w:tc>
        <w:tc>
          <w:tcPr>
            <w:tcW w:type="dxa" w:w="2260"/>
            <w:tcMar>
              <w:top w:type="dxa" w:w="80"/>
              <w:left w:type="dxa" w:w="100"/>
              <w:bottom w:type="dxa" w:w="80"/>
              <w:right w:type="dxa" w:w="100"/>
            </w:tcMar>
          </w:tcPr>
          <w:p>
            <w:r>
              <w:t xml:space="preserve">Zengin kelime kullanılmıyor</w:t>
            </w:r>
          </w:p>
        </w:tc>
        <w:tc>
          <w:tcPr>
            <w:tcW w:type="dxa" w:w="2260"/>
            <w:tcMar>
              <w:top w:type="dxa" w:w="80"/>
              <w:left w:type="dxa" w:w="100"/>
              <w:bottom w:type="dxa" w:w="80"/>
              <w:right w:type="dxa" w:w="100"/>
            </w:tcMar>
          </w:tcPr>
          <w:p>
            <w:r>
              <w:t xml:space="preserve">En az bir zengin kelime kullanılıyor</w:t>
            </w:r>
          </w:p>
        </w:tc>
        <w:tc>
          <w:tcPr>
            <w:tcW w:type="dxa" w:w="2240"/>
            <w:tcMar>
              <w:top w:type="dxa" w:w="80"/>
              <w:left w:type="dxa" w:w="100"/>
              <w:bottom w:type="dxa" w:w="80"/>
              <w:right w:type="dxa" w:w="100"/>
            </w:tcMar>
          </w:tcPr>
          <w:p>
            <w:r>
              <w:t xml:space="preserve">Birden fazla zengin kelime, anlama uygun biçimde kullanılıyor</w:t>
            </w:r>
          </w:p>
        </w:tc>
      </w:tr>
    </w:tbl>
    <w:p>
      <w:pPr>
        <w:spacing w:after="160"/>
      </w:pPr>
      <w:r>
        <w:rPr>
          <w:i/>
          <w:iCs/>
          <w:color w:val="555555"/>
        </w:rPr>
        <w:t xml:space="preserve">Rubrik yalnızca T.K.5.17.’nin kapsamındaki söz varlığı ölçütlerini içerir; ses kullanımı (T.K.5.8.) ve beden dili (T.K.5.20.)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Konuşmamı Zengin Kelimelerle Süslüyorum!</w:t>
      </w:r>
    </w:p>
    <w:p>
      <w:pPr>
        <w:pStyle w:val="ListParagraph"/>
        <w:numPr>
          <w:ilvl w:val="0"/>
          <w:numId w:val="1"/>
        </w:numPr>
        <w:spacing w:after="60"/>
      </w:pPr>
      <w:r>
        <w:t xml:space="preserve">Yorgun kelimeler: güzel, çok, şey, iyi, kötü, büyük.</w:t>
      </w:r>
    </w:p>
    <w:p>
      <w:pPr>
        <w:pStyle w:val="ListParagraph"/>
        <w:numPr>
          <w:ilvl w:val="0"/>
          <w:numId w:val="1"/>
        </w:numPr>
        <w:spacing w:after="60"/>
      </w:pPr>
      <w:r>
        <w:t xml:space="preserve">Hatırlatma: “Yorgun kelimeler yerine daha canlı kelimeler seçebiliriz!”</w:t>
      </w:r>
    </w:p>
    <w:p>
      <w:pPr>
        <w:pStyle w:val="ListParagraph"/>
        <w:numPr>
          <w:ilvl w:val="0"/>
          <w:numId w:val="1"/>
        </w:numPr>
        <w:spacing w:after="60"/>
      </w:pPr>
      <w:r>
        <w:t xml:space="preserve">Sonuç genellemesi: “Zengin kelimeler kullanmak, anlatmak istediğimizi daha etkili ve akılda kalıcı hâle getirir.”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öğrenciler yasak kelimeyi fark etmeden kullanırsa:</w:t>
      </w:r>
    </w:p>
    <w:p>
      <w:pPr>
        <w:spacing w:after="120"/>
      </w:pPr>
      <w:r>
        <w:t xml:space="preserve">Öğretmen nazikçe “Az önce bir yorgun kelime kullandın, başka nasıl söyleyebilirsin?” diye hatırlatır, cezalandırıcı olmayan bir tonla devam etmesini sağlar.</w:t>
      </w:r>
    </w:p>
    <w:p>
      <w:pPr>
        <w:pStyle w:val="Heading3"/>
        <w:spacing w:after="90" w:before="180"/>
      </w:pPr>
      <w:r>
        <w:rPr>
          <w:b/>
          <w:bCs/>
          <w:color w:val="1F4E79"/>
        </w:rPr>
        <w:t xml:space="preserve">Eğer öğrenciler zengin kelime ararken konuşmayı yarıda keserse:</w:t>
      </w:r>
    </w:p>
    <w:p>
      <w:pPr>
        <w:spacing w:after="120"/>
      </w:pPr>
      <w:r>
        <w:t xml:space="preserve">Öğretmen tablodan bir seçenek göstererek konuşmaya devam etmesine yardımcı olur.</w:t>
      </w:r>
    </w:p>
    <w:p>
      <w:pPr>
        <w:pStyle w:val="Heading3"/>
        <w:spacing w:after="90" w:before="180"/>
      </w:pPr>
      <w:r>
        <w:rPr>
          <w:b/>
          <w:bCs/>
          <w:color w:val="1F4E79"/>
        </w:rPr>
        <w:t xml:space="preserve">Eğer bir öğrenci zengin kelimeyi yanlış bağlamda kullanırsa:</w:t>
      </w:r>
    </w:p>
    <w:p>
      <w:pPr>
        <w:spacing w:after="120"/>
      </w:pPr>
      <w:r>
        <w:t xml:space="preserve">Öğretmen “Bu kelime burada anlamlı mı?” diye sorarak öğrencinin kendi kendine düzeltmesine fırsat tanır.</w:t>
      </w:r>
    </w:p>
    <w:p>
      <w:pPr>
        <w:pStyle w:val="Heading3"/>
        <w:spacing w:after="90" w:before="180"/>
      </w:pPr>
      <w:r>
        <w:rPr>
          <w:b/>
          <w:bCs/>
          <w:color w:val="1F4E79"/>
        </w:rPr>
        <w:t xml:space="preserve">Eğer etkinlik beklenenden hızlı biterse:</w:t>
      </w:r>
    </w:p>
    <w:p>
      <w:pPr>
        <w:spacing w:after="120"/>
      </w:pPr>
      <w:r>
        <w:t xml:space="preserve">Zenginleştirme görevine geçilir: tabloda olmayan ek zengin kelimeler bulma ya da akran gözlemi yapma.</w:t>
      </w:r>
    </w:p>
    <w:p>
      <w:pPr>
        <w:pStyle w:val="Heading3"/>
        <w:spacing w:after="90" w:before="180"/>
      </w:pPr>
      <w:r>
        <w:rPr>
          <w:b/>
          <w:bCs/>
          <w:color w:val="1F4E79"/>
        </w:rPr>
        <w:t xml:space="preserve">Eğer etkinlik beklenenden uzun sürerse:</w:t>
      </w:r>
    </w:p>
    <w:p>
      <w:pPr>
        <w:spacing w:after="120"/>
      </w:pPr>
      <w:r>
        <w:t xml:space="preserve">Yalnızca birkaç öğrenci konuşmasını sınıfla paylaşır, diğerleri yalnızca eşiyle uygular.</w:t>
      </w:r>
    </w:p>
    <w:p>
      <w:pPr>
        <w:pStyle w:val="Heading3"/>
        <w:spacing w:after="90" w:before="180"/>
      </w:pPr>
      <w:r>
        <w:rPr>
          <w:b/>
          <w:bCs/>
          <w:color w:val="1F4E79"/>
        </w:rPr>
        <w:t xml:space="preserve">Eğer öğrenciler arasında seviye farkı yüksekse:</w:t>
      </w:r>
    </w:p>
    <w:p>
      <w:pPr>
        <w:spacing w:after="120"/>
      </w:pPr>
      <w:r>
        <w:t xml:space="preserve">Zorlanan öğrencilere daha az yasak kelime ve tabloya açık erişim sağlanır; rahat öğrencilere ek zengin kelime bulma ve akran gözlemi görevi verilir.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yasak/yorgun kelimelerden kaçınabildi mi?</w:t>
      </w:r>
    </w:p>
    <w:p>
      <w:pPr>
        <w:pStyle w:val="ListParagraph"/>
        <w:numPr>
          <w:ilvl w:val="0"/>
          <w:numId w:val="1"/>
        </w:numPr>
        <w:spacing w:after="60"/>
      </w:pPr>
      <w:r>
        <w:t xml:space="preserve">Zengin kelime kullanmakta zorlanan öğrenci sayısı fazla mıydı?</w:t>
      </w:r>
    </w:p>
    <w:p>
      <w:pPr>
        <w:pStyle w:val="ListParagraph"/>
        <w:numPr>
          <w:ilvl w:val="0"/>
          <w:numId w:val="1"/>
        </w:numPr>
        <w:spacing w:after="60"/>
      </w:pPr>
      <w:r>
        <w:t xml:space="preserve">Öğrenciler yeni öğrendikleri kelimeleri anlamına uygun biçimde kullanabildi mi?</w:t>
      </w:r>
    </w:p>
    <w:p>
      <w:pPr>
        <w:pStyle w:val="ListParagraph"/>
        <w:numPr>
          <w:ilvl w:val="0"/>
          <w:numId w:val="1"/>
        </w:numPr>
        <w:spacing w:after="60"/>
      </w:pPr>
      <w:r>
        <w:t xml:space="preserve">T.K.5.17.’nin hangi göstergesi yeterince gözlenemedi?</w:t>
      </w:r>
    </w:p>
    <w:p>
      <w:pPr>
        <w:pStyle w:val="ListParagraph"/>
        <w:numPr>
          <w:ilvl w:val="0"/>
          <w:numId w:val="1"/>
        </w:numPr>
        <w:spacing w:after="60"/>
      </w:pPr>
      <w:r>
        <w:t xml:space="preserve">Bir sonraki derste (T.K.5.20. — beden dilini kullanma gibi ilişkili bir çıktıya geçilecekse) bu dersteki söz varlığı becerisi nasıl köprülenebilir?</w:t>
      </w:r>
    </w:p>
    <w:p>
      <w:pPr>
        <w:pStyle w:val="Heading1"/>
        <w:spacing w:after="150" w:before="300"/>
      </w:pPr>
      <w:r>
        <w:rPr>
          <w:b/>
          <w:bCs/>
        </w:rPr>
        <w:t xml:space="preserve">15. Evde Öğrenme / Ders Dışı Bağlantı</w:t>
      </w:r>
    </w:p>
    <w:p>
      <w:pPr>
        <w:spacing w:after="120"/>
      </w:pPr>
      <w:r>
        <w:t xml:space="preserve">Öğrenci evde bir aile üyesine günlük bir olayı anlatırken “güzel”, “çok”, “şey” gibi yorgun kelimeler yerine en az bir zengin kelime kullanmaya çalışır ve hangi kelimeyi kullandığını bir cümleyle not eder. Bu görev, sınıfta öğrenilen söz varlığı zenginleştirme becerisini gerçek yaşam iletişim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T.K.5.17. Konuşmasını zenginleştirecek biçimde söz varlığını kullanabilme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Sıradan ve zengin anlatımı karşılaştır → farkı fark ettir.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“Yorgun kelime” kavramını ve tabloyu tanıt, örnek cümlede modelle.</w:t>
            </w:r>
          </w:p>
        </w:tc>
      </w:tr>
      <w:tr>
        <w:tc>
          <w:tcPr>
            <w:tcW w:type="dxa" w:w="2600"/>
            <w:tcMar>
              <w:top w:type="dxa" w:w="80"/>
              <w:left w:type="dxa" w:w="100"/>
              <w:bottom w:type="dxa" w:w="80"/>
              <w:right w:type="dxa" w:w="100"/>
            </w:tcMar>
          </w:tcPr>
          <w:p>
            <w:r>
              <w:t xml:space="preserve">3. Yasak Kelime Konuşması (18 dk)</w:t>
            </w:r>
          </w:p>
        </w:tc>
        <w:tc>
          <w:tcPr>
            <w:tcW w:type="dxa" w:w="6760"/>
            <w:tcMar>
              <w:top w:type="dxa" w:w="80"/>
              <w:left w:type="dxa" w:w="100"/>
              <w:bottom w:type="dxa" w:w="80"/>
              <w:right w:type="dxa" w:w="100"/>
            </w:tcMar>
          </w:tcPr>
          <w:p>
            <w:r>
              <w:t xml:space="preserve">Kart dağıt → yasak kelimeler olmadan, zengin kelimelerle konuştur.</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Kullanılan zengin kelimeleri paylaştır → çıkış bileti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Öğretmen gözlemi (süreç içi) + çıkış bileti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Tablo açık erişimde, az sayıda yasak kelime, birlikte örnek kurma</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Ek zengin kelime bulma, akran gözlemi</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Kelimeler ve kartlar örnektir; farklı kelime/konularla uygulanabilir.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2026-09-27T06:43:27.664Z</dcterms:created>
  <dcterms:modified xsi:type="dcterms:W3CDTF">2026-09-27T06:43:27.673Z</dcterms:modified>
</cp:coreProperties>
</file>

<file path=docProps/custom.xml><?xml version="1.0" encoding="utf-8"?>
<Properties xmlns="http://schemas.openxmlformats.org/officeDocument/2006/custom-properties" xmlns:vt="http://schemas.openxmlformats.org/officeDocument/2006/docPropsVTypes"/>
</file>