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4E79"/>
          <w:sz w:val="22"/>
          <w:szCs w:val="22"/>
        </w:rPr>
        <w:t xml:space="preserve">TÜRKİYE YÜZYILI MAARİF MODELİ</w:t>
      </w:r>
    </w:p>
    <w:p>
      <w:pPr>
        <w:spacing w:after="60"/>
        <w:jc w:val="center"/>
      </w:pPr>
      <w:r>
        <w:rPr>
          <w:b/>
          <w:bCs/>
          <w:sz w:val="20"/>
          <w:szCs w:val="20"/>
        </w:rPr>
        <w:t xml:space="preserve">5. SINIF TÜRKÇE DERSİ — DERS PAKETİ</w:t>
      </w:r>
    </w:p>
    <w:p>
      <w:pPr>
        <w:spacing w:after="300"/>
        <w:jc w:val="center"/>
      </w:pPr>
      <w:r>
        <w:rPr>
          <w:b/>
          <w:bCs/>
          <w:color w:val="C0392B"/>
          <w:sz w:val="26"/>
          <w:szCs w:val="26"/>
        </w:rPr>
        <w:t xml:space="preserve">GÖRSELLE İLETİLEN ANLAMI BELİRLEME</w:t>
      </w:r>
    </w:p>
    <w:p>
      <w:pPr>
        <w:spacing w:after="300"/>
        <w:jc w:val="center"/>
      </w:pPr>
      <w:r>
        <w:rPr>
          <w:i/>
          <w:iCs/>
          <w:sz w:val="22"/>
          <w:szCs w:val="22"/>
        </w:rPr>
        <w:t xml:space="preserve">Öğrenme Çıktısı Kodu: T.O.5.7</w:t>
      </w:r>
    </w:p>
    <w:p>
      <w:pPr>
        <w:pStyle w:val="Heading1"/>
        <w:spacing w:after="150" w:before="300"/>
      </w:pPr>
      <w:r>
        <w:rPr>
          <w:b/>
          <w:bCs/>
        </w:rPr>
        <w:t xml:space="preserve">1. Ders Künyesi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Ders</w:t>
            </w:r>
          </w:p>
        </w:tc>
        <w:tc>
          <w:tcPr>
            <w:tcW w:type="dxa" w:w="6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Türkçe</w:t>
            </w:r>
          </w:p>
        </w:tc>
      </w:tr>
      <w:tr>
        <w:tc>
          <w:tcPr>
            <w:tcW w:type="dxa" w:w="25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Sınıf / Kademe</w:t>
            </w:r>
          </w:p>
        </w:tc>
        <w:tc>
          <w:tcPr>
            <w:tcW w:type="dxa" w:w="6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5. Sınıf / Ortaokul</w:t>
            </w:r>
          </w:p>
        </w:tc>
      </w:tr>
      <w:tr>
        <w:tc>
          <w:tcPr>
            <w:tcW w:type="dxa" w:w="25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Tema</w:t>
            </w:r>
          </w:p>
        </w:tc>
        <w:tc>
          <w:tcPr>
            <w:tcW w:type="dxa" w:w="6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1. Tema: Oyun Dünyası</w:t>
            </w:r>
          </w:p>
        </w:tc>
      </w:tr>
      <w:tr>
        <w:tc>
          <w:tcPr>
            <w:tcW w:type="dxa" w:w="25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Alan Becerisi</w:t>
            </w:r>
          </w:p>
        </w:tc>
        <w:tc>
          <w:tcPr>
            <w:tcW w:type="dxa" w:w="6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TAB2. Okuma</w:t>
            </w:r>
          </w:p>
        </w:tc>
      </w:tr>
      <w:tr>
        <w:tc>
          <w:tcPr>
            <w:tcW w:type="dxa" w:w="25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Konu</w:t>
            </w:r>
          </w:p>
        </w:tc>
        <w:tc>
          <w:tcPr>
            <w:tcW w:type="dxa" w:w="6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Metinle birlikte ya da metinden bağımsız sunulan bir görselden (resim, çizim, fotoğraf, basit tablo/grafik vb.) doğrudan iletilen anlamı belirleme</w:t>
            </w:r>
          </w:p>
        </w:tc>
      </w:tr>
      <w:tr>
        <w:tc>
          <w:tcPr>
            <w:tcW w:type="dxa" w:w="25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Öğrenme Çıktısı</w:t>
            </w:r>
          </w:p>
        </w:tc>
        <w:tc>
          <w:tcPr>
            <w:tcW w:type="dxa" w:w="6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T.O.5.7. Görselle iletilen anlamı belirleyebilme</w:t>
            </w:r>
          </w:p>
        </w:tc>
      </w:tr>
      <w:tr>
        <w:tc>
          <w:tcPr>
            <w:tcW w:type="dxa" w:w="25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Öğrenme Çıktısı Kodu</w:t>
            </w:r>
          </w:p>
        </w:tc>
        <w:tc>
          <w:tcPr>
            <w:tcW w:type="dxa" w:w="6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T.O.5.7.</w:t>
            </w:r>
          </w:p>
        </w:tc>
      </w:tr>
      <w:tr>
        <w:tc>
          <w:tcPr>
            <w:tcW w:type="dxa" w:w="25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Tahmini Ders Süresi</w:t>
            </w:r>
          </w:p>
        </w:tc>
        <w:tc>
          <w:tcPr>
            <w:tcW w:type="dxa" w:w="6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40 dakika (1 ders saati)</w:t>
            </w:r>
          </w:p>
        </w:tc>
      </w:tr>
      <w:tr>
        <w:tc>
          <w:tcPr>
            <w:tcW w:type="dxa" w:w="25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Ders Sayısı</w:t>
            </w:r>
          </w:p>
        </w:tc>
        <w:tc>
          <w:tcPr>
            <w:tcW w:type="dxa" w:w="6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 ders saati. Referans dosyada Okuma Atölyesi'nin farklı materyallerle sürdürüleceği belirtildiğinden, bu çıktıya yönelik çalışma farklı görsellerle tekrarlanabilir; bu bir çıkarımdır, referans dosyada T.O.5.7. için ayrıca belirlenmiş bir tekrar sayısı yoktur.</w:t>
            </w:r>
          </w:p>
        </w:tc>
      </w:tr>
      <w:tr>
        <w:tc>
          <w:tcPr>
            <w:tcW w:type="dxa" w:w="25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Ön Koşul Öğrenmeler</w:t>
            </w:r>
          </w:p>
        </w:tc>
        <w:tc>
          <w:tcPr>
            <w:tcW w:type="dxa" w:w="6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Referans dosyada T.O.5.7. için ayrı bir “köprü kurma” ifadesi yer almamaktadır. Referans dosya bu çıktıyı öğretim uygulamaları bölümünde T.O.5.6. (okurken yüzey anlam belirleme) ile aynı cümlede birlikte anmaktadır: “…okuduklarının yüzey anlamı (T.D.5.5., T.O.5.6.) ile görselle iletilen anlamı belirleyebilmelerine (T.O.5.7.) yönelik çalışmalara yer verilir.” Bu nedenle öğrencinin T.O.5.6.’da kazandığı “doğrudan/açık bilgiyi tespit etme” mantığının burada görsele aktarılması beklenir; bu, referans dosyanın doğrudan bir köprü kurma ifadesi değil, iki çıktının aynı cümlede birlikte anılmasından çıkarılan bir bağlantıdır.</w:t>
            </w:r>
          </w:p>
        </w:tc>
      </w:tr>
      <w:tr>
        <w:tc>
          <w:tcPr>
            <w:tcW w:type="dxa" w:w="25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Gerekli Materyaller</w:t>
            </w:r>
          </w:p>
        </w:tc>
        <w:tc>
          <w:tcPr>
            <w:tcW w:type="dxa" w:w="6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Görsel öykü kartı (Bölüm 9.1), görsel inceleme çalışma kağıdı (Bölüm 9.2), çıkış bileti grafiği (Bölüm 9.3), tahta / projeksiyon (varsa)</w:t>
            </w:r>
          </w:p>
        </w:tc>
      </w:tr>
    </w:tbl>
    <w:p>
      <w:pPr>
        <w:spacing w:after="160"/>
      </w:pPr>
      <w:r>
        <w:rPr>
          <w:i/>
          <w:iCs/>
          <w:color w:val="555555"/>
        </w:rPr>
        <w:t xml:space="preserve">NOT: Referans dosyada bu öğrenme çıktısı için önceden belirlenmiş bir görsel materyal adı verilmemiştir. Bu pakette illüstratif örnek görseller üretilmiş ve Bölüm 9’da “örnek materyal” olarak işaretlenmiştir.</w:t>
      </w:r>
    </w:p>
    <w:p>
      <w:pPr>
        <w:pStyle w:val="Heading1"/>
        <w:spacing w:after="150" w:before="300"/>
      </w:pPr>
      <w:r>
        <w:rPr>
          <w:b/>
          <w:bCs/>
        </w:rPr>
        <w:t xml:space="preserve">2. Öğrenme Çıktısı ve Maarif Modeli Bileşenleri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200"/>
        <w:gridCol w:w="5260"/>
      </w:tblGrid>
      <w:tr>
        <w:tc>
          <w:tcPr>
            <w:tcW w:type="dxa" w:w="19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Bileşen</w:t>
            </w:r>
          </w:p>
        </w:tc>
        <w:tc>
          <w:tcPr>
            <w:tcW w:type="dxa" w:w="2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İlgili Unsur</w:t>
            </w:r>
          </w:p>
        </w:tc>
        <w:tc>
          <w:tcPr>
            <w:tcW w:type="dxa" w:w="526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Derste Nasıl Kullanılacak?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Öğrenme Çıktısı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T.O.5.7.</w:t>
            </w:r>
          </w:p>
        </w:tc>
        <w:tc>
          <w:tcPr>
            <w:tcW w:type="dxa" w:w="5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Öğrenci, kendisine sunulan bir görselde doğrudan yer alan bilgileri (kimler var, ne yapıyorlar, sırada/sayıda ne değişiyor vb.) tespit eder.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Alan Becerisi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TAB2. Okuma</w:t>
            </w:r>
          </w:p>
        </w:tc>
        <w:tc>
          <w:tcPr>
            <w:tcW w:type="dxa" w:w="5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Görselle iletilen anlamı belirleme, okuma sürecinin görsel okuryazarlıkla kesiştiği bir ürünüdür; metinle birlikte ya da metinden bağımsız sunulabilir.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Kavramsal Beceri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KB2.4. Çözümleme</w:t>
            </w:r>
          </w:p>
        </w:tc>
        <w:tc>
          <w:tcPr>
            <w:tcW w:type="dxa" w:w="5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Öğrenci, görseldeki kişi/nesne/sayı/simge gibi unsurları ayrıştırarak görselin ilettiği anlamı çözümler.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Okuryazarlık Becerisi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OB4. Görsel Okuryazarlık</w:t>
            </w:r>
          </w:p>
        </w:tc>
        <w:tc>
          <w:tcPr>
            <w:tcW w:type="dxa" w:w="5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Öğrenci, görsel bir üründeki (öykü dizisi, grafik vb.) unsurları okuyarak anlam çıkarır; bu beceri T.O.5.7. ile doğrudan örtüşür.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Eğilim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E3.2. Odaklanma</w:t>
            </w:r>
          </w:p>
        </w:tc>
        <w:tc>
          <w:tcPr>
            <w:tcW w:type="dxa" w:w="5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Görseldeki ayrıntıları (küçük simgeler, sayı değişimleri) kaçırmamak için inceleme boyunca dikkatin sürdürülmesi gerekir.</w:t>
            </w:r>
          </w:p>
        </w:tc>
      </w:tr>
    </w:tbl>
    <w:p>
      <w:pPr>
        <w:spacing w:after="160"/>
      </w:pPr>
      <w:r>
        <w:rPr>
          <w:i/>
          <w:iCs/>
          <w:color w:val="555555"/>
        </w:rPr>
        <w:t xml:space="preserve">Bu öğrenme çıktısı da (T.O.5.6. gibi) bir “tahmin” değil bir “tespit/belirleme” becerisi olduğundan KB2.12. Mevcut Bilgiye Dayalı Tahmin Etme ve E1.1. Merak bu derste zorlanmadan somutlaştırılamamış ve tabloya eklenmemiştir. Temada yer alan D1/D4/D8/D14 değerleri, SDB2.1/SDB2.2 becerileri ile Beden Eğitimi/Bilişim Teknolojileri disiplinler arası ilişkileri bu görsel-okuma etkinliğinde zorlama olmadan somutlaştırılamadığından tabloya dâhil edilmemiştir.</w:t>
      </w:r>
    </w:p>
    <w:p>
      <w:pPr>
        <w:pStyle w:val="Heading1"/>
        <w:spacing w:after="150" w:before="300"/>
      </w:pPr>
      <w:r>
        <w:rPr>
          <w:b/>
          <w:bCs/>
        </w:rPr>
        <w:t xml:space="preserve">3. Öğrenci Hazırbulunuşluğu ve Muhtemel Güçlükler</w:t>
      </w:r>
    </w:p>
    <w:p>
      <w:pPr>
        <w:pStyle w:val="Heading3"/>
        <w:spacing w:after="90" w:before="180"/>
      </w:pPr>
      <w:r>
        <w:rPr>
          <w:b/>
          <w:bCs/>
          <w:color w:val="1F4E79"/>
        </w:rPr>
        <w:t xml:space="preserve">Muhtemel Ön Bilgiler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Öğrenciler T.O.5.6.’da metinden doğrudan/açık bilgi tespit etme deneyimi yaşamıştır; bu mantık görsele aktarılabilir.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Öğrenciler günlük yaşamda trafik işaretleri, oyun/ürün kutusu talimat görselleri, emoji vb. basit görsellerle karşılaşmış olabilir (varsayımdır, referans dosyada bu yönde bir ifade yer almamaktadır).</w:t>
      </w:r>
    </w:p>
    <w:p>
      <w:pPr>
        <w:pStyle w:val="Heading3"/>
        <w:spacing w:after="90" w:before="180"/>
      </w:pPr>
      <w:r>
        <w:rPr>
          <w:b/>
          <w:bCs/>
          <w:color w:val="1F4E79"/>
        </w:rPr>
        <w:t xml:space="preserve">Muhtemel Yanlış Öğrenmeler / Kavramsal Güçlükler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Öğrenciler görselde açıkça yer alan bilgi ile kendi yorumlarını/tahminlerini karıştırabilir (görselde “neden” olduğu söylenmeyen bir olayın nedenini uydurma gibi).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Görseldeki ayrıntılara (küçük simgeler, sayıdaki artış/azalış, panel sırası) dikkat etmeden genel bir izlenimle yanıt verebilirler.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Sayısal/grafik türü bir görselde sütun ya da simge sayısını karşılaştırırken hata yapabilirler (örn. en yüksek sütunu değil, en canlı renkli olanı “en çok” sanma).</w:t>
      </w:r>
    </w:p>
    <w:p>
      <w:pPr>
        <w:pStyle w:val="Heading3"/>
        <w:spacing w:after="90" w:before="180"/>
      </w:pPr>
      <w:r>
        <w:rPr>
          <w:b/>
          <w:bCs/>
          <w:color w:val="1F4E79"/>
        </w:rPr>
        <w:t xml:space="preserve">Olası Destek İhtiyaçları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Görseli parça parça (panel panel / bölge bölge) inceleme alışkanlığının modellenmesi.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Basit bir grafik/tablo görselinde eksen ve sayı etiketlerinin nasıl okunacağına dair kısa bir hatırlatma.</w:t>
      </w:r>
    </w:p>
    <w:p>
      <w:pPr>
        <w:pStyle w:val="Heading1"/>
        <w:spacing w:after="150" w:before="300"/>
      </w:pPr>
      <w:r>
        <w:rPr>
          <w:b/>
          <w:bCs/>
        </w:rPr>
        <w:t xml:space="preserve">4. Dersin Genel Akış Tablosu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00"/>
        <w:gridCol w:w="2300"/>
        <w:gridCol w:w="2300"/>
        <w:gridCol w:w="1400"/>
        <w:gridCol w:w="1160"/>
      </w:tblGrid>
      <w:tr>
        <w:tc>
          <w:tcPr>
            <w:tcW w:type="dxa" w:w="1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Aşama</w:t>
            </w:r>
          </w:p>
        </w:tc>
        <w:tc>
          <w:tcPr>
            <w:tcW w:type="dxa" w:w="7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Süre</w:t>
            </w:r>
          </w:p>
        </w:tc>
        <w:tc>
          <w:tcPr>
            <w:tcW w:type="dxa" w:w="23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Öğretmen</w:t>
            </w:r>
          </w:p>
        </w:tc>
        <w:tc>
          <w:tcPr>
            <w:tcW w:type="dxa" w:w="23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Öğrenci</w:t>
            </w:r>
          </w:p>
        </w:tc>
        <w:tc>
          <w:tcPr>
            <w:tcW w:type="dxa" w:w="1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Amaç</w:t>
            </w:r>
          </w:p>
        </w:tc>
        <w:tc>
          <w:tcPr>
            <w:tcW w:type="dxa" w:w="116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Öğrenme Kanıtı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1. Hazırlık / Dikkat Çekme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5 dk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Yazısız/az yazılı tanıdık bir görsel (örn. “dur” işareti) gösterir/tarif eder, “Bu bize ne anlatıyor?” diye sorar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Görseli inceleyip ne anlattığını söyler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Görselden anlam çıkarma kavramına ısınma</w:t>
            </w:r>
          </w:p>
        </w:tc>
        <w:tc>
          <w:tcPr>
            <w:tcW w:type="dxa" w:w="1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Sözlü katılım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2. Çerçeve Hatırlatma (Kim? Ne? Sırada ne değişiyor?)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7 dk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İnceleme sorularını hatırlatır, örnek üzerinde modeller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Soruları not alır, örnek üzerinde dener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Görsel inceleme çerçevesini içselleştirme (T.O.5.7.)</w:t>
            </w:r>
          </w:p>
        </w:tc>
        <w:tc>
          <w:tcPr>
            <w:tcW w:type="dxa" w:w="1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Sözlü/örnek üzerinde katılım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3. Görsel İnceleme ve Bilgi Belirleme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18 dk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Görsel öykü kartını inceletir, gerektiğinde panellere geri dönmeyi teşvik eder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Görseli inceler, çalışma kağıdındaki soruları görselden yanıtlar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Görselde doğrudan verilen bilgileri tespit etme</w:t>
            </w:r>
          </w:p>
        </w:tc>
        <w:tc>
          <w:tcPr>
            <w:tcW w:type="dxa" w:w="1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Doldurulmuş çalışma kağıdı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4. Doğrulama ve Pekiştirme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10 dk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Yanıtları sınıfla karşılaştırır, görselden kanıt gösterir, çıkış bileti dağıtır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Yanıtlarını görselden kontrol eder, çıkış biletini (grafik) doldurur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Öğrenme çıktısına ulaşma düzeyinin belirlenmesi</w:t>
            </w:r>
          </w:p>
        </w:tc>
        <w:tc>
          <w:tcPr>
            <w:tcW w:type="dxa" w:w="1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Çıkış bileti</w:t>
            </w:r>
          </w:p>
        </w:tc>
      </w:tr>
    </w:tbl>
    <w:p>
      <w:pPr>
        <w:spacing w:after="160"/>
      </w:pPr>
      <w:r>
        <w:rPr>
          <w:i/>
          <w:iCs/>
          <w:color w:val="555555"/>
        </w:rPr>
        <w:t xml:space="preserve">Toplam süre kontrolü: 5 + 7 + 18 + 10 = 40 dk.</w:t>
      </w:r>
    </w:p>
    <w:p>
      <w:pPr>
        <w:pStyle w:val="Heading1"/>
        <w:spacing w:after="150" w:before="300"/>
      </w:pPr>
      <w:r>
        <w:rPr>
          <w:b/>
          <w:bCs/>
        </w:rPr>
        <w:t xml:space="preserve">5. Ders Öncesi Öğretmen Hazırlığı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Görsel öykü kartını (Bölüm 9.1) önceden inceleyip her panelde doğrudan görülebilen bilgileri (kişi sayısı, ip konumu, sayım noktaları, X işareti vb.) netleştirin.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Görsel inceleme çalışma kağıdını (Bölüm 9.2) çoğaltın.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Çıkış bileti grafiğini (Bölüm 9.3) çoğaltın ya da yansıtın.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Tahtaya Bölüm 12’deki Tahta Planı’nın iskeletini önceden hazırlayın.</w:t>
      </w:r>
    </w:p>
    <w:p>
      <w:pPr>
        <w:pStyle w:val="Heading1"/>
        <w:spacing w:after="150" w:before="300"/>
      </w:pPr>
      <w:r>
        <w:rPr>
          <w:b/>
          <w:bCs/>
        </w:rPr>
        <w:t xml:space="preserve">6. Öğrenme-Öğretme Yaşantısı</w:t>
      </w:r>
    </w:p>
    <w:p>
      <w:pPr>
        <w:pStyle w:val="Heading2"/>
        <w:spacing w:after="120" w:before="240"/>
      </w:pPr>
      <w:r>
        <w:rPr>
          <w:b/>
          <w:bCs/>
        </w:rPr>
        <w:t xml:space="preserve">1. Aşama — Hazırlık / Dikkat Çekme (5 dk)</w:t>
      </w:r>
    </w:p>
    <w:p>
      <w:pPr>
        <w:pStyle w:val="Heading3"/>
        <w:spacing w:after="90" w:before="180"/>
      </w:pPr>
      <w:r>
        <w:rPr>
          <w:b/>
          <w:bCs/>
          <w:color w:val="1F4E79"/>
        </w:rPr>
        <w:t xml:space="preserve">Öğretmenin Yapacağı</w:t>
      </w:r>
    </w:p>
    <w:p>
      <w:pPr>
        <w:spacing w:after="120"/>
      </w:pPr>
      <w:r>
        <w:t xml:space="preserve">Öğretmen tahtaya (ya da sözlü olarak tarif ederek) kırmızı, sekizgen bir “DUR” trafik işareti çizer/gösterir; üzerinde hiç yazı olmasa bile ne anlama geldiğini sorar: “Bu görsel bize ne söylüyor, hiç yazı okumadan anlayabiliyor muyuz?”</w:t>
      </w:r>
    </w:p>
    <w:p>
      <w:pPr>
        <w:pStyle w:val="Heading3"/>
        <w:spacing w:after="90" w:before="180"/>
      </w:pPr>
      <w:r>
        <w:rPr>
          <w:b/>
          <w:bCs/>
          <w:color w:val="1F4E79"/>
        </w:rPr>
        <w:t xml:space="preserve">Öğrencinin Yapacağı</w:t>
      </w:r>
    </w:p>
    <w:p>
      <w:pPr>
        <w:spacing w:after="120"/>
      </w:pPr>
      <w:r>
        <w:t xml:space="preserve">Görseli inceler, daha önce gördüğü benzer görsellerden hareketle ne anlattığını söyler (“dur”, “geç”, “dikkat et” vb.).</w:t>
      </w:r>
    </w:p>
    <w:p>
      <w:pPr>
        <w:pStyle w:val="Heading3"/>
        <w:spacing w:after="90" w:before="180"/>
      </w:pPr>
      <w:r>
        <w:rPr>
          <w:b/>
          <w:bCs/>
          <w:color w:val="1F4E79"/>
        </w:rPr>
        <w:t xml:space="preserve">Öğretmenin Kullanabileceği Sorular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“Bu görsel size ne anlatıyor?”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“Bunu nereden anladın, görselde ne var?”</w:t>
      </w:r>
    </w:p>
    <w:p>
      <w:pPr>
        <w:pStyle w:val="Heading3"/>
        <w:spacing w:after="90" w:before="180"/>
      </w:pPr>
      <w:r>
        <w:rPr>
          <w:b/>
          <w:bCs/>
          <w:color w:val="1F4E79"/>
        </w:rPr>
        <w:t xml:space="preserve">Beklenen Öğrenci Tepkileri</w:t>
      </w:r>
    </w:p>
    <w:p>
      <w:pPr>
        <w:spacing w:after="120"/>
      </w:pPr>
      <w:r>
        <w:t xml:space="preserve">Çoğu öğrenci görselin “dur/geç” gibi genel anlamını tanıyabilir; bazıları rengin ya da şeklin anlamını tam ifade edemeyebilir.</w:t>
      </w:r>
    </w:p>
    <w:p>
      <w:pPr>
        <w:pStyle w:val="Heading3"/>
        <w:spacing w:after="90" w:before="180"/>
      </w:pPr>
      <w:r>
        <w:rPr>
          <w:b/>
          <w:bCs/>
          <w:color w:val="1F4E79"/>
        </w:rPr>
        <w:t xml:space="preserve">Öğrenme Kanıtı</w:t>
      </w:r>
    </w:p>
    <w:p>
      <w:pPr>
        <w:spacing w:after="120"/>
      </w:pPr>
      <w:r>
        <w:t xml:space="preserve">Sözlü katılım.</w:t>
      </w:r>
    </w:p>
    <w:p>
      <w:pPr>
        <w:pStyle w:val="Heading2"/>
        <w:spacing w:after="120" w:before="240"/>
      </w:pPr>
      <w:r>
        <w:rPr>
          <w:b/>
          <w:bCs/>
        </w:rPr>
        <w:t xml:space="preserve">2. Aşama — Çerçeve Hatırlatma: Kim? Ne? Sırada Ne Değişiyor? (7 dk)</w:t>
      </w:r>
    </w:p>
    <w:p>
      <w:pPr>
        <w:pStyle w:val="Heading3"/>
        <w:spacing w:after="90" w:before="180"/>
      </w:pPr>
      <w:r>
        <w:rPr>
          <w:b/>
          <w:bCs/>
          <w:color w:val="1F4E79"/>
        </w:rPr>
        <w:t xml:space="preserve">Öğretmenin Yapacağı</w:t>
      </w:r>
    </w:p>
    <w:p>
      <w:pPr>
        <w:spacing w:after="120"/>
      </w:pPr>
      <w:r>
        <w:t xml:space="preserve">Öğretmen tahtaya şu soruları yazar: “Görselde kimler/neler var? Ne yapıyorlar? Sayı ya da simge varsa ne anlatıyor? Görsel dizi hâlindeyse sırada ne değişiyor?” “Bir görsele baktığımızda, tıpkı bir metinde olduğu gibi, açıkça gösterilen bilgiyi ararız; görselde gösterilmeyeni kendimiz uydurmayız” der. Örnek olarak görsel öykü kartının (Bölüm 9.1) yalnızca 1. panelini gösterip sorular üzerinden birlikte inceler.</w:t>
      </w:r>
    </w:p>
    <w:p>
      <w:pPr>
        <w:pStyle w:val="Heading3"/>
        <w:spacing w:after="90" w:before="180"/>
      </w:pPr>
      <w:r>
        <w:rPr>
          <w:b/>
          <w:bCs/>
          <w:color w:val="1F4E79"/>
        </w:rPr>
        <w:t xml:space="preserve">Öğrencinin Yapacağı</w:t>
      </w:r>
    </w:p>
    <w:p>
      <w:pPr>
        <w:spacing w:after="120"/>
      </w:pPr>
      <w:r>
        <w:t xml:space="preserve">Soruları not alır; öğretmenle birlikte 1. panel üzerinde yanıtları bulur (“İki kişi var, bir ip tutuyorlar, ip yerde/alçak duruyor”).</w:t>
      </w:r>
    </w:p>
    <w:p>
      <w:pPr>
        <w:pStyle w:val="Heading3"/>
        <w:spacing w:after="90" w:before="180"/>
      </w:pPr>
      <w:r>
        <w:rPr>
          <w:b/>
          <w:bCs/>
          <w:color w:val="1F4E79"/>
        </w:rPr>
        <w:t xml:space="preserve">Öğretmenin Kullanabileceği Sorular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“1. panelde kaç kişi görüyoruz, ne yapıyorlar?”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“İp nerede duruyor, yukarıda mı aşağıda mı?”</w:t>
      </w:r>
    </w:p>
    <w:p>
      <w:pPr>
        <w:pStyle w:val="Heading3"/>
        <w:spacing w:after="90" w:before="180"/>
      </w:pPr>
      <w:r>
        <w:rPr>
          <w:b/>
          <w:bCs/>
          <w:color w:val="1F4E79"/>
        </w:rPr>
        <w:t xml:space="preserve">Beklenen Öğrenci Tepkileri</w:t>
      </w:r>
    </w:p>
    <w:p>
      <w:pPr>
        <w:spacing w:after="120"/>
      </w:pPr>
      <w:r>
        <w:t xml:space="preserve">Doğru/olası: “İki kişi ipin iki ucunu tutuyor, ip alçakta/yerde duruyor, henüz kimse atlamıyor.” Muhtemel yanlış: Görselde olmayan bir ayrıntı ekleme (örn. “Bu çocuklar kardeş” gibi görselden çıkarılamayacak bir yorum).</w:t>
      </w:r>
    </w:p>
    <w:p>
      <w:pPr>
        <w:pStyle w:val="Heading3"/>
        <w:spacing w:after="90" w:before="180"/>
      </w:pPr>
      <w:r>
        <w:rPr>
          <w:b/>
          <w:bCs/>
          <w:color w:val="1F4E79"/>
        </w:rPr>
        <w:t xml:space="preserve">Olası Yanılgılar ve Öğretmen Müdahalesi</w:t>
      </w:r>
    </w:p>
    <w:p>
      <w:pPr>
        <w:spacing w:after="120"/>
      </w:pPr>
      <w:r>
        <w:t xml:space="preserve">Görselde olmayan bir bilgi ekleyen öğrenciye öğretmen “Bunu görselde gördün mü, yoksa kendin mi düşündün?” diye sorarak görselden gelen bilgi ile kişisel yorum arasındaki farkı fark ettirir.</w:t>
      </w:r>
    </w:p>
    <w:p>
      <w:pPr>
        <w:pStyle w:val="Heading3"/>
        <w:spacing w:after="90" w:before="180"/>
      </w:pPr>
      <w:r>
        <w:rPr>
          <w:b/>
          <w:bCs/>
          <w:color w:val="1F4E79"/>
        </w:rPr>
        <w:t xml:space="preserve">Öğrenme Kanıtı</w:t>
      </w:r>
    </w:p>
    <w:p>
      <w:pPr>
        <w:spacing w:after="120"/>
      </w:pPr>
      <w:r>
        <w:t xml:space="preserve">Çerçeve sorularının 1. panel üzerinde doğru biçimde birlikte yanıtlanmış olması.</w:t>
      </w:r>
    </w:p>
    <w:p>
      <w:pPr>
        <w:pStyle w:val="Heading2"/>
        <w:spacing w:after="120" w:before="240"/>
      </w:pPr>
      <w:r>
        <w:rPr>
          <w:b/>
          <w:bCs/>
        </w:rPr>
        <w:t xml:space="preserve">3. Aşama — Görsel İnceleme ve Bilgi Belirleme (18 dk)</w:t>
      </w:r>
    </w:p>
    <w:p>
      <w:pPr>
        <w:pStyle w:val="Heading3"/>
        <w:spacing w:after="90" w:before="180"/>
      </w:pPr>
      <w:r>
        <w:rPr>
          <w:b/>
          <w:bCs/>
          <w:color w:val="1F4E79"/>
        </w:rPr>
        <w:t xml:space="preserve">Öğretmenin Yapacağı</w:t>
      </w:r>
    </w:p>
    <w:p>
      <w:pPr>
        <w:spacing w:after="120"/>
      </w:pPr>
      <w:r>
        <w:t xml:space="preserve">Öğretmen görsel öykü kartının (Bölüm 9.1) tamamını (4 panel) öğrencilere dağıtır/yansıtır. Öğrencilerden çalışma kağıdındaki (Bölüm 9.2) panel bazlı soruları doldururken gerektiğinde ilgili panele geri dönmelerini ister.</w:t>
      </w:r>
    </w:p>
    <w:p>
      <w:pPr>
        <w:pStyle w:val="Heading3"/>
        <w:spacing w:after="90" w:before="180"/>
      </w:pPr>
      <w:r>
        <w:rPr>
          <w:b/>
          <w:bCs/>
          <w:color w:val="1F4E79"/>
        </w:rPr>
        <w:t xml:space="preserve">Öğrencinin Yapacağı</w:t>
      </w:r>
    </w:p>
    <w:p>
      <w:pPr>
        <w:spacing w:after="120"/>
      </w:pPr>
      <w:r>
        <w:t xml:space="preserve">Görsel öykü kartını inceler; her panelde açıkça görülen bilgileri (kişi sayısı, ipin konumu, üstteki sayım noktaları, son paneldeki X işareti vb.) çalışma kağıdına yazar; emin olmadığında ilgili panele geri döner.</w:t>
      </w:r>
    </w:p>
    <w:p>
      <w:pPr>
        <w:pStyle w:val="Heading3"/>
        <w:spacing w:after="90" w:before="180"/>
      </w:pPr>
      <w:r>
        <w:rPr>
          <w:b/>
          <w:bCs/>
          <w:color w:val="1F4E79"/>
        </w:rPr>
        <w:t xml:space="preserve">Öğretmenin Kullanabileceği Sorular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“Bu bilgiyi görselin hangi panelinde/neresinde gördün?”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“2. ve 3. panel arasında ne değişmiş?”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“Son panelde neyin bittiğini/değiştiğini gösteren bir işaret var mı?”</w:t>
      </w:r>
    </w:p>
    <w:p>
      <w:pPr>
        <w:pStyle w:val="Heading3"/>
        <w:spacing w:after="90" w:before="180"/>
      </w:pPr>
      <w:r>
        <w:rPr>
          <w:b/>
          <w:bCs/>
          <w:color w:val="1F4E79"/>
        </w:rPr>
        <w:t xml:space="preserve">Beklenen Öğrenci Tepkileri</w:t>
      </w:r>
    </w:p>
    <w:p>
      <w:pPr>
        <w:spacing w:after="120"/>
      </w:pPr>
      <w:r>
        <w:t xml:space="preserve">Doğru/olası: Panellerin tamamına görselden doğrudan, doğru bilgiyle yanıt verme (ör. “3. panelde noktalar arttı, demek ki atlama sayısı artıyor”; “4. panelde ip yerde düz duruyor ve kırmızı X var, demek ki oyun/sıra bitti”). Muhtemel yanlış: Görselde açıkça gösterilmeyen bir nedeni (“çünkü yoruldu” gibi) yüzey bilgisi gibi yazma.</w:t>
      </w:r>
    </w:p>
    <w:p>
      <w:pPr>
        <w:pStyle w:val="Heading3"/>
        <w:spacing w:after="90" w:before="180"/>
      </w:pPr>
      <w:r>
        <w:rPr>
          <w:b/>
          <w:bCs/>
          <w:color w:val="1F4E79"/>
        </w:rPr>
        <w:t xml:space="preserve">Olası Yanılgılar ve Öğretmen Müdahalesi</w:t>
      </w:r>
    </w:p>
    <w:p>
      <w:pPr>
        <w:spacing w:after="120"/>
      </w:pPr>
      <w:r>
        <w:t xml:space="preserve">Yorum ekleyen öğrenciye öğretmen “Görsele geri dön, orada tam olarak ne görüyorsun?” diyerek doğrudan gözleme döndürür.</w:t>
      </w:r>
    </w:p>
    <w:p>
      <w:pPr>
        <w:pStyle w:val="Heading3"/>
        <w:spacing w:after="90" w:before="180"/>
      </w:pPr>
      <w:r>
        <w:rPr>
          <w:b/>
          <w:bCs/>
          <w:color w:val="1F4E79"/>
        </w:rPr>
        <w:t xml:space="preserve">Öğrenme Kanıtı</w:t>
      </w:r>
    </w:p>
    <w:p>
      <w:pPr>
        <w:spacing w:after="120"/>
      </w:pPr>
      <w:r>
        <w:t xml:space="preserve">Çalışma kağıdında panellerin görsele dayalı, doğru biçimde doldurulmuş olması.</w:t>
      </w:r>
    </w:p>
    <w:p>
      <w:pPr>
        <w:pStyle w:val="Heading2"/>
        <w:spacing w:after="120" w:before="240"/>
      </w:pPr>
      <w:r>
        <w:rPr>
          <w:b/>
          <w:bCs/>
        </w:rPr>
        <w:t xml:space="preserve">4. Aşama — Doğrulama ve Pekiştirme (10 dk)</w:t>
      </w:r>
    </w:p>
    <w:p>
      <w:pPr>
        <w:pStyle w:val="Heading3"/>
        <w:spacing w:after="90" w:before="180"/>
      </w:pPr>
      <w:r>
        <w:rPr>
          <w:b/>
          <w:bCs/>
          <w:color w:val="1F4E79"/>
        </w:rPr>
        <w:t xml:space="preserve">Öğretmenin Yapacağı</w:t>
      </w:r>
    </w:p>
    <w:p>
      <w:pPr>
        <w:spacing w:after="120"/>
      </w:pPr>
      <w:r>
        <w:t xml:space="preserve">Öğretmen yanıtları sınıfla birlikte kontrol eder; her yanıt için “Bunu görselin neresinden anladık?” diye sorarak görselden kanıt gösterilmesini ister. Ardından çıkış bileti olarak farklı bir görsel türü olan grafiği (Bölüm 9.3) dağıtır.</w:t>
      </w:r>
    </w:p>
    <w:p>
      <w:pPr>
        <w:pStyle w:val="Heading3"/>
        <w:spacing w:after="90" w:before="180"/>
      </w:pPr>
      <w:r>
        <w:rPr>
          <w:b/>
          <w:bCs/>
          <w:color w:val="1F4E79"/>
        </w:rPr>
        <w:t xml:space="preserve">Öğrencinin Yapacağı</w:t>
      </w:r>
    </w:p>
    <w:p>
      <w:pPr>
        <w:spacing w:after="120"/>
      </w:pPr>
      <w:r>
        <w:t xml:space="preserve">Kendi yanıtlarını kontrol eder; çıkış biletindeki grafiği inceler ve sorulan soruları (en çok/en az oy alan oyun, sıralama vb.) bağımsız yanıtlar.</w:t>
      </w:r>
    </w:p>
    <w:p>
      <w:pPr>
        <w:pStyle w:val="Heading3"/>
        <w:spacing w:after="90" w:before="180"/>
      </w:pPr>
      <w:r>
        <w:rPr>
          <w:b/>
          <w:bCs/>
          <w:color w:val="1F4E79"/>
        </w:rPr>
        <w:t xml:space="preserve">Öğretmenin Kullanabileceği Sorular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“Yanıtın görselle birebir örtüşüyor mu?”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“Grafikte en yüksek sütun hangisi, bu ne anlama geliyor?”</w:t>
      </w:r>
    </w:p>
    <w:p>
      <w:pPr>
        <w:pStyle w:val="Heading3"/>
        <w:spacing w:after="90" w:before="180"/>
      </w:pPr>
      <w:r>
        <w:rPr>
          <w:b/>
          <w:bCs/>
          <w:color w:val="1F4E79"/>
        </w:rPr>
        <w:t xml:space="preserve">Beklenen Öğrenci Tepkileri</w:t>
      </w:r>
    </w:p>
    <w:p>
      <w:pPr>
        <w:spacing w:after="120"/>
      </w:pPr>
      <w:r>
        <w:t xml:space="preserve">Öğrencilerin, öykü dizisinde edindikleri “görselden doğrudan bilgi tespit etme” alışkanlığını farklı bir görsel türüne (veri grafiği) aktarabilmesi beklenir.</w:t>
      </w:r>
    </w:p>
    <w:p>
      <w:pPr>
        <w:pStyle w:val="Heading3"/>
        <w:spacing w:after="90" w:before="180"/>
      </w:pPr>
      <w:r>
        <w:rPr>
          <w:b/>
          <w:bCs/>
          <w:color w:val="1F4E79"/>
        </w:rPr>
        <w:t xml:space="preserve">Öğrenme Kanıtı</w:t>
      </w:r>
    </w:p>
    <w:p>
      <w:pPr>
        <w:spacing w:after="120"/>
      </w:pPr>
      <w:r>
        <w:t xml:space="preserve">Çıkış biletinde grafiğe dayalı soruların doğru biçimde yanıtlanmış olması.</w:t>
      </w:r>
    </w:p>
    <w:p>
      <w:pPr>
        <w:pStyle w:val="Heading1"/>
        <w:spacing w:after="150" w:before="300"/>
      </w:pPr>
      <w:r>
        <w:rPr>
          <w:b/>
          <w:bCs/>
        </w:rPr>
        <w:t xml:space="preserve">7. Farklılaştırılmış Öğretim</w:t>
      </w:r>
    </w:p>
    <w:p>
      <w:pPr>
        <w:pStyle w:val="Heading3"/>
        <w:spacing w:after="90" w:before="180"/>
      </w:pPr>
      <w:r>
        <w:rPr>
          <w:b/>
          <w:bCs/>
          <w:color w:val="1F4E79"/>
        </w:rPr>
        <w:t xml:space="preserve">Destekleme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Görsel öykü kartı, panel panel büyütülmüş/tek tek gösterilmiş biçimde de sunulabilir.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İlk panelin incelenmesi öğretmen tarafından sesli düşünme ile birlikte modellenir (bkz. 2. Aşama).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Grafik çıkış biletinde eksen/sayı etiketlerinin nasıl okunacağı kısaca birlikte hatırlatılır.</w:t>
      </w:r>
    </w:p>
    <w:p>
      <w:pPr>
        <w:pStyle w:val="Heading3"/>
        <w:spacing w:after="90" w:before="180"/>
      </w:pPr>
      <w:r>
        <w:rPr>
          <w:b/>
          <w:bCs/>
          <w:color w:val="1F4E79"/>
        </w:rPr>
        <w:t xml:space="preserve">Zenginleştirme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Hızlı tamamlayan öğrencilerden görsel öyküyü kendi cümleleriyle, panellerin sırasına uygun biçimde sözlü olarak anlatmaları istenir.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Öğrenciler, yazı kullanmadan 3-4 karelik kendi görsel öykülerini (basit çizim/simge ile) tasarlayıp akranlarına “Bu ne anlatıyor?” diye sorabilir.</w:t>
      </w:r>
    </w:p>
    <w:p>
      <w:pPr>
        <w:pStyle w:val="Heading1"/>
        <w:spacing w:after="150" w:before="300"/>
      </w:pPr>
      <w:r>
        <w:rPr>
          <w:b/>
          <w:bCs/>
        </w:rPr>
        <w:t xml:space="preserve">8. Ölçme ve Değerlendirme</w:t>
      </w:r>
    </w:p>
    <w:p>
      <w:pPr>
        <w:spacing w:after="160"/>
      </w:pPr>
      <w:r>
        <w:rPr>
          <w:i/>
          <w:iCs/>
          <w:color w:val="555555"/>
        </w:rPr>
        <w:t xml:space="preserve">Referans dosyanın Öğrenme Kanıtları bölümünde T.O.5.7. için “Görselle iletilen anlamı belirleyebilmesi için çoktan seçmeli, açık uçlu soru ve iki bileşenli maddeler (doğru-yanlış, evet-hayır vb.) gibi çalışmalardan faydalanılabilir” ifadesi yer almaktadır; bu bir öneri niteliğindedir ve aşağıdaki araçlarla (açık uçlu soru içeren çalışma kağıdı ve çıkış bileti) karşılanmaya çalışılmıştır.</w:t>
      </w:r>
    </w:p>
    <w:p>
      <w:pPr>
        <w:pStyle w:val="Heading3"/>
        <w:spacing w:after="90" w:before="180"/>
      </w:pPr>
      <w:r>
        <w:rPr>
          <w:b/>
          <w:bCs/>
          <w:color w:val="1F4E79"/>
        </w:rPr>
        <w:t xml:space="preserve">Ön Değerlendirme</w:t>
      </w:r>
    </w:p>
    <w:p>
      <w:pPr>
        <w:spacing w:after="120"/>
      </w:pPr>
      <w:r>
        <w:t xml:space="preserve">1. Aşamadaki sözlü soru-cevap, öğrencilerin görselden anlam çıkarmaya ne kadar aşina olduğunu gözlemlemek için kullanılır.</w:t>
      </w:r>
    </w:p>
    <w:p>
      <w:pPr>
        <w:pStyle w:val="Heading3"/>
        <w:spacing w:after="90" w:before="180"/>
      </w:pPr>
      <w:r>
        <w:rPr>
          <w:b/>
          <w:bCs/>
          <w:color w:val="1F4E79"/>
        </w:rPr>
        <w:t xml:space="preserve">Süreç İçi Değerlendirme</w:t>
      </w:r>
    </w:p>
    <w:p>
      <w:pPr>
        <w:spacing w:after="120"/>
      </w:pPr>
      <w:r>
        <w:t xml:space="preserve">3. Aşamadaki çalışma kağıdı, öğretmene her öğrencinin görselde doğrudan verilen bilgileri tespit edip edemediğine dair anlık bilgi verir.</w:t>
      </w:r>
    </w:p>
    <w:p>
      <w:pPr>
        <w:pStyle w:val="Heading3"/>
        <w:spacing w:after="90" w:before="180"/>
      </w:pPr>
      <w:r>
        <w:rPr>
          <w:b/>
          <w:bCs/>
          <w:color w:val="1F4E79"/>
        </w:rPr>
        <w:t xml:space="preserve">Sonuç Değerlendirmesi</w:t>
      </w:r>
    </w:p>
    <w:p>
      <w:pPr>
        <w:spacing w:after="120"/>
      </w:pPr>
      <w:r>
        <w:t xml:space="preserve">4. Aşamadaki çıkış bileti, becerinin farklı bir görsel türünde (veri grafiği) bağımsız biçimde gösterilip gösterilemediğini ölçer.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400"/>
        <w:gridCol w:w="1760"/>
      </w:tblGrid>
      <w:tr>
        <w:tc>
          <w:tcPr>
            <w:tcW w:type="dxa" w:w="4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Ölçme Aracı</w:t>
            </w:r>
          </w:p>
        </w:tc>
        <w:tc>
          <w:tcPr>
            <w:tcW w:type="dxa" w:w="3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Ne Ölçer</w:t>
            </w:r>
          </w:p>
        </w:tc>
        <w:tc>
          <w:tcPr>
            <w:tcW w:type="dxa" w:w="176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Hangi Aşamada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Görsel inceleme çalışma kağıdı (öykü dizisi)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T.O.5.7. — görselden doğrudan verilen bilgiyi tespit etme</w:t>
            </w:r>
          </w:p>
        </w:tc>
        <w:tc>
          <w:tcPr>
            <w:tcW w:type="dxa" w:w="1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3. Aşama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Çıkış bileti (grafik + sorular)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T.O.5.7.’nin farklı bir görsel türüne bağımsız transferi</w:t>
            </w:r>
          </w:p>
        </w:tc>
        <w:tc>
          <w:tcPr>
            <w:tcW w:type="dxa" w:w="1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4. Aşama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b/>
          <w:bCs/>
        </w:rPr>
        <w:t xml:space="preserve">9. Öğrenci Materyalleri</w:t>
      </w:r>
    </w:p>
    <w:p>
      <w:pPr>
        <w:spacing w:after="160"/>
      </w:pPr>
      <w:r>
        <w:rPr>
          <w:i/>
          <w:iCs/>
          <w:color w:val="555555"/>
        </w:rPr>
        <w:t xml:space="preserve">Aşağıdaki görseller ÖRNEK/İLLÜSTRATİF materyaldir; referans dosyada resmî olarak belirlenmemiştir. Görsellerde gerçek kişi görseli, telif hakkı bulunan bir eser ya da karakter kullanılmamıştır; tüm çizimler bu paket için özgün olarak üretilmiştir.</w:t>
      </w:r>
    </w:p>
    <w:p>
      <w:pPr>
        <w:pStyle w:val="Heading2"/>
        <w:spacing w:after="120" w:before="240"/>
      </w:pPr>
      <w:r>
        <w:rPr>
          <w:b/>
          <w:bCs/>
        </w:rPr>
        <w:t xml:space="preserve">9.1. Görsel Öykü Kartı — “İp Atlama”</w:t>
      </w:r>
    </w:p>
    <w:p>
      <w:pPr>
        <w:spacing w:after="120"/>
      </w:pPr>
      <w:r>
        <w:t xml:space="preserve">Aşağıdaki dört karede, yazı kullanılmadan bir ip atlama oyununun bir turu anlatılmaktadır. Kareleri sırasıyla inceleyin.</w:t>
      </w:r>
    </w:p>
    <w:p>
      <w:pPr>
        <w:spacing w:after="120" w:before="120"/>
        <w:jc w:val="center"/>
      </w:pPr>
      <w:r>
        <w:drawing>
          <wp:inline distT="0" distB="0" distL="0" distR="0">
            <wp:extent cx="5905500" cy="1676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40"/>
      </w:pPr>
      <w:r>
        <w:rPr>
          <w:b/>
          <w:bCs/>
        </w:rPr>
        <w:t xml:space="preserve">9.2. Görsel İnceleme Çalışma Kağıdı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Soru</w:t>
            </w:r>
          </w:p>
        </w:tc>
        <w:tc>
          <w:tcPr>
            <w:tcW w:type="dxa" w:w="716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Görsele Dayalı Yanıtım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1. Panel — Kimler var, ne yapıyorlar?</w:t>
            </w:r>
          </w:p>
        </w:tc>
        <w:tc>
          <w:tcPr>
            <w:tcW w:type="dxa" w:w="7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……………………………………………………………………………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2. Panel — Ne değişti? İp nerede, kim ortada?</w:t>
            </w:r>
          </w:p>
        </w:tc>
        <w:tc>
          <w:tcPr>
            <w:tcW w:type="dxa" w:w="7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……………………………………………………………………………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3. Panel — Üstteki noktalarda ne değişti, bu ne anlama gelebilir?</w:t>
            </w:r>
          </w:p>
        </w:tc>
        <w:tc>
          <w:tcPr>
            <w:tcW w:type="dxa" w:w="7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……………………………………………………………………………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4. Panel — İp ve kişinin durumunda ne değişti? Kırmızı işaret ne anlatıyor olabilir?</w:t>
            </w:r>
          </w:p>
        </w:tc>
        <w:tc>
          <w:tcPr>
            <w:tcW w:type="dxa" w:w="7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……………………………………………………………………………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</w:rPr>
        <w:t xml:space="preserve">9.3. Çıkış Bileti</w:t>
      </w:r>
    </w:p>
    <w:p>
      <w:pPr>
        <w:spacing w:after="120"/>
      </w:pPr>
      <w:r>
        <w:t xml:space="preserve">Aşağıdaki grafiği inceleyip soruları yalnızca grafikte gördüklerinize dayanarak yanıtlayın:</w:t>
      </w:r>
    </w:p>
    <w:p>
      <w:pPr>
        <w:spacing w:after="120" w:before="120"/>
        <w:jc w:val="center"/>
      </w:pPr>
      <w:r>
        <w:drawing>
          <wp:inline distT="0" distB="0" distL="0" distR="0">
            <wp:extent cx="3810000" cy="2581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Grafiğe göre en çok oynanan oyun hangisidir? ……………………………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 az oy alan oyun hangisidir? ……………………………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İp Atlama kaç oy almıştır ve sıralamada kaçıncı sıradadır? ……………………………</w:t>
      </w:r>
    </w:p>
    <w:p>
      <w:pPr>
        <w:pStyle w:val="Heading1"/>
        <w:spacing w:after="150" w:before="300"/>
      </w:pPr>
      <w:r>
        <w:rPr>
          <w:b/>
          <w:bCs/>
        </w:rPr>
        <w:t xml:space="preserve">10. Öğretmen İçin Cevap Anahtarı / Beklenen Yanıtlar</w:t>
      </w:r>
    </w:p>
    <w:p>
      <w:pPr>
        <w:pStyle w:val="Heading3"/>
        <w:spacing w:after="90" w:before="180"/>
      </w:pPr>
      <w:r>
        <w:rPr>
          <w:b/>
          <w:bCs/>
          <w:color w:val="1F4E79"/>
        </w:rPr>
        <w:t xml:space="preserve">9.1 görsel öyküsü için: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1. Panel: İki kişi ipin iki ucunu tutuyor; ip yerde/alçak duruyor, henüz kimse atlamıyor.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2. Panel: Ortada üçüncü bir kişi belirmiş, ip havada yay çiziyor (yukarı kalkmış), bu kişi atlıyor; üstte birkaç nokta beliriyor (sayım/tur başlıyor).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3. Panel: Aynı sahne sürüyor, üstteki nokta sayısı artmış (daha fazla atlama/tur yapıldığını gösteriyor).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4. Panel: İp yerde düz duruyor, ortadaki kişi dengesini kaybetmiş görünüyor, kırmızı X işareti var (ipin takıldığını, turun/sıranın bittiğini gösteriyor).</w:t>
      </w:r>
    </w:p>
    <w:p>
      <w:pPr>
        <w:pStyle w:val="Heading3"/>
        <w:spacing w:after="90" w:before="180"/>
      </w:pPr>
      <w:r>
        <w:rPr>
          <w:b/>
          <w:bCs/>
          <w:color w:val="1F4E79"/>
        </w:rPr>
        <w:t xml:space="preserve">9.3 çıkış bileti için: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 çok oynanan oyun: Yakan Top (9 oy).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 az oy alan oyun: Misket (3 oy).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İp Atlama 7 oy almıştır ve sıralamada 2. sıradadır.</w:t>
      </w:r>
    </w:p>
    <w:p>
      <w:pPr>
        <w:spacing w:after="160"/>
      </w:pPr>
      <w:r>
        <w:rPr>
          <w:i/>
          <w:iCs/>
          <w:color w:val="555555"/>
        </w:rPr>
        <w:t xml:space="preserve">Kabul edilemez yanıt örneği: Görselde gösterilmeyen bir neden ya da duygu eklenmesi (örn. “Çocuk yorulduğu için düştü” — bu, görselde doğrudan gösterilmeyen bir yorumdur).</w:t>
      </w:r>
    </w:p>
    <w:p>
      <w:pPr>
        <w:pStyle w:val="Heading1"/>
        <w:spacing w:after="150" w:before="300"/>
      </w:pPr>
      <w:r>
        <w:rPr>
          <w:b/>
          <w:bCs/>
        </w:rPr>
        <w:t xml:space="preserve">11. Rubrik / Kontrol Listesi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60"/>
        <w:gridCol w:w="2260"/>
        <w:gridCol w:w="2240"/>
      </w:tblGrid>
      <w:tr>
        <w:tc>
          <w:tcPr>
            <w:tcW w:type="dxa" w:w="26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Ölçüt</w:t>
            </w:r>
          </w:p>
        </w:tc>
        <w:tc>
          <w:tcPr>
            <w:tcW w:type="dxa" w:w="226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Başlangıç Düzeyi</w:t>
            </w:r>
          </w:p>
        </w:tc>
        <w:tc>
          <w:tcPr>
            <w:tcW w:type="dxa" w:w="226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Gelişmekte</w:t>
            </w:r>
          </w:p>
        </w:tc>
        <w:tc>
          <w:tcPr>
            <w:tcW w:type="dxa" w:w="224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Yeterli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Görselde doğrudan verilen bilgiyi tespit etme</w:t>
            </w:r>
          </w:p>
        </w:tc>
        <w:tc>
          <w:tcPr>
            <w:tcW w:type="dxa" w:w="2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Sorulara görselle ilgisiz/hatalı yanıt verilmiş</w:t>
            </w:r>
          </w:p>
        </w:tc>
        <w:tc>
          <w:tcPr>
            <w:tcW w:type="dxa" w:w="2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Sorulardan bazıları doğru, bazıları eksik/hatalı yanıtlanmış</w:t>
            </w:r>
          </w:p>
        </w:tc>
        <w:tc>
          <w:tcPr>
            <w:tcW w:type="dxa" w:w="22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Panellerin/grafiğin tamamına ilişkin sorular görsele dayalı ve doğru yanıtlanmış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Görselden gelen bilgi ile kişisel yorumu ayırt etme</w:t>
            </w:r>
          </w:p>
        </w:tc>
        <w:tc>
          <w:tcPr>
            <w:tcW w:type="dxa" w:w="2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Görselde gösterilmeyen bilgiler doğrudan bilgi gibi sunulmuş</w:t>
            </w:r>
          </w:p>
        </w:tc>
        <w:tc>
          <w:tcPr>
            <w:tcW w:type="dxa" w:w="2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Çoğunlukla ayırt edilmiş, birkaç karışıklık var</w:t>
            </w:r>
          </w:p>
        </w:tc>
        <w:tc>
          <w:tcPr>
            <w:tcW w:type="dxa" w:w="22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Yalnızca görselde açıkça gösterilen bilgiler yanıt olarak verilmiş</w:t>
            </w:r>
          </w:p>
        </w:tc>
      </w:tr>
    </w:tbl>
    <w:p>
      <w:pPr>
        <w:spacing w:after="160"/>
      </w:pPr>
      <w:r>
        <w:rPr>
          <w:i/>
          <w:iCs/>
          <w:color w:val="555555"/>
        </w:rPr>
        <w:t xml:space="preserve">Rubrik yalnızca T.O.5.7.’nin kapsamındaki ölçütleri içerir; öğrencinin görseldeki olay hakkındaki kişisel görüşü/beğenisi bu çıktının hedefi olmadığından puanlanmaz.</w:t>
      </w:r>
    </w:p>
    <w:p>
      <w:pPr>
        <w:pStyle w:val="Heading1"/>
        <w:spacing w:after="150" w:before="300"/>
      </w:pPr>
      <w:r>
        <w:rPr>
          <w:b/>
          <w:bCs/>
        </w:rPr>
        <w:t xml:space="preserve">12. Tahta Planı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Başlık: Görsel Bize Ne Anlatıyor?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İnceleme soruları: Kimler/neler var? Ne yapıyorlar? Sırada/sayıda ne değişiyor? Bir simge ya da işaret varsa ne anlatıyor?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Hatırlatma: “Görselde gördüğünü söyle, aklından geçeni değil!”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Sonuç genellemesi: “Bir görsel; kişi, nesne, sayı ya da simgelerle bize doğrudan bilgi verebilir. Bu bilgiyi görsele bakarak, ayrıntıları inceleyerek buluruz.”</w:t>
      </w:r>
    </w:p>
    <w:p>
      <w:pPr>
        <w:pStyle w:val="Heading1"/>
        <w:spacing w:after="150" w:before="300"/>
      </w:pPr>
      <w:r>
        <w:rPr>
          <w:b/>
          <w:bCs/>
        </w:rPr>
        <w:t xml:space="preserve">13. Olası Sınıf İçi Durumlar ve Çözüm Önerileri</w:t>
      </w:r>
    </w:p>
    <w:p>
      <w:pPr>
        <w:pStyle w:val="Heading3"/>
        <w:spacing w:after="90" w:before="180"/>
      </w:pPr>
      <w:r>
        <w:rPr>
          <w:b/>
          <w:bCs/>
          <w:color w:val="1F4E79"/>
        </w:rPr>
        <w:t xml:space="preserve">Eğer öğrenciler görseli “okumakta” zorlanırsa:</w:t>
      </w:r>
    </w:p>
    <w:p>
      <w:pPr>
        <w:spacing w:after="120"/>
      </w:pPr>
      <w:r>
        <w:t xml:space="preserve">Tek bir panel/bölge üzerinde öğretmenle birlikte sesli düşünerek model gösterilir.</w:t>
      </w:r>
    </w:p>
    <w:p>
      <w:pPr>
        <w:pStyle w:val="Heading3"/>
        <w:spacing w:after="90" w:before="180"/>
      </w:pPr>
      <w:r>
        <w:rPr>
          <w:b/>
          <w:bCs/>
          <w:color w:val="1F4E79"/>
        </w:rPr>
        <w:t xml:space="preserve">Eğer öğrenciler beklenen yanıtı vermez, yorum eklerse:</w:t>
      </w:r>
    </w:p>
    <w:p>
      <w:pPr>
        <w:spacing w:after="120"/>
      </w:pPr>
      <w:r>
        <w:t xml:space="preserve">Öğretmen “Görsele geri dön, bunu orada gördün mü, sen mi düşündün?” diye sorar.</w:t>
      </w:r>
    </w:p>
    <w:p>
      <w:pPr>
        <w:pStyle w:val="Heading3"/>
        <w:spacing w:after="90" w:before="180"/>
      </w:pPr>
      <w:r>
        <w:rPr>
          <w:b/>
          <w:bCs/>
          <w:color w:val="1F4E79"/>
        </w:rPr>
        <w:t xml:space="preserve">Eğer etkinlik beklenenden hızlı biterse:</w:t>
      </w:r>
    </w:p>
    <w:p>
      <w:pPr>
        <w:spacing w:after="120"/>
      </w:pPr>
      <w:r>
        <w:t xml:space="preserve">Zenginleştirme görevine geçilir: öyküyü sözlü anlatma ya da kendi görsel öyküsünü tasarlama.</w:t>
      </w:r>
    </w:p>
    <w:p>
      <w:pPr>
        <w:pStyle w:val="Heading3"/>
        <w:spacing w:after="90" w:before="180"/>
      </w:pPr>
      <w:r>
        <w:rPr>
          <w:b/>
          <w:bCs/>
          <w:color w:val="1F4E79"/>
        </w:rPr>
        <w:t xml:space="preserve">Eğer etkinlik beklenenden uzun sürerse:</w:t>
      </w:r>
    </w:p>
    <w:p>
      <w:pPr>
        <w:spacing w:after="120"/>
      </w:pPr>
      <w:r>
        <w:t xml:space="preserve">Dört panelden yalnızca ikisi sınıfça birlikte incelenir, diğer ikisi bireysel çalışma kağıdında bırakılır.</w:t>
      </w:r>
    </w:p>
    <w:p>
      <w:pPr>
        <w:pStyle w:val="Heading3"/>
        <w:spacing w:after="90" w:before="180"/>
      </w:pPr>
      <w:r>
        <w:rPr>
          <w:b/>
          <w:bCs/>
          <w:color w:val="1F4E79"/>
        </w:rPr>
        <w:t xml:space="preserve">Eğer sınıf tartışması kontrolden çıkarsa:</w:t>
      </w:r>
    </w:p>
    <w:p>
      <w:pPr>
        <w:spacing w:after="120"/>
      </w:pPr>
      <w:r>
        <w:t xml:space="preserve">Süreç bireysel yazılı çalışma kağıdına yönlendirilir.</w:t>
      </w:r>
    </w:p>
    <w:p>
      <w:pPr>
        <w:pStyle w:val="Heading3"/>
        <w:spacing w:after="90" w:before="180"/>
      </w:pPr>
      <w:r>
        <w:rPr>
          <w:b/>
          <w:bCs/>
          <w:color w:val="1F4E79"/>
        </w:rPr>
        <w:t xml:space="preserve">Eğer öğrenciler arasında seviye farkı yüksekse:</w:t>
      </w:r>
    </w:p>
    <w:p>
      <w:pPr>
        <w:spacing w:after="120"/>
      </w:pPr>
      <w:r>
        <w:t xml:space="preserve">Panel panel büyütülmüş destek kartları ihtiyacı olan öğrencilere dağıtılır; zenginleştirme görevi hazır tutulur.</w:t>
      </w:r>
    </w:p>
    <w:p>
      <w:pPr>
        <w:pStyle w:val="Heading1"/>
        <w:spacing w:after="150" w:before="300"/>
      </w:pPr>
      <w:r>
        <w:rPr>
          <w:b/>
          <w:bCs/>
        </w:rPr>
        <w:t xml:space="preserve">14. Ders Sonu Yansıtma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Öğrencilerin çoğu görseldeki doğrudan bilgileri doğru tespit edebildi mi?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Görselden gelen bilgi ile kişisel yorumu karıştıran öğrenci sayısı fazla mıydı?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Öğrenciler öykü dizisinden edindikleri stratejiyi grafik türü görsele aktarabildi mi?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T.O.5.7.’nin hangi göstergesi yeterince gözlenemedi?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Bir sonraki derste (T.O.5.15. — metnin anahtar kelimelerini belirleme gibi ilişkili bir çıktıya geçilecekse) bu dersteki beceri nasıl köprülenebilir?</w:t>
      </w:r>
    </w:p>
    <w:p>
      <w:pPr>
        <w:pStyle w:val="Heading1"/>
        <w:spacing w:after="150" w:before="300"/>
      </w:pPr>
      <w:r>
        <w:rPr>
          <w:b/>
          <w:bCs/>
        </w:rPr>
        <w:t xml:space="preserve">15. Evde Öğrenme / Ders Dışı Bağlantı</w:t>
      </w:r>
    </w:p>
    <w:p>
      <w:pPr>
        <w:spacing w:after="120"/>
      </w:pPr>
      <w:r>
        <w:t xml:space="preserve">Öğrenci evde, üzerinde yazı olan ya da olmayan bir görsel (bir kutu/ambalaj üzerindeki kullanım görseli, bir oyun kutusu talimat görseli, bir emoji vb.) bulur ve bu görselin kendisine doğrudan ne anlattığını bir-iki cümleyle not eder. Bu görev, sınıfta öğrenilen “görselden doğrudan bilgi tespit etme” becerisini gerçek yaşam materyaline taşır.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</w:rPr>
        <w:t xml:space="preserve">16. Öğretmen İçin Tek Sayfalık Hızlı Uygulama Özeti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Öğrenme Çıktısı</w:t>
            </w:r>
          </w:p>
        </w:tc>
        <w:tc>
          <w:tcPr>
            <w:tcW w:type="dxa" w:w="676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T.O.5.7. Görselle iletilen anlamı belirleyebilme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Süre</w:t>
            </w:r>
          </w:p>
        </w:tc>
        <w:tc>
          <w:tcPr>
            <w:tcW w:type="dxa" w:w="6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40 dk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1. Hazırlık (5 dk)</w:t>
            </w:r>
          </w:p>
        </w:tc>
        <w:tc>
          <w:tcPr>
            <w:tcW w:type="dxa" w:w="6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Yazısız/az yazılı tanıdık bir görsel göster → “Bu bize ne anlatıyor?” sorusuyla ısındır.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2. Çerçeve Hatırlatma (7 dk)</w:t>
            </w:r>
          </w:p>
        </w:tc>
        <w:tc>
          <w:tcPr>
            <w:tcW w:type="dxa" w:w="6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Kim/ne var? Ne yapıyorlar? Sırada/sayıda ne değişiyor? sorularını hatırlat, 1. panel üzerinde modelle.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3. Görsel İnceleme (18 dk)</w:t>
            </w:r>
          </w:p>
        </w:tc>
        <w:tc>
          <w:tcPr>
            <w:tcW w:type="dxa" w:w="6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4 panelli görsel öyküyü incelet → çalışma kağıdına görsele dayalı bilgileri doldurt, gerekirse panele geri döndür.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4. Doğrulama (10 dk)</w:t>
            </w:r>
          </w:p>
        </w:tc>
        <w:tc>
          <w:tcPr>
            <w:tcW w:type="dxa" w:w="6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Yanıtları görselden kanıtla karşılaştır → çıkış bileti (grafik + sorular) doldurt.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Ölçme</w:t>
            </w:r>
          </w:p>
        </w:tc>
        <w:tc>
          <w:tcPr>
            <w:tcW w:type="dxa" w:w="6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Görsel inceleme çalışma kağıdı (süreç içi) + grafik çıkış bileti (sonuç)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Destekleme</w:t>
            </w:r>
          </w:p>
        </w:tc>
        <w:tc>
          <w:tcPr>
            <w:tcW w:type="dxa" w:w="6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Panel panel büyütülmüş kart, birlikte modelleme, eksen/etiket hatırlatması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Zenginleştirme</w:t>
            </w:r>
          </w:p>
        </w:tc>
        <w:tc>
          <w:tcPr>
            <w:tcW w:type="dxa" w:w="6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Öyküyü sözlü anlatma, kendi yazısız görsel öyküsünü tasarlama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Dikkat</w:t>
            </w:r>
          </w:p>
        </w:tc>
        <w:tc>
          <w:tcPr>
            <w:tcW w:type="dxa" w:w="6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Görseller örnektir; farklı görsel materyallerle (fotoğraf, afiş, basit tablo vb.) uygulanabilir.</w:t>
            </w:r>
          </w:p>
        </w:tc>
      </w:tr>
    </w:tbl>
    <w:p>
      <w:pPr>
        <w:spacing w:before="300"/>
      </w:pPr>
      <w:r>
        <w:rPr>
          <w:i/>
          <w:iCs/>
          <w:color w:val="666666"/>
          <w:sz w:val="18"/>
          <w:szCs w:val="18"/>
        </w:rPr>
        <w:t xml:space="preserve">Kaynak: Ortaokul Türkçe Dersi 5. Sınıf 1. Tema: Oyun Dünyası — Türkiye Yüzyılı Maarif Modeli (güncelleme tarihi: 27.08.2026).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77e13cab20cfb0cae432564779291853c25ffdf.png"/><Relationship Id="rId8" Type="http://schemas.openxmlformats.org/officeDocument/2006/relationships/image" Target="media/5cc9e125cbd81d45527cdba9ce18c247d86c065f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2026-09-25T05:54:59.369Z</dcterms:created>
  <dcterms:modified xsi:type="dcterms:W3CDTF">2026-09-25T05:54:59.378Z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