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E1" w:rsidRPr="0024614B" w:rsidRDefault="00A17968" w:rsidP="00A17968">
      <w:pPr>
        <w:pStyle w:val="ListParagraph"/>
        <w:rPr>
          <w:rStyle w:val="SubtleReference"/>
          <w:rFonts w:ascii="Algerian" w:hAnsi="Algerian"/>
          <w:sz w:val="72"/>
          <w:szCs w:val="72"/>
        </w:rPr>
      </w:pPr>
      <w:r w:rsidRPr="0024614B">
        <w:rPr>
          <w:rStyle w:val="SubtleReference"/>
          <w:rFonts w:ascii="Algerian" w:hAnsi="Algerian"/>
          <w:sz w:val="72"/>
          <w:szCs w:val="72"/>
        </w:rPr>
        <w:t>Automatic Number Plate Recognition System`</w:t>
      </w:r>
    </w:p>
    <w:p w:rsidR="00A17968" w:rsidRPr="0024614B" w:rsidRDefault="0024614B" w:rsidP="00A17968">
      <w:pPr>
        <w:pStyle w:val="ListParagraph"/>
        <w:rPr>
          <w:rStyle w:val="SubtleReference"/>
          <w:rFonts w:ascii="Algerian" w:hAnsi="Algerian"/>
          <w:color w:val="4F81BD" w:themeColor="accent1"/>
          <w:sz w:val="28"/>
          <w:szCs w:val="28"/>
        </w:rPr>
      </w:pPr>
      <w:r w:rsidRPr="0024614B">
        <w:rPr>
          <w:rStyle w:val="SubtleReference"/>
          <w:rFonts w:ascii="Algerian" w:hAnsi="Algerian"/>
          <w:color w:val="4F81BD" w:themeColor="accent1"/>
          <w:sz w:val="28"/>
          <w:szCs w:val="28"/>
        </w:rPr>
        <w:t>DSP SELF STUDY</w:t>
      </w:r>
    </w:p>
    <w:p w:rsidR="00A17968" w:rsidRDefault="00A17968" w:rsidP="00A17968">
      <w:pPr>
        <w:pStyle w:val="ListParagraph"/>
        <w:rPr>
          <w:rStyle w:val="SubtleReference"/>
          <w:rFonts w:ascii="Algerian" w:hAnsi="Algerian"/>
          <w:sz w:val="56"/>
          <w:szCs w:val="56"/>
        </w:rPr>
      </w:pPr>
    </w:p>
    <w:p w:rsidR="00A17968" w:rsidRDefault="00A17968" w:rsidP="00A17968">
      <w:pPr>
        <w:pStyle w:val="ListParagraph"/>
        <w:rPr>
          <w:rStyle w:val="SubtleReference"/>
          <w:rFonts w:ascii="Algerian" w:hAnsi="Algerian"/>
          <w:sz w:val="56"/>
          <w:szCs w:val="56"/>
        </w:rPr>
      </w:pPr>
    </w:p>
    <w:p w:rsidR="00A17968" w:rsidRDefault="00A17968" w:rsidP="00A17968">
      <w:pPr>
        <w:pStyle w:val="ListParagraph"/>
        <w:rPr>
          <w:rStyle w:val="SubtleReference"/>
          <w:rFonts w:ascii="Algerian" w:hAnsi="Algerian"/>
          <w:sz w:val="56"/>
          <w:szCs w:val="56"/>
        </w:rPr>
      </w:pPr>
    </w:p>
    <w:p w:rsidR="00A17968" w:rsidRDefault="00A17968" w:rsidP="00A17968">
      <w:pPr>
        <w:pStyle w:val="ListParagraph"/>
        <w:rPr>
          <w:rStyle w:val="SubtleReference"/>
          <w:rFonts w:ascii="Algerian" w:hAnsi="Algerian"/>
          <w:sz w:val="56"/>
          <w:szCs w:val="56"/>
        </w:rPr>
      </w:pPr>
    </w:p>
    <w:p w:rsidR="00A17968" w:rsidRDefault="00A17968" w:rsidP="00A17968">
      <w:pPr>
        <w:pStyle w:val="ListParagraph"/>
        <w:rPr>
          <w:rStyle w:val="SubtleReference"/>
          <w:rFonts w:ascii="Algerian" w:hAnsi="Algerian"/>
          <w:sz w:val="56"/>
          <w:szCs w:val="56"/>
        </w:rPr>
      </w:pPr>
    </w:p>
    <w:p w:rsidR="00A17968" w:rsidRPr="0024614B" w:rsidRDefault="00A17968" w:rsidP="0024614B">
      <w:pPr>
        <w:pStyle w:val="ListParagraph"/>
        <w:jc w:val="right"/>
        <w:rPr>
          <w:rStyle w:val="SubtleReference"/>
          <w:rFonts w:ascii="Algerian" w:hAnsi="Algerian"/>
          <w:color w:val="000000" w:themeColor="text1"/>
          <w:sz w:val="56"/>
          <w:szCs w:val="56"/>
        </w:rPr>
      </w:pPr>
      <w:r w:rsidRPr="0024614B">
        <w:rPr>
          <w:rStyle w:val="SubtleReference"/>
          <w:rFonts w:ascii="Algerian" w:hAnsi="Algerian"/>
          <w:color w:val="000000" w:themeColor="text1"/>
          <w:sz w:val="56"/>
          <w:szCs w:val="56"/>
        </w:rPr>
        <w:t>PROJECT BY</w:t>
      </w:r>
    </w:p>
    <w:p w:rsidR="00A17968" w:rsidRPr="0024614B" w:rsidRDefault="00A17968" w:rsidP="0024614B">
      <w:pPr>
        <w:pStyle w:val="ListParagraph"/>
        <w:jc w:val="right"/>
        <w:rPr>
          <w:rStyle w:val="SubtleReference"/>
          <w:rFonts w:ascii="Algerian" w:hAnsi="Algerian"/>
          <w:color w:val="4F81BD" w:themeColor="accent1"/>
          <w:sz w:val="56"/>
          <w:szCs w:val="56"/>
        </w:rPr>
      </w:pPr>
      <w:r w:rsidRPr="0024614B">
        <w:rPr>
          <w:rStyle w:val="SubtleReference"/>
          <w:rFonts w:ascii="Algerian" w:hAnsi="Algerian"/>
          <w:color w:val="4F81BD" w:themeColor="accent1"/>
          <w:sz w:val="56"/>
          <w:szCs w:val="56"/>
        </w:rPr>
        <w:t>Prem Kumar D</w:t>
      </w:r>
    </w:p>
    <w:p w:rsidR="00A17968" w:rsidRPr="0024614B" w:rsidRDefault="00A17968" w:rsidP="0024614B">
      <w:pPr>
        <w:pStyle w:val="ListParagraph"/>
        <w:jc w:val="right"/>
        <w:rPr>
          <w:rStyle w:val="SubtleReference"/>
          <w:rFonts w:ascii="Algerian" w:hAnsi="Algerian"/>
          <w:color w:val="4F81BD" w:themeColor="accent1"/>
          <w:sz w:val="56"/>
          <w:szCs w:val="56"/>
        </w:rPr>
      </w:pPr>
      <w:r w:rsidRPr="0024614B">
        <w:rPr>
          <w:rStyle w:val="SubtleReference"/>
          <w:rFonts w:ascii="Algerian" w:hAnsi="Algerian"/>
          <w:color w:val="4F81BD" w:themeColor="accent1"/>
          <w:sz w:val="56"/>
          <w:szCs w:val="56"/>
        </w:rPr>
        <w:t>Lakshmi Narayana B S</w:t>
      </w:r>
    </w:p>
    <w:p w:rsidR="00A17968" w:rsidRPr="0024614B" w:rsidRDefault="00A17968" w:rsidP="0024614B">
      <w:pPr>
        <w:pStyle w:val="ListParagraph"/>
        <w:jc w:val="right"/>
        <w:rPr>
          <w:rStyle w:val="SubtleReference"/>
          <w:rFonts w:ascii="Algerian" w:hAnsi="Algerian"/>
          <w:color w:val="4F81BD" w:themeColor="accent1"/>
          <w:sz w:val="56"/>
          <w:szCs w:val="56"/>
        </w:rPr>
      </w:pPr>
      <w:r w:rsidRPr="0024614B">
        <w:rPr>
          <w:rStyle w:val="SubtleReference"/>
          <w:rFonts w:ascii="Algerian" w:hAnsi="Algerian"/>
          <w:color w:val="4F81BD" w:themeColor="accent1"/>
          <w:sz w:val="56"/>
          <w:szCs w:val="56"/>
        </w:rPr>
        <w:t>R D Amogh</w:t>
      </w:r>
    </w:p>
    <w:p w:rsidR="00A17968" w:rsidRDefault="0024614B" w:rsidP="0024614B">
      <w:pPr>
        <w:pStyle w:val="ListParagraph"/>
        <w:jc w:val="right"/>
        <w:rPr>
          <w:rStyle w:val="SubtleReference"/>
          <w:rFonts w:ascii="Algerian" w:hAnsi="Algerian"/>
          <w:color w:val="4F81BD" w:themeColor="accent1"/>
          <w:sz w:val="56"/>
          <w:szCs w:val="56"/>
        </w:rPr>
      </w:pPr>
      <w:r w:rsidRPr="0024614B">
        <w:rPr>
          <w:rStyle w:val="SubtleReference"/>
          <w:rFonts w:ascii="Algerian" w:hAnsi="Algerian"/>
          <w:color w:val="4F81BD" w:themeColor="accent1"/>
          <w:sz w:val="56"/>
          <w:szCs w:val="56"/>
        </w:rPr>
        <w:t>Kishan</w:t>
      </w:r>
      <w:r w:rsidR="00A17968" w:rsidRPr="0024614B">
        <w:rPr>
          <w:rStyle w:val="SubtleReference"/>
          <w:rFonts w:ascii="Algerian" w:hAnsi="Algerian"/>
          <w:color w:val="4F81BD" w:themeColor="accent1"/>
          <w:sz w:val="56"/>
          <w:szCs w:val="56"/>
        </w:rPr>
        <w:t xml:space="preserve"> Kumar</w:t>
      </w:r>
    </w:p>
    <w:p w:rsidR="0024614B" w:rsidRDefault="0024614B" w:rsidP="0024614B">
      <w:pPr>
        <w:pStyle w:val="ListParagraph"/>
        <w:jc w:val="right"/>
        <w:rPr>
          <w:rStyle w:val="SubtleReference"/>
          <w:rFonts w:ascii="Algerian" w:hAnsi="Algerian"/>
          <w:color w:val="4F81BD" w:themeColor="accent1"/>
          <w:sz w:val="56"/>
          <w:szCs w:val="56"/>
        </w:rPr>
      </w:pPr>
    </w:p>
    <w:p w:rsidR="0024614B" w:rsidRDefault="0024614B" w:rsidP="0024614B">
      <w:pPr>
        <w:pStyle w:val="ListParagraph"/>
        <w:jc w:val="right"/>
        <w:rPr>
          <w:rStyle w:val="SubtleReference"/>
          <w:rFonts w:ascii="Algerian" w:hAnsi="Algerian"/>
          <w:color w:val="4F81BD" w:themeColor="accent1"/>
          <w:sz w:val="56"/>
          <w:szCs w:val="56"/>
        </w:rPr>
      </w:pPr>
    </w:p>
    <w:p w:rsidR="0024614B" w:rsidRDefault="0024614B" w:rsidP="0024614B">
      <w:pPr>
        <w:pStyle w:val="ListParagraph"/>
        <w:jc w:val="right"/>
        <w:rPr>
          <w:rStyle w:val="SubtleReference"/>
          <w:rFonts w:ascii="Algerian" w:hAnsi="Algerian"/>
          <w:color w:val="4F81BD" w:themeColor="accent1"/>
          <w:sz w:val="56"/>
          <w:szCs w:val="56"/>
        </w:rPr>
      </w:pPr>
    </w:p>
    <w:p w:rsidR="0024614B" w:rsidRDefault="0024614B" w:rsidP="0024614B">
      <w:pPr>
        <w:pStyle w:val="Heading6"/>
        <w:jc w:val="center"/>
        <w:rPr>
          <w:rStyle w:val="SubtleReference"/>
          <w:rFonts w:ascii="Algerian" w:hAnsi="Algerian"/>
          <w:color w:val="4F81BD" w:themeColor="accent1"/>
          <w:sz w:val="96"/>
          <w:szCs w:val="96"/>
        </w:rPr>
      </w:pPr>
      <w:r w:rsidRPr="0024614B">
        <w:rPr>
          <w:rStyle w:val="SubtleReference"/>
          <w:rFonts w:ascii="Algerian" w:hAnsi="Algerian"/>
          <w:color w:val="4F81BD" w:themeColor="accent1"/>
          <w:sz w:val="96"/>
          <w:szCs w:val="96"/>
        </w:rPr>
        <w:lastRenderedPageBreak/>
        <w:t>Introduction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r w:rsidRPr="00E57CEB">
        <w:rPr>
          <w:rFonts w:ascii="CMR10" w:hAnsi="CMR10" w:cs="CMR10"/>
          <w:sz w:val="48"/>
          <w:szCs w:val="48"/>
          <w:lang w:bidi="sa-IN"/>
        </w:rPr>
        <w:t>The Automatic number plate recognition (ANPR) is a mass surveillance method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that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uses optical character recognition on images to read the license plates on vehicles.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r w:rsidRPr="00E57CEB">
        <w:rPr>
          <w:rFonts w:ascii="CMR10" w:hAnsi="CMR10" w:cs="CMR10"/>
          <w:sz w:val="48"/>
          <w:szCs w:val="48"/>
          <w:lang w:bidi="sa-IN"/>
        </w:rPr>
        <w:t>They can use existing closed-circuit television or road-rule enforcement cameras, or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ones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specifically designed for the task. They are used by various police forces and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as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a method of electronic toll collection on pay-per-use roads and monitoring traffic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activity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>, such as red light adherence in an intersection.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r w:rsidRPr="00E57CEB">
        <w:rPr>
          <w:rFonts w:ascii="CMR10" w:hAnsi="CMR10" w:cs="CMR10"/>
          <w:sz w:val="48"/>
          <w:szCs w:val="48"/>
          <w:lang w:bidi="sa-IN"/>
        </w:rPr>
        <w:t>ANPR can be used to store the images captured by the cameras as well as the text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from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the license plate, with some configurable to store a photograph of the driver.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r w:rsidRPr="00E57CEB">
        <w:rPr>
          <w:rFonts w:ascii="CMR10" w:hAnsi="CMR10" w:cs="CMR10"/>
          <w:sz w:val="48"/>
          <w:szCs w:val="48"/>
          <w:lang w:bidi="sa-IN"/>
        </w:rPr>
        <w:lastRenderedPageBreak/>
        <w:t>Systems commonly use infrared lighting to allow the camera to take the picture at any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time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of the day. A powerful flash is included in at least one version of the </w:t>
      </w:r>
      <w:proofErr w:type="spellStart"/>
      <w:r w:rsidRPr="00E57CEB">
        <w:rPr>
          <w:rFonts w:ascii="CMR10" w:hAnsi="CMR10" w:cs="CMR10"/>
          <w:sz w:val="48"/>
          <w:szCs w:val="48"/>
          <w:lang w:bidi="sa-IN"/>
        </w:rPr>
        <w:t>intersectionmonitoring</w:t>
      </w:r>
      <w:proofErr w:type="spellEnd"/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cameras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>, serving both to illuminate the picture and to make the offender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aware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of his or her mistake. ANPR technology tends to be region-specific, owing to</w:t>
      </w:r>
    </w:p>
    <w:p w:rsidR="0024614B" w:rsidRPr="00E57CEB" w:rsidRDefault="0024614B" w:rsidP="00E57CEB">
      <w:pPr>
        <w:tabs>
          <w:tab w:val="left" w:pos="7254"/>
        </w:tabs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plate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variation from place to place.</w:t>
      </w:r>
      <w:r w:rsidR="00E57CEB" w:rsidRPr="00E57CEB">
        <w:rPr>
          <w:rFonts w:ascii="CMR10" w:hAnsi="CMR10" w:cs="CMR10"/>
          <w:sz w:val="48"/>
          <w:szCs w:val="48"/>
          <w:lang w:bidi="sa-IN"/>
        </w:rPr>
        <w:tab/>
      </w:r>
    </w:p>
    <w:p w:rsidR="0024614B" w:rsidRPr="00E57CEB" w:rsidRDefault="0024614B" w:rsidP="0024614B">
      <w:pPr>
        <w:rPr>
          <w:rFonts w:ascii="CMR10" w:hAnsi="CMR10" w:cs="CMR10"/>
          <w:sz w:val="48"/>
          <w:szCs w:val="48"/>
          <w:lang w:bidi="sa-IN"/>
        </w:rPr>
      </w:pPr>
    </w:p>
    <w:p w:rsidR="0024614B" w:rsidRPr="00E57CEB" w:rsidRDefault="0024614B" w:rsidP="0024614B">
      <w:pPr>
        <w:rPr>
          <w:sz w:val="48"/>
          <w:szCs w:val="48"/>
        </w:rPr>
      </w:pPr>
      <w:r w:rsidRPr="00E57CEB">
        <w:rPr>
          <w:sz w:val="48"/>
          <w:szCs w:val="48"/>
        </w:rPr>
        <w:t>The process of automatic number plate recognition consists of four</w:t>
      </w:r>
    </w:p>
    <w:p w:rsidR="0024614B" w:rsidRPr="00E57CEB" w:rsidRDefault="0024614B" w:rsidP="0024614B">
      <w:pPr>
        <w:rPr>
          <w:sz w:val="48"/>
          <w:szCs w:val="48"/>
        </w:rPr>
      </w:pPr>
      <w:proofErr w:type="gramStart"/>
      <w:r w:rsidRPr="00E57CEB">
        <w:rPr>
          <w:sz w:val="48"/>
          <w:szCs w:val="48"/>
        </w:rPr>
        <w:t>main</w:t>
      </w:r>
      <w:proofErr w:type="gramEnd"/>
      <w:r w:rsidRPr="00E57CEB">
        <w:rPr>
          <w:sz w:val="48"/>
          <w:szCs w:val="48"/>
        </w:rPr>
        <w:t xml:space="preserve"> stages:</w:t>
      </w:r>
    </w:p>
    <w:p w:rsidR="0024614B" w:rsidRPr="00E57CEB" w:rsidRDefault="0024614B" w:rsidP="0024614B">
      <w:pPr>
        <w:rPr>
          <w:sz w:val="48"/>
          <w:szCs w:val="48"/>
        </w:rPr>
      </w:pPr>
      <w:r w:rsidRPr="00E57CEB">
        <w:rPr>
          <w:sz w:val="48"/>
          <w:szCs w:val="48"/>
        </w:rPr>
        <w:t xml:space="preserve">(1) </w:t>
      </w:r>
      <w:proofErr w:type="spellStart"/>
      <w:r w:rsidRPr="00E57CEB">
        <w:rPr>
          <w:sz w:val="48"/>
          <w:szCs w:val="48"/>
        </w:rPr>
        <w:t>Preprocessing</w:t>
      </w:r>
      <w:proofErr w:type="spellEnd"/>
    </w:p>
    <w:p w:rsidR="0024614B" w:rsidRPr="00E57CEB" w:rsidRDefault="0024614B" w:rsidP="0024614B">
      <w:pPr>
        <w:rPr>
          <w:sz w:val="48"/>
          <w:szCs w:val="48"/>
        </w:rPr>
      </w:pPr>
      <w:r w:rsidRPr="00E57CEB">
        <w:rPr>
          <w:sz w:val="48"/>
          <w:szCs w:val="48"/>
        </w:rPr>
        <w:t>(2) License plate localization</w:t>
      </w:r>
    </w:p>
    <w:p w:rsidR="0024614B" w:rsidRPr="00E57CEB" w:rsidRDefault="0024614B" w:rsidP="0024614B">
      <w:pPr>
        <w:rPr>
          <w:sz w:val="48"/>
          <w:szCs w:val="48"/>
        </w:rPr>
      </w:pPr>
      <w:r w:rsidRPr="00E57CEB">
        <w:rPr>
          <w:sz w:val="48"/>
          <w:szCs w:val="48"/>
        </w:rPr>
        <w:t>(3) Character segmentation</w:t>
      </w:r>
    </w:p>
    <w:p w:rsidR="0024614B" w:rsidRPr="00E57CEB" w:rsidRDefault="0024614B" w:rsidP="0024614B">
      <w:pPr>
        <w:rPr>
          <w:sz w:val="48"/>
          <w:szCs w:val="48"/>
        </w:rPr>
      </w:pPr>
      <w:r w:rsidRPr="00E57CEB">
        <w:rPr>
          <w:sz w:val="48"/>
          <w:szCs w:val="48"/>
        </w:rPr>
        <w:t>(4) Character recognition</w:t>
      </w:r>
    </w:p>
    <w:p w:rsidR="0024614B" w:rsidRPr="00E57CEB" w:rsidRDefault="0024614B" w:rsidP="0024614B">
      <w:pPr>
        <w:rPr>
          <w:sz w:val="48"/>
          <w:szCs w:val="48"/>
        </w:rPr>
      </w:pPr>
      <w:r w:rsidRPr="00E57CEB">
        <w:rPr>
          <w:sz w:val="48"/>
          <w:szCs w:val="48"/>
        </w:rPr>
        <w:lastRenderedPageBreak/>
        <w:t xml:space="preserve">* </w:t>
      </w:r>
      <w:proofErr w:type="spellStart"/>
      <w:r w:rsidRPr="00E57CEB">
        <w:rPr>
          <w:sz w:val="48"/>
          <w:szCs w:val="48"/>
        </w:rPr>
        <w:t>Preprocessing</w:t>
      </w:r>
      <w:proofErr w:type="spellEnd"/>
      <w:r w:rsidRPr="00E57CEB">
        <w:rPr>
          <w:sz w:val="48"/>
          <w:szCs w:val="48"/>
        </w:rPr>
        <w:t>. As mentioned before, the system of automatic number plate</w:t>
      </w:r>
    </w:p>
    <w:p w:rsidR="0024614B" w:rsidRPr="00E57CEB" w:rsidRDefault="0024614B" w:rsidP="0024614B">
      <w:pPr>
        <w:rPr>
          <w:sz w:val="48"/>
          <w:szCs w:val="48"/>
        </w:rPr>
      </w:pPr>
      <w:proofErr w:type="gramStart"/>
      <w:r w:rsidRPr="00E57CEB">
        <w:rPr>
          <w:sz w:val="48"/>
          <w:szCs w:val="48"/>
        </w:rPr>
        <w:t>recognition</w:t>
      </w:r>
      <w:proofErr w:type="gramEnd"/>
      <w:r w:rsidRPr="00E57CEB">
        <w:rPr>
          <w:sz w:val="48"/>
          <w:szCs w:val="48"/>
        </w:rPr>
        <w:t xml:space="preserve"> faces many challenges. So, this step is essential to enhance the input</w:t>
      </w:r>
    </w:p>
    <w:p w:rsidR="0024614B" w:rsidRPr="00E57CEB" w:rsidRDefault="0024614B" w:rsidP="0024614B">
      <w:pPr>
        <w:rPr>
          <w:sz w:val="48"/>
          <w:szCs w:val="48"/>
        </w:rPr>
      </w:pPr>
      <w:proofErr w:type="gramStart"/>
      <w:r w:rsidRPr="00E57CEB">
        <w:rPr>
          <w:sz w:val="48"/>
          <w:szCs w:val="48"/>
        </w:rPr>
        <w:t>image</w:t>
      </w:r>
      <w:proofErr w:type="gramEnd"/>
      <w:r w:rsidRPr="00E57CEB">
        <w:rPr>
          <w:sz w:val="48"/>
          <w:szCs w:val="48"/>
        </w:rPr>
        <w:t xml:space="preserve"> and making it more suitable for the next processing steps. The first step done</w:t>
      </w:r>
    </w:p>
    <w:p w:rsidR="0024614B" w:rsidRPr="00E57CEB" w:rsidRDefault="0024614B" w:rsidP="0024614B">
      <w:pPr>
        <w:rPr>
          <w:sz w:val="48"/>
          <w:szCs w:val="48"/>
        </w:rPr>
      </w:pPr>
      <w:proofErr w:type="gramStart"/>
      <w:r w:rsidRPr="00E57CEB">
        <w:rPr>
          <w:sz w:val="48"/>
          <w:szCs w:val="48"/>
        </w:rPr>
        <w:t>in</w:t>
      </w:r>
      <w:proofErr w:type="gramEnd"/>
      <w:r w:rsidRPr="00E57CEB">
        <w:rPr>
          <w:sz w:val="48"/>
          <w:szCs w:val="48"/>
        </w:rPr>
        <w:t xml:space="preserve"> the </w:t>
      </w:r>
      <w:proofErr w:type="spellStart"/>
      <w:r w:rsidRPr="00E57CEB">
        <w:rPr>
          <w:sz w:val="48"/>
          <w:szCs w:val="48"/>
        </w:rPr>
        <w:t>preprocessing</w:t>
      </w:r>
      <w:proofErr w:type="spellEnd"/>
      <w:r w:rsidRPr="00E57CEB">
        <w:rPr>
          <w:sz w:val="48"/>
          <w:szCs w:val="48"/>
        </w:rPr>
        <w:t xml:space="preserve"> is to apply minimum filter to the image in order to enhance the</w:t>
      </w:r>
    </w:p>
    <w:p w:rsidR="0024614B" w:rsidRPr="00E57CEB" w:rsidRDefault="0024614B" w:rsidP="0024614B">
      <w:pPr>
        <w:rPr>
          <w:sz w:val="48"/>
          <w:szCs w:val="48"/>
        </w:rPr>
      </w:pPr>
      <w:proofErr w:type="gramStart"/>
      <w:r w:rsidRPr="00E57CEB">
        <w:rPr>
          <w:sz w:val="48"/>
          <w:szCs w:val="48"/>
        </w:rPr>
        <w:t>dark</w:t>
      </w:r>
      <w:proofErr w:type="gramEnd"/>
      <w:r w:rsidRPr="00E57CEB">
        <w:rPr>
          <w:sz w:val="48"/>
          <w:szCs w:val="48"/>
        </w:rPr>
        <w:t xml:space="preserve"> values in the image by increasing their area. This is mainly done to make the</w:t>
      </w:r>
    </w:p>
    <w:p w:rsidR="0024614B" w:rsidRPr="00E57CEB" w:rsidRDefault="0024614B" w:rsidP="0024614B">
      <w:pPr>
        <w:rPr>
          <w:sz w:val="48"/>
          <w:szCs w:val="48"/>
        </w:rPr>
      </w:pPr>
      <w:proofErr w:type="gramStart"/>
      <w:r w:rsidRPr="00E57CEB">
        <w:rPr>
          <w:sz w:val="48"/>
          <w:szCs w:val="48"/>
        </w:rPr>
        <w:t>characters</w:t>
      </w:r>
      <w:proofErr w:type="gramEnd"/>
      <w:r w:rsidRPr="00E57CEB">
        <w:rPr>
          <w:sz w:val="48"/>
          <w:szCs w:val="48"/>
        </w:rPr>
        <w:t xml:space="preserve"> and the plate edges bold, and to remove the effect of the light diagonal</w:t>
      </w:r>
    </w:p>
    <w:p w:rsidR="0024614B" w:rsidRPr="00E57CEB" w:rsidRDefault="0024614B" w:rsidP="0024614B">
      <w:pPr>
        <w:rPr>
          <w:sz w:val="48"/>
          <w:szCs w:val="48"/>
        </w:rPr>
      </w:pPr>
      <w:proofErr w:type="gramStart"/>
      <w:r w:rsidRPr="00E57CEB">
        <w:rPr>
          <w:sz w:val="48"/>
          <w:szCs w:val="48"/>
        </w:rPr>
        <w:t>strips</w:t>
      </w:r>
      <w:proofErr w:type="gramEnd"/>
      <w:r w:rsidRPr="00E57CEB">
        <w:rPr>
          <w:sz w:val="48"/>
          <w:szCs w:val="48"/>
        </w:rPr>
        <w:t xml:space="preserve"> that appear in the characters and edges of the Egyptian license plates </w:t>
      </w:r>
      <w:r w:rsidR="00642891">
        <w:rPr>
          <w:sz w:val="48"/>
          <w:szCs w:val="48"/>
        </w:rPr>
        <w:t>.</w:t>
      </w:r>
    </w:p>
    <w:p w:rsidR="0024614B" w:rsidRPr="00E57CEB" w:rsidRDefault="0024614B" w:rsidP="0024614B">
      <w:pPr>
        <w:rPr>
          <w:sz w:val="48"/>
          <w:szCs w:val="48"/>
        </w:rPr>
      </w:pPr>
      <w:r w:rsidRPr="00E57CEB">
        <w:rPr>
          <w:sz w:val="48"/>
          <w:szCs w:val="48"/>
        </w:rPr>
        <w:t>*License Plate Localization. In this stage, the location of the license plate</w:t>
      </w:r>
    </w:p>
    <w:p w:rsidR="0024614B" w:rsidRPr="00E57CEB" w:rsidRDefault="0024614B" w:rsidP="0024614B">
      <w:pPr>
        <w:rPr>
          <w:sz w:val="48"/>
          <w:szCs w:val="48"/>
        </w:rPr>
      </w:pPr>
      <w:proofErr w:type="gramStart"/>
      <w:r w:rsidRPr="00E57CEB">
        <w:rPr>
          <w:sz w:val="48"/>
          <w:szCs w:val="48"/>
        </w:rPr>
        <w:t>is</w:t>
      </w:r>
      <w:proofErr w:type="gramEnd"/>
      <w:r w:rsidRPr="00E57CEB">
        <w:rPr>
          <w:sz w:val="48"/>
          <w:szCs w:val="48"/>
        </w:rPr>
        <w:t xml:space="preserve"> identified and the output of this stage will be a sub-image that contains only the</w:t>
      </w:r>
    </w:p>
    <w:p w:rsidR="0024614B" w:rsidRPr="00E57CEB" w:rsidRDefault="0024614B" w:rsidP="0024614B">
      <w:pPr>
        <w:rPr>
          <w:sz w:val="48"/>
          <w:szCs w:val="48"/>
        </w:rPr>
      </w:pPr>
      <w:proofErr w:type="gramStart"/>
      <w:r w:rsidRPr="00E57CEB">
        <w:rPr>
          <w:sz w:val="48"/>
          <w:szCs w:val="48"/>
        </w:rPr>
        <w:lastRenderedPageBreak/>
        <w:t>license</w:t>
      </w:r>
      <w:proofErr w:type="gramEnd"/>
      <w:r w:rsidRPr="00E57CEB">
        <w:rPr>
          <w:sz w:val="48"/>
          <w:szCs w:val="48"/>
        </w:rPr>
        <w:t xml:space="preserve"> plate. 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r w:rsidRPr="00E57CEB">
        <w:rPr>
          <w:sz w:val="48"/>
          <w:szCs w:val="48"/>
        </w:rPr>
        <w:t>*</w:t>
      </w:r>
      <w:r w:rsidRPr="00E57CEB">
        <w:rPr>
          <w:rFonts w:ascii="CMTI10" w:hAnsi="CMTI10" w:cs="CMTI10"/>
          <w:i/>
          <w:iCs/>
          <w:sz w:val="48"/>
          <w:szCs w:val="48"/>
          <w:lang w:bidi="sa-IN"/>
        </w:rPr>
        <w:t xml:space="preserve">Determining the exact location of the license plate. </w:t>
      </w:r>
      <w:r w:rsidRPr="00E57CEB">
        <w:rPr>
          <w:rFonts w:ascii="CMR10" w:hAnsi="CMR10" w:cs="CMR10"/>
          <w:sz w:val="48"/>
          <w:szCs w:val="48"/>
          <w:lang w:bidi="sa-IN"/>
        </w:rPr>
        <w:t>Using the sub-image from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the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last step which contains the license plate with some extra parts (if any), the</w:t>
      </w:r>
    </w:p>
    <w:p w:rsidR="0024614B" w:rsidRPr="00E57CEB" w:rsidRDefault="0024614B" w:rsidP="00246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following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processing is applied to this sub-image. The license plate may be skewed</w:t>
      </w:r>
    </w:p>
    <w:p w:rsidR="0024614B" w:rsidRPr="00E57CEB" w:rsidRDefault="0024614B" w:rsidP="0024614B">
      <w:pPr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because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of the angle of the camera while image acquisition process.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r w:rsidRPr="00E57CEB">
        <w:rPr>
          <w:rFonts w:ascii="CMR10" w:hAnsi="CMR10" w:cs="CMR10"/>
          <w:sz w:val="48"/>
          <w:szCs w:val="48"/>
          <w:lang w:bidi="sa-IN"/>
        </w:rPr>
        <w:t>*</w:t>
      </w:r>
      <w:r w:rsidRPr="00E57CEB">
        <w:rPr>
          <w:rFonts w:ascii="CMBX10" w:hAnsi="CMBX10" w:cs="CMBX10"/>
          <w:b/>
          <w:bCs/>
          <w:sz w:val="48"/>
          <w:szCs w:val="48"/>
          <w:lang w:bidi="sa-IN"/>
        </w:rPr>
        <w:t xml:space="preserve">Character Segmentation. </w:t>
      </w:r>
      <w:r w:rsidRPr="00E57CEB">
        <w:rPr>
          <w:rFonts w:ascii="CMR10" w:hAnsi="CMR10" w:cs="CMR10"/>
          <w:sz w:val="48"/>
          <w:szCs w:val="48"/>
          <w:lang w:bidi="sa-IN"/>
        </w:rPr>
        <w:t>This stage is meant for segmentation of the characters</w:t>
      </w:r>
    </w:p>
    <w:p w:rsidR="00E57CEB" w:rsidRPr="00E57CEB" w:rsidRDefault="00E57CEB" w:rsidP="00E57CEB">
      <w:pPr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from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the plate.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r w:rsidRPr="00E57CEB">
        <w:rPr>
          <w:rFonts w:ascii="CMR10" w:hAnsi="CMR10" w:cs="CMR10"/>
          <w:sz w:val="48"/>
          <w:szCs w:val="48"/>
          <w:lang w:bidi="sa-IN"/>
        </w:rPr>
        <w:t>*</w:t>
      </w:r>
      <w:r w:rsidRPr="00E57CEB">
        <w:rPr>
          <w:rFonts w:ascii="CMBX10" w:hAnsi="CMBX10" w:cs="CMBX10"/>
          <w:b/>
          <w:bCs/>
          <w:sz w:val="48"/>
          <w:szCs w:val="48"/>
          <w:lang w:bidi="sa-IN"/>
        </w:rPr>
        <w:t xml:space="preserve">Character recognition. </w:t>
      </w:r>
      <w:r w:rsidRPr="00E57CEB">
        <w:rPr>
          <w:rFonts w:ascii="CMR10" w:hAnsi="CMR10" w:cs="CMR10"/>
          <w:sz w:val="48"/>
          <w:szCs w:val="48"/>
          <w:lang w:bidi="sa-IN"/>
        </w:rPr>
        <w:t>The goal of this stage is to recognize and classify the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binary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images that contain characters received from the previous one. After this stage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every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character must have a label and an error factor, and this error factor if greater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than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a predefined value will be used to reject false characters accidently passed from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lastRenderedPageBreak/>
        <w:t>the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previous steps. For the sake of classification, some features must be collected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from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the characters. The feature we work with in this system is the chain code of</w:t>
      </w:r>
    </w:p>
    <w:p w:rsidR="00E57CEB" w:rsidRDefault="00E57CEB" w:rsidP="00E57CEB">
      <w:pPr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the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contour of the image after dividing it into four tracks then into four sectors</w:t>
      </w:r>
    </w:p>
    <w:p w:rsidR="00DD5D7E" w:rsidRDefault="00DD5D7E" w:rsidP="00E57CEB">
      <w:pPr>
        <w:rPr>
          <w:rFonts w:ascii="CMR10" w:hAnsi="CMR10" w:cs="CMR10"/>
          <w:sz w:val="48"/>
          <w:szCs w:val="48"/>
          <w:lang w:bidi="sa-IN"/>
        </w:rPr>
      </w:pPr>
    </w:p>
    <w:p w:rsidR="00DD5D7E" w:rsidRDefault="00DD5D7E" w:rsidP="00E57CEB">
      <w:pPr>
        <w:rPr>
          <w:rFonts w:ascii="CMR10" w:hAnsi="CMR10" w:cs="CMR10"/>
          <w:b/>
          <w:sz w:val="48"/>
          <w:szCs w:val="48"/>
          <w:lang w:bidi="sa-IN"/>
        </w:rPr>
      </w:pPr>
      <w:r w:rsidRPr="00DD5D7E">
        <w:rPr>
          <w:rFonts w:ascii="CMR10" w:hAnsi="CMR10" w:cs="CMR10"/>
          <w:b/>
          <w:sz w:val="48"/>
          <w:szCs w:val="48"/>
          <w:lang w:bidi="sa-IN"/>
        </w:rPr>
        <w:t>BLOCK DIAGRAM</w:t>
      </w:r>
    </w:p>
    <w:p w:rsidR="00DD5D7E" w:rsidRPr="00DD5D7E" w:rsidRDefault="00DD5D7E" w:rsidP="00E57CEB">
      <w:pPr>
        <w:rPr>
          <w:rFonts w:ascii="CMR10" w:hAnsi="CMR10" w:cs="CMR10"/>
          <w:b/>
          <w:sz w:val="48"/>
          <w:szCs w:val="48"/>
          <w:lang w:bidi="sa-IN"/>
        </w:rPr>
      </w:pPr>
      <w:r>
        <w:rPr>
          <w:rFonts w:ascii="CMR10" w:hAnsi="CMR10" w:cs="CMR10"/>
          <w:b/>
          <w:noProof/>
          <w:sz w:val="48"/>
          <w:szCs w:val="48"/>
          <w:lang w:eastAsia="en-IN"/>
        </w:rPr>
        <w:drawing>
          <wp:inline distT="0" distB="0" distL="0" distR="0">
            <wp:extent cx="56959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7E" w:rsidRPr="00E57CEB" w:rsidRDefault="00DD5D7E" w:rsidP="00E57CEB">
      <w:pPr>
        <w:rPr>
          <w:sz w:val="48"/>
          <w:szCs w:val="48"/>
        </w:rPr>
      </w:pPr>
      <w:bookmarkStart w:id="0" w:name="_GoBack"/>
      <w:bookmarkEnd w:id="0"/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48"/>
          <w:szCs w:val="48"/>
          <w:lang w:bidi="sa-IN"/>
        </w:rPr>
      </w:pPr>
      <w:r w:rsidRPr="00E57CEB">
        <w:rPr>
          <w:rFonts w:ascii="CMBX10" w:hAnsi="CMBX10" w:cs="CMBX10"/>
          <w:b/>
          <w:bCs/>
          <w:sz w:val="48"/>
          <w:szCs w:val="48"/>
          <w:lang w:bidi="sa-IN"/>
        </w:rPr>
        <w:t>Conclusion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r w:rsidRPr="00E57CEB">
        <w:rPr>
          <w:rFonts w:ascii="CMR10" w:hAnsi="CMR10" w:cs="CMR10"/>
          <w:sz w:val="48"/>
          <w:szCs w:val="48"/>
          <w:lang w:bidi="sa-IN"/>
        </w:rPr>
        <w:t>The objective of this paper was to study and resolve algorithmic and mathematical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aspects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of the automatic number plate recognition systems, such as problematic of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lastRenderedPageBreak/>
        <w:t>machine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vision, pattern recognition, OCR and neural networks. The problematic has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been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divided into several chapters, according to a logical sequence of the individual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recognition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steps. Even though there is a strong succession of algorithms applied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during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the recognition process, chapters can be studied independently.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r w:rsidRPr="00E57CEB">
        <w:rPr>
          <w:rFonts w:ascii="CMR10" w:hAnsi="CMR10" w:cs="CMR10"/>
          <w:sz w:val="48"/>
          <w:szCs w:val="48"/>
          <w:lang w:bidi="sa-IN"/>
        </w:rPr>
        <w:t>ANPR solution has been tested on static snapshots of vehicles, which has been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divided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into several sets according to difficultness. Sets of blurry and skewed snapshots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give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worse recognition rates than a set of snapshots which has been captured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clearly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>. The objective of the tests was not to find a one hundred percent recognizable</w:t>
      </w:r>
    </w:p>
    <w:p w:rsidR="00E57CEB" w:rsidRPr="00E57CEB" w:rsidRDefault="00E57CEB" w:rsidP="00E57C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48"/>
          <w:szCs w:val="48"/>
          <w:lang w:bidi="sa-IN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set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of snapshots, but to test the invariance of the algorithms on random snapshots</w:t>
      </w:r>
    </w:p>
    <w:p w:rsidR="00E57CEB" w:rsidRPr="00E57CEB" w:rsidRDefault="00E57CEB" w:rsidP="00E57CEB">
      <w:pPr>
        <w:pStyle w:val="ListParagraph"/>
        <w:rPr>
          <w:rStyle w:val="SubtleReference"/>
          <w:rFonts w:ascii="Algerian" w:hAnsi="Algerian"/>
          <w:color w:val="4F81BD" w:themeColor="accent1"/>
          <w:sz w:val="48"/>
          <w:szCs w:val="48"/>
        </w:rPr>
      </w:pPr>
      <w:proofErr w:type="gramStart"/>
      <w:r w:rsidRPr="00E57CEB">
        <w:rPr>
          <w:rFonts w:ascii="CMR10" w:hAnsi="CMR10" w:cs="CMR10"/>
          <w:sz w:val="48"/>
          <w:szCs w:val="48"/>
          <w:lang w:bidi="sa-IN"/>
        </w:rPr>
        <w:t>systematically</w:t>
      </w:r>
      <w:proofErr w:type="gramEnd"/>
      <w:r w:rsidRPr="00E57CEB">
        <w:rPr>
          <w:rFonts w:ascii="CMR10" w:hAnsi="CMR10" w:cs="CMR10"/>
          <w:sz w:val="48"/>
          <w:szCs w:val="48"/>
          <w:lang w:bidi="sa-IN"/>
        </w:rPr>
        <w:t xml:space="preserve"> classified to the sets according to their properties.</w:t>
      </w:r>
    </w:p>
    <w:sectPr w:rsidR="00E57CEB" w:rsidRPr="00E57C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968" w:rsidRDefault="00A17968" w:rsidP="00A17968">
      <w:pPr>
        <w:spacing w:after="0" w:line="240" w:lineRule="auto"/>
      </w:pPr>
      <w:r>
        <w:separator/>
      </w:r>
    </w:p>
  </w:endnote>
  <w:endnote w:type="continuationSeparator" w:id="0">
    <w:p w:rsidR="00A17968" w:rsidRDefault="00A17968" w:rsidP="00A1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968" w:rsidRDefault="00A17968" w:rsidP="00A17968">
      <w:pPr>
        <w:spacing w:after="0" w:line="240" w:lineRule="auto"/>
      </w:pPr>
      <w:r>
        <w:separator/>
      </w:r>
    </w:p>
  </w:footnote>
  <w:footnote w:type="continuationSeparator" w:id="0">
    <w:p w:rsidR="00A17968" w:rsidRDefault="00A17968" w:rsidP="00A17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968" w:rsidRDefault="00A17968">
    <w:pPr>
      <w:pStyle w:val="Header"/>
    </w:pPr>
  </w:p>
  <w:p w:rsidR="00A17968" w:rsidRDefault="00A179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68"/>
    <w:rsid w:val="001F2FE1"/>
    <w:rsid w:val="0024614B"/>
    <w:rsid w:val="00642891"/>
    <w:rsid w:val="00A17968"/>
    <w:rsid w:val="00A8222F"/>
    <w:rsid w:val="00DD5D7E"/>
    <w:rsid w:val="00E57CEB"/>
    <w:rsid w:val="00E7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A58F8-27D3-42BD-A397-30B3355D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9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9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79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79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79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6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9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7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7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9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79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179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17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ubtleReference">
    <w:name w:val="Subtle Reference"/>
    <w:basedOn w:val="DefaultParagraphFont"/>
    <w:uiPriority w:val="31"/>
    <w:qFormat/>
    <w:rsid w:val="00A179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179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796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17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968"/>
  </w:style>
  <w:style w:type="paragraph" w:styleId="Footer">
    <w:name w:val="footer"/>
    <w:basedOn w:val="Normal"/>
    <w:link w:val="FooterChar"/>
    <w:uiPriority w:val="99"/>
    <w:unhideWhenUsed/>
    <w:rsid w:val="00A1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968"/>
  </w:style>
  <w:style w:type="paragraph" w:styleId="IntenseQuote">
    <w:name w:val="Intense Quote"/>
    <w:basedOn w:val="Normal"/>
    <w:next w:val="Normal"/>
    <w:link w:val="IntenseQuoteChar"/>
    <w:uiPriority w:val="30"/>
    <w:qFormat/>
    <w:rsid w:val="00A179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968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179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17968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A1796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17968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1796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1796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9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79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79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9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rsid w:val="00A179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46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EFDCB-4E5A-4E36-85E0-EF170A3E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2016-10-07T04:52:00Z</dcterms:created>
  <dcterms:modified xsi:type="dcterms:W3CDTF">2016-10-07T05:52:00Z</dcterms:modified>
</cp:coreProperties>
</file>