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A8F9" w14:textId="131A4557" w:rsidR="00D26B61" w:rsidRPr="003A5C79" w:rsidRDefault="00D26B61" w:rsidP="00D26B61">
      <w:pPr>
        <w:rPr>
          <w:rFonts w:ascii="Arial" w:hAnsi="Arial" w:cs="Arial"/>
          <w:b/>
          <w:bCs/>
          <w:sz w:val="20"/>
          <w:szCs w:val="20"/>
        </w:rPr>
      </w:pPr>
      <w:r w:rsidRPr="003A5C79">
        <w:rPr>
          <w:rFonts w:ascii="Arial" w:hAnsi="Arial" w:cs="Arial"/>
          <w:b/>
          <w:bCs/>
          <w:sz w:val="20"/>
          <w:szCs w:val="20"/>
        </w:rPr>
        <w:t xml:space="preserve">PRESERVE </w:t>
      </w:r>
      <w:r w:rsidR="003B7006">
        <w:rPr>
          <w:rFonts w:ascii="Arial" w:hAnsi="Arial" w:cs="Arial"/>
          <w:b/>
          <w:bCs/>
          <w:sz w:val="20"/>
          <w:szCs w:val="20"/>
        </w:rPr>
        <w:t>ROW LEVEL</w:t>
      </w:r>
      <w:r w:rsidRPr="003A5C79">
        <w:rPr>
          <w:rFonts w:ascii="Arial" w:hAnsi="Arial" w:cs="Arial"/>
          <w:b/>
          <w:bCs/>
          <w:sz w:val="20"/>
          <w:szCs w:val="20"/>
        </w:rPr>
        <w:t xml:space="preserve"> QUERY</w:t>
      </w:r>
      <w:r w:rsidR="008F3220" w:rsidRPr="003A5C79">
        <w:rPr>
          <w:rFonts w:ascii="Arial" w:hAnsi="Arial" w:cs="Arial"/>
          <w:b/>
          <w:bCs/>
          <w:sz w:val="20"/>
          <w:szCs w:val="20"/>
        </w:rPr>
        <w:t xml:space="preserve"> </w:t>
      </w:r>
      <w:r w:rsidR="0091726A">
        <w:rPr>
          <w:rFonts w:ascii="Arial" w:hAnsi="Arial" w:cs="Arial"/>
          <w:b/>
          <w:bCs/>
          <w:sz w:val="20"/>
          <w:szCs w:val="20"/>
        </w:rPr>
        <w:t>2</w:t>
      </w:r>
      <w:r w:rsidR="003B7006">
        <w:rPr>
          <w:rFonts w:ascii="Arial" w:hAnsi="Arial" w:cs="Arial"/>
          <w:b/>
          <w:bCs/>
          <w:sz w:val="20"/>
          <w:szCs w:val="20"/>
        </w:rPr>
        <w:t xml:space="preserve"> </w:t>
      </w:r>
      <w:r w:rsidR="008F3220" w:rsidRPr="003A5C79">
        <w:rPr>
          <w:rFonts w:ascii="Arial" w:hAnsi="Arial" w:cs="Arial"/>
          <w:b/>
          <w:bCs/>
          <w:sz w:val="20"/>
          <w:szCs w:val="20"/>
        </w:rPr>
        <w:t>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7718"/>
      </w:tblGrid>
      <w:tr w:rsidR="00D26B61" w:rsidRPr="003A5C79" w14:paraId="5BEC33AC" w14:textId="77777777" w:rsidTr="003A5C79">
        <w:tc>
          <w:tcPr>
            <w:tcW w:w="1345" w:type="dxa"/>
            <w:hideMark/>
          </w:tcPr>
          <w:p w14:paraId="117E555E" w14:textId="116D39B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 xml:space="preserve">Date </w:t>
            </w:r>
            <w:r w:rsidR="008B22F3">
              <w:rPr>
                <w:rFonts w:ascii="Arial" w:hAnsi="Arial" w:cs="Arial"/>
                <w:sz w:val="19"/>
                <w:szCs w:val="19"/>
              </w:rPr>
              <w:t>i</w:t>
            </w:r>
            <w:r w:rsidRPr="003A5C79">
              <w:rPr>
                <w:rFonts w:ascii="Arial" w:hAnsi="Arial" w:cs="Arial"/>
                <w:sz w:val="19"/>
                <w:szCs w:val="19"/>
              </w:rPr>
              <w:t>ssued:</w:t>
            </w:r>
          </w:p>
        </w:tc>
        <w:tc>
          <w:tcPr>
            <w:tcW w:w="8005" w:type="dxa"/>
            <w:hideMark/>
          </w:tcPr>
          <w:p w14:paraId="369DB9C3" w14:textId="6F35C179" w:rsidR="00D26B61" w:rsidRPr="003A5C79" w:rsidRDefault="0004237B" w:rsidP="00D26B61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</w:t>
            </w:r>
            <w:r w:rsidR="00D26B61" w:rsidRPr="003A5C79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91726A">
              <w:rPr>
                <w:rFonts w:ascii="Arial" w:hAnsi="Arial" w:cs="Arial"/>
                <w:sz w:val="19"/>
                <w:szCs w:val="19"/>
              </w:rPr>
              <w:t>August</w:t>
            </w:r>
            <w:r w:rsidR="00D26B61" w:rsidRPr="003A5C79">
              <w:rPr>
                <w:rFonts w:ascii="Arial" w:hAnsi="Arial" w:cs="Arial"/>
                <w:sz w:val="19"/>
                <w:szCs w:val="19"/>
              </w:rPr>
              <w:t xml:space="preserve"> 202</w:t>
            </w:r>
            <w:r w:rsidR="00EC5239">
              <w:rPr>
                <w:rFonts w:ascii="Arial" w:hAnsi="Arial" w:cs="Arial"/>
                <w:sz w:val="19"/>
                <w:szCs w:val="19"/>
              </w:rPr>
              <w:t>2</w:t>
            </w:r>
            <w:r w:rsidR="00D26B61" w:rsidRPr="003A5C79">
              <w:rPr>
                <w:rFonts w:ascii="Arial" w:hAnsi="Arial" w:cs="Arial"/>
                <w:sz w:val="19"/>
                <w:szCs w:val="19"/>
              </w:rPr>
              <w:t> </w:t>
            </w:r>
          </w:p>
        </w:tc>
      </w:tr>
      <w:tr w:rsidR="00D26B61" w:rsidRPr="003A5C79" w14:paraId="059CEBDD" w14:textId="77777777" w:rsidTr="003A5C79">
        <w:tc>
          <w:tcPr>
            <w:tcW w:w="1345" w:type="dxa"/>
            <w:hideMark/>
          </w:tcPr>
          <w:p w14:paraId="0F87326B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Query title:</w:t>
            </w:r>
          </w:p>
        </w:tc>
        <w:tc>
          <w:tcPr>
            <w:tcW w:w="8005" w:type="dxa"/>
            <w:hideMark/>
          </w:tcPr>
          <w:p w14:paraId="50A5D9AF" w14:textId="23AFDCD2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 xml:space="preserve">PRESERVE </w:t>
            </w:r>
            <w:r w:rsidR="00A62E50">
              <w:rPr>
                <w:rFonts w:ascii="Arial" w:hAnsi="Arial" w:cs="Arial"/>
                <w:sz w:val="19"/>
                <w:szCs w:val="19"/>
              </w:rPr>
              <w:t xml:space="preserve">Row Level Query </w:t>
            </w:r>
            <w:r w:rsidR="0091726A">
              <w:rPr>
                <w:rFonts w:ascii="Arial" w:hAnsi="Arial" w:cs="Arial"/>
                <w:sz w:val="19"/>
                <w:szCs w:val="19"/>
              </w:rPr>
              <w:t>2</w:t>
            </w:r>
          </w:p>
        </w:tc>
      </w:tr>
      <w:tr w:rsidR="00D26B61" w:rsidRPr="003A5C79" w14:paraId="26E4FF13" w14:textId="77777777" w:rsidTr="003A5C79">
        <w:tc>
          <w:tcPr>
            <w:tcW w:w="1345" w:type="dxa"/>
            <w:hideMark/>
          </w:tcPr>
          <w:p w14:paraId="7011363A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Query information:</w:t>
            </w:r>
          </w:p>
        </w:tc>
        <w:tc>
          <w:tcPr>
            <w:tcW w:w="8005" w:type="dxa"/>
            <w:hideMark/>
          </w:tcPr>
          <w:p w14:paraId="5F173CF7" w14:textId="267AE034" w:rsidR="00A62E50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 xml:space="preserve">This is </w:t>
            </w:r>
            <w:r w:rsidR="00A62E50">
              <w:rPr>
                <w:rFonts w:ascii="Arial" w:hAnsi="Arial" w:cs="Arial"/>
                <w:sz w:val="19"/>
                <w:szCs w:val="19"/>
              </w:rPr>
              <w:t xml:space="preserve">the </w:t>
            </w:r>
            <w:proofErr w:type="gramStart"/>
            <w:r w:rsidR="0091726A">
              <w:rPr>
                <w:rFonts w:ascii="Arial" w:hAnsi="Arial" w:cs="Arial"/>
                <w:sz w:val="19"/>
                <w:szCs w:val="19"/>
              </w:rPr>
              <w:t>second</w:t>
            </w:r>
            <w:r w:rsidR="00A62E50">
              <w:rPr>
                <w:rFonts w:ascii="Arial" w:hAnsi="Arial" w:cs="Arial"/>
                <w:sz w:val="19"/>
                <w:szCs w:val="19"/>
              </w:rPr>
              <w:t xml:space="preserve"> row</w:t>
            </w:r>
            <w:proofErr w:type="gramEnd"/>
            <w:r w:rsidR="00A62E50">
              <w:rPr>
                <w:rFonts w:ascii="Arial" w:hAnsi="Arial" w:cs="Arial"/>
                <w:sz w:val="19"/>
                <w:szCs w:val="19"/>
              </w:rPr>
              <w:t xml:space="preserve"> level query </w:t>
            </w:r>
            <w:r w:rsidRPr="003A5C79">
              <w:rPr>
                <w:rFonts w:ascii="Arial" w:hAnsi="Arial" w:cs="Arial"/>
                <w:sz w:val="19"/>
                <w:szCs w:val="19"/>
              </w:rPr>
              <w:t xml:space="preserve">associated with the Preserving Kidney Function in Children with Chronic Kidney Disease (PRESERVE) project.  The </w:t>
            </w:r>
            <w:r w:rsidR="00A62E50">
              <w:rPr>
                <w:rFonts w:ascii="Arial" w:hAnsi="Arial" w:cs="Arial"/>
                <w:sz w:val="19"/>
                <w:szCs w:val="19"/>
              </w:rPr>
              <w:t>row level</w:t>
            </w:r>
            <w:r w:rsidRPr="003A5C79">
              <w:rPr>
                <w:rFonts w:ascii="Arial" w:hAnsi="Arial" w:cs="Arial"/>
                <w:sz w:val="19"/>
                <w:szCs w:val="19"/>
              </w:rPr>
              <w:t xml:space="preserve"> query is designed to evaluate</w:t>
            </w:r>
            <w:r w:rsidR="00A62E50">
              <w:rPr>
                <w:rFonts w:ascii="Arial" w:hAnsi="Arial" w:cs="Arial"/>
                <w:sz w:val="19"/>
                <w:szCs w:val="19"/>
              </w:rPr>
              <w:t xml:space="preserve"> extract row level data for a cohort of patients with chronic kidney disease</w:t>
            </w:r>
            <w:r w:rsidRPr="003A5C79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57D7A452" w14:textId="0C6AB32F" w:rsidR="000A2718" w:rsidRDefault="000A2718" w:rsidP="000A2718">
            <w:pPr>
              <w:pStyle w:val="NormalWeb"/>
              <w:shd w:val="clear" w:color="auto" w:fill="FFFFFF"/>
              <w:spacing w:before="150" w:beforeAutospacing="0" w:after="0" w:afterAutospacing="0"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0A2718">
              <w:rPr>
                <w:rFonts w:ascii="Arial" w:hAnsi="Arial" w:cs="Arial"/>
                <w:sz w:val="19"/>
                <w:szCs w:val="19"/>
              </w:rPr>
              <w:t>Please review content of output datasets and the log file according to local policy before returning to the PRESERVE CC and only return data as permitted by your institution. A complete list of output files is included in preserve_row_level_query_</w:t>
            </w:r>
            <w:r w:rsidR="0091726A">
              <w:rPr>
                <w:rFonts w:ascii="Arial" w:hAnsi="Arial" w:cs="Arial"/>
                <w:sz w:val="19"/>
                <w:szCs w:val="19"/>
              </w:rPr>
              <w:t>2</w:t>
            </w:r>
            <w:r w:rsidRPr="000A2718">
              <w:rPr>
                <w:rFonts w:ascii="Arial" w:hAnsi="Arial" w:cs="Arial"/>
                <w:sz w:val="19"/>
                <w:szCs w:val="19"/>
              </w:rPr>
              <w:t>_output_list.docx in the admin directory of the query.</w:t>
            </w:r>
          </w:p>
          <w:p w14:paraId="0DEFEBC1" w14:textId="3721913F" w:rsidR="000A2718" w:rsidRDefault="000A2718" w:rsidP="000A2718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150" w:beforeAutospacing="0" w:after="0" w:afterAutospacing="0"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0A2718">
              <w:rPr>
                <w:rFonts w:ascii="Arial" w:hAnsi="Arial" w:cs="Arial"/>
                <w:sz w:val="19"/>
                <w:szCs w:val="19"/>
              </w:rPr>
              <w:t>For plausibility of counts for the implementation of the mild-to-moderate chronic kidney disease phenotype at your institution, please review “</w:t>
            </w:r>
            <w:proofErr w:type="spellStart"/>
            <w:r w:rsidR="0026716D"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  <w:r w:rsidR="0026716D">
              <w:rPr>
                <w:rFonts w:ascii="Arial" w:hAnsi="Arial" w:cs="Arial"/>
                <w:sz w:val="19"/>
                <w:szCs w:val="19"/>
              </w:rPr>
              <w:t>/</w:t>
            </w:r>
            <w:r w:rsidRPr="000A2718">
              <w:rPr>
                <w:rFonts w:ascii="Arial" w:hAnsi="Arial" w:cs="Arial"/>
                <w:sz w:val="19"/>
                <w:szCs w:val="19"/>
              </w:rPr>
              <w:t>attrition.sas7bdat”.</w:t>
            </w:r>
          </w:p>
          <w:p w14:paraId="7CB40577" w14:textId="0B564406" w:rsidR="0026716D" w:rsidRPr="000A2718" w:rsidRDefault="0026716D" w:rsidP="000A2718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150" w:beforeAutospacing="0" w:after="0" w:afterAutospacing="0"/>
              <w:contextualSpacing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For plausibility of counts for the broad CKD cohort (details below) and row level data, please review “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/ row_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counts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  <w:r>
              <w:rPr>
                <w:rFonts w:ascii="Arial" w:hAnsi="Arial" w:cs="Arial"/>
                <w:sz w:val="19"/>
                <w:szCs w:val="19"/>
              </w:rPr>
              <w:t>” and “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output_geo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/ geo_counts</w:t>
            </w:r>
            <w:r w:rsidRPr="00C85B33">
              <w:rPr>
                <w:rFonts w:ascii="Arial" w:hAnsi="Arial" w:cs="Arial"/>
                <w:sz w:val="19"/>
                <w:szCs w:val="19"/>
              </w:rPr>
              <w:t>.sas7bdat</w:t>
            </w:r>
            <w:r>
              <w:rPr>
                <w:rFonts w:ascii="Arial" w:hAnsi="Arial" w:cs="Arial"/>
                <w:sz w:val="19"/>
                <w:szCs w:val="19"/>
              </w:rPr>
              <w:t>”.</w:t>
            </w:r>
          </w:p>
          <w:p w14:paraId="5F5A5112" w14:textId="3FEF714D" w:rsidR="00D26B61" w:rsidRPr="00C05222" w:rsidRDefault="000A2718" w:rsidP="000A2718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ascii="Arial" w:hAnsi="Arial" w:cs="Arial"/>
                <w:sz w:val="19"/>
                <w:szCs w:val="19"/>
              </w:rPr>
            </w:pPr>
            <w:r w:rsidRPr="000A2718">
              <w:rPr>
                <w:rFonts w:ascii="Arial" w:hAnsi="Arial" w:cs="Arial"/>
                <w:sz w:val="19"/>
                <w:szCs w:val="19"/>
              </w:rPr>
              <w:t>To facilitate review of datasets containing geographic variables including zip 5, zip 9, census tract, and census block group, a separate output directory “</w:t>
            </w:r>
            <w:proofErr w:type="spellStart"/>
            <w:r w:rsidRPr="000A2718">
              <w:rPr>
                <w:rFonts w:ascii="Arial" w:hAnsi="Arial" w:cs="Arial"/>
                <w:sz w:val="19"/>
                <w:szCs w:val="19"/>
              </w:rPr>
              <w:t>output_geo</w:t>
            </w:r>
            <w:proofErr w:type="spellEnd"/>
            <w:r w:rsidRPr="000A2718">
              <w:rPr>
                <w:rFonts w:ascii="Arial" w:hAnsi="Arial" w:cs="Arial"/>
                <w:sz w:val="19"/>
                <w:szCs w:val="19"/>
              </w:rPr>
              <w:t>” is created for output which includes these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0A2718">
              <w:rPr>
                <w:rFonts w:ascii="Arial" w:hAnsi="Arial" w:cs="Arial"/>
                <w:sz w:val="19"/>
                <w:szCs w:val="19"/>
              </w:rPr>
              <w:t>geographic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04237B">
              <w:rPr>
                <w:rFonts w:ascii="Arial" w:hAnsi="Arial" w:cs="Arial"/>
                <w:sz w:val="19"/>
                <w:szCs w:val="19"/>
              </w:rPr>
              <w:t>variables</w:t>
            </w:r>
            <w:r w:rsidRPr="000A2718">
              <w:rPr>
                <w:rFonts w:ascii="Arial" w:hAnsi="Arial" w:cs="Arial"/>
                <w:sz w:val="19"/>
                <w:szCs w:val="19"/>
              </w:rPr>
              <w:t>. Please only return these datasets in this directory as permitted by your institution.</w:t>
            </w:r>
          </w:p>
        </w:tc>
      </w:tr>
      <w:tr w:rsidR="00D26B61" w:rsidRPr="003A5C79" w14:paraId="0D14B1E9" w14:textId="77777777" w:rsidTr="003A5C79">
        <w:tc>
          <w:tcPr>
            <w:tcW w:w="1345" w:type="dxa"/>
            <w:hideMark/>
          </w:tcPr>
          <w:p w14:paraId="3A1A4615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Data source:</w:t>
            </w:r>
          </w:p>
        </w:tc>
        <w:tc>
          <w:tcPr>
            <w:tcW w:w="8005" w:type="dxa"/>
            <w:hideMark/>
          </w:tcPr>
          <w:p w14:paraId="1CFF66BA" w14:textId="78557091" w:rsidR="00D26B61" w:rsidRPr="003A5C79" w:rsidRDefault="00D26B61" w:rsidP="00A62E5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3A5C79"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 w:rsidRPr="003A5C79">
              <w:rPr>
                <w:rFonts w:ascii="Arial" w:hAnsi="Arial" w:cs="Arial"/>
                <w:sz w:val="19"/>
                <w:szCs w:val="19"/>
              </w:rPr>
              <w:t xml:space="preserve"> 6.0, Cycle 1</w:t>
            </w:r>
            <w:r w:rsidR="0091726A">
              <w:rPr>
                <w:rFonts w:ascii="Arial" w:hAnsi="Arial" w:cs="Arial"/>
                <w:sz w:val="19"/>
                <w:szCs w:val="19"/>
              </w:rPr>
              <w:t>2</w:t>
            </w:r>
            <w:r w:rsidRPr="003A5C79">
              <w:rPr>
                <w:rFonts w:ascii="Arial" w:hAnsi="Arial" w:cs="Arial"/>
                <w:sz w:val="19"/>
                <w:szCs w:val="19"/>
              </w:rPr>
              <w:t xml:space="preserve">, Refresh </w:t>
            </w:r>
            <w:r w:rsidR="0091726A">
              <w:rPr>
                <w:rFonts w:ascii="Arial" w:hAnsi="Arial" w:cs="Arial"/>
                <w:sz w:val="19"/>
                <w:szCs w:val="19"/>
              </w:rPr>
              <w:t>1</w:t>
            </w:r>
          </w:p>
        </w:tc>
      </w:tr>
      <w:tr w:rsidR="00D26B61" w:rsidRPr="003A5C79" w14:paraId="20810A94" w14:textId="77777777" w:rsidTr="003A5C79">
        <w:tc>
          <w:tcPr>
            <w:tcW w:w="1345" w:type="dxa"/>
            <w:hideMark/>
          </w:tcPr>
          <w:p w14:paraId="6DF9DDEE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Requested data:</w:t>
            </w:r>
          </w:p>
        </w:tc>
        <w:tc>
          <w:tcPr>
            <w:tcW w:w="8005" w:type="dxa"/>
            <w:hideMark/>
          </w:tcPr>
          <w:p w14:paraId="25C3ECB2" w14:textId="58EAF80C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The query generates the following:</w:t>
            </w:r>
            <w:r w:rsidRPr="003A5C79">
              <w:rPr>
                <w:rFonts w:ascii="Arial" w:hAnsi="Arial" w:cs="Arial"/>
                <w:sz w:val="19"/>
                <w:szCs w:val="19"/>
              </w:rPr>
              <w:br/>
            </w:r>
          </w:p>
          <w:p w14:paraId="685C3E9B" w14:textId="130DDE4D" w:rsidR="00D26B61" w:rsidRPr="003A5C79" w:rsidRDefault="00D26B61" w:rsidP="00D26B6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3A5C79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(1) An attrition table </w:t>
            </w:r>
            <w:r w:rsidR="00D07C7C">
              <w:rPr>
                <w:rFonts w:ascii="Arial" w:hAnsi="Arial" w:cs="Arial"/>
                <w:b/>
                <w:bCs/>
                <w:sz w:val="19"/>
                <w:szCs w:val="19"/>
              </w:rPr>
              <w:t>(</w:t>
            </w:r>
            <w:proofErr w:type="gramStart"/>
            <w:r w:rsidR="00D07C7C" w:rsidRPr="00A62E50">
              <w:rPr>
                <w:rFonts w:ascii="Arial" w:hAnsi="Arial" w:cs="Arial"/>
                <w:sz w:val="19"/>
                <w:szCs w:val="19"/>
              </w:rPr>
              <w:t>attrition.sas</w:t>
            </w:r>
            <w:proofErr w:type="gramEnd"/>
            <w:r w:rsidR="00D07C7C" w:rsidRPr="00A62E50">
              <w:rPr>
                <w:rFonts w:ascii="Arial" w:hAnsi="Arial" w:cs="Arial"/>
                <w:sz w:val="19"/>
                <w:szCs w:val="19"/>
              </w:rPr>
              <w:t>7bdat</w:t>
            </w:r>
            <w:r w:rsidR="00E82E32">
              <w:rPr>
                <w:rFonts w:ascii="Arial" w:hAnsi="Arial" w:cs="Arial"/>
                <w:sz w:val="19"/>
                <w:szCs w:val="19"/>
              </w:rPr>
              <w:t>)</w:t>
            </w:r>
            <w:r w:rsidR="00D07C7C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3A5C79">
              <w:rPr>
                <w:rFonts w:ascii="Arial" w:hAnsi="Arial" w:cs="Arial"/>
                <w:b/>
                <w:bCs/>
                <w:sz w:val="19"/>
                <w:szCs w:val="19"/>
              </w:rPr>
              <w:t>for the mild-</w:t>
            </w:r>
            <w:r w:rsidR="00A62E50">
              <w:rPr>
                <w:rFonts w:ascii="Arial" w:hAnsi="Arial" w:cs="Arial"/>
                <w:b/>
                <w:bCs/>
                <w:sz w:val="19"/>
                <w:szCs w:val="19"/>
              </w:rPr>
              <w:t>to-</w:t>
            </w:r>
            <w:r w:rsidRPr="003A5C79">
              <w:rPr>
                <w:rFonts w:ascii="Arial" w:hAnsi="Arial" w:cs="Arial"/>
                <w:b/>
                <w:bCs/>
                <w:sz w:val="19"/>
                <w:szCs w:val="19"/>
              </w:rPr>
              <w:t>moderate chronic kidney disease phenotype, implemented as follows:</w:t>
            </w:r>
          </w:p>
          <w:p w14:paraId="35DAA743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0. Patients with &gt;=1 visit between January 2009 and December 2021</w:t>
            </w:r>
          </w:p>
          <w:p w14:paraId="204F7ED9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1. Patients with &gt;=1 in-person visit between January 2009 and December 2021</w:t>
            </w:r>
          </w:p>
          <w:p w14:paraId="24C20594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2. Patients with &gt;=1 serum creatinine measurement</w:t>
            </w:r>
          </w:p>
          <w:p w14:paraId="425CC1D4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3. Patients aged &gt;=1 and &lt; 18 at time of &gt;=1 serum creatinine measurement</w:t>
            </w:r>
          </w:p>
          <w:p w14:paraId="7B84AB4B" w14:textId="2B9D50BA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4. Patients with height measurement available &lt;=</w:t>
            </w:r>
            <w:r w:rsidR="007F5528">
              <w:rPr>
                <w:rFonts w:ascii="Arial" w:hAnsi="Arial" w:cs="Arial"/>
                <w:sz w:val="19"/>
                <w:szCs w:val="19"/>
              </w:rPr>
              <w:t>18</w:t>
            </w:r>
            <w:r w:rsidRPr="003A5C79">
              <w:rPr>
                <w:rFonts w:ascii="Arial" w:hAnsi="Arial" w:cs="Arial"/>
                <w:sz w:val="19"/>
                <w:szCs w:val="19"/>
              </w:rPr>
              <w:t>0 days of serum creatinine value (aged &gt;=1 and &lt; 18)</w:t>
            </w:r>
          </w:p>
          <w:p w14:paraId="2BAC4ED0" w14:textId="2B682A5F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 xml:space="preserve">5. Patients with &gt;=1 eGFR value &gt;=30 and </w:t>
            </w:r>
            <w:r w:rsidR="002063D8">
              <w:rPr>
                <w:rFonts w:ascii="Arial" w:hAnsi="Arial" w:cs="Arial"/>
                <w:sz w:val="19"/>
                <w:szCs w:val="19"/>
              </w:rPr>
              <w:t>&lt;90</w:t>
            </w:r>
            <w:r w:rsidRPr="003A5C79">
              <w:rPr>
                <w:rFonts w:ascii="Arial" w:hAnsi="Arial" w:cs="Arial"/>
                <w:sz w:val="19"/>
                <w:szCs w:val="19"/>
              </w:rPr>
              <w:t>mL/min/1.73m2 (aged &gt;=1 and &lt; 18)</w:t>
            </w:r>
          </w:p>
          <w:p w14:paraId="0C585111" w14:textId="4634DD9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 xml:space="preserve">6. Patients with &gt;=2 eGFRs &gt;=30 and </w:t>
            </w:r>
            <w:r w:rsidR="002063D8">
              <w:rPr>
                <w:rFonts w:ascii="Arial" w:hAnsi="Arial" w:cs="Arial"/>
                <w:sz w:val="19"/>
                <w:szCs w:val="19"/>
              </w:rPr>
              <w:t>&lt;90</w:t>
            </w:r>
            <w:r w:rsidRPr="003A5C79">
              <w:rPr>
                <w:rFonts w:ascii="Arial" w:hAnsi="Arial" w:cs="Arial"/>
                <w:sz w:val="19"/>
                <w:szCs w:val="19"/>
              </w:rPr>
              <w:t>mL/min/1.73m2 which are &gt;=90 days apart (aged &gt;=1 and &lt; 18)</w:t>
            </w:r>
          </w:p>
          <w:p w14:paraId="332AA1F0" w14:textId="43FF7EC7" w:rsidR="00D26B61" w:rsidRPr="00B47E7E" w:rsidRDefault="00D26B61" w:rsidP="00D26B6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B47E7E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7. Patients with &gt;=2 eGFRs &gt;=30 and </w:t>
            </w:r>
            <w:r w:rsidR="002063D8" w:rsidRPr="00B47E7E">
              <w:rPr>
                <w:rFonts w:ascii="Arial" w:hAnsi="Arial" w:cs="Arial"/>
                <w:b/>
                <w:bCs/>
                <w:sz w:val="19"/>
                <w:szCs w:val="19"/>
              </w:rPr>
              <w:t>&lt;90</w:t>
            </w:r>
            <w:r w:rsidRPr="00B47E7E">
              <w:rPr>
                <w:rFonts w:ascii="Arial" w:hAnsi="Arial" w:cs="Arial"/>
                <w:b/>
                <w:bCs/>
                <w:sz w:val="19"/>
                <w:szCs w:val="19"/>
              </w:rPr>
              <w:t>mL/min/1.73m2 which are &gt;=90 days apart, without an intervening eGFR value &gt;= 90 mL/min/1.73m2 (aged &gt;=1 and &lt; 18)</w:t>
            </w:r>
          </w:p>
          <w:p w14:paraId="059346D6" w14:textId="78EA005F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 xml:space="preserve">8. Exclude patients with no in-person visits with a nephrology provider </w:t>
            </w:r>
            <w:r w:rsidR="007F5528">
              <w:rPr>
                <w:rFonts w:ascii="Arial" w:hAnsi="Arial" w:cs="Arial"/>
                <w:sz w:val="19"/>
                <w:szCs w:val="19"/>
              </w:rPr>
              <w:t xml:space="preserve">or facility </w:t>
            </w:r>
            <w:r w:rsidRPr="003A5C79">
              <w:rPr>
                <w:rFonts w:ascii="Arial" w:hAnsi="Arial" w:cs="Arial"/>
                <w:sz w:val="19"/>
                <w:szCs w:val="19"/>
              </w:rPr>
              <w:t>at any time between January 2009 and December 2021</w:t>
            </w:r>
          </w:p>
          <w:p w14:paraId="7E1140A0" w14:textId="7EA13DC5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9. Exclude patients with &gt;=1 chronic dialysis procedure</w:t>
            </w:r>
            <w:r w:rsidR="002063D8">
              <w:rPr>
                <w:rFonts w:ascii="Arial" w:hAnsi="Arial" w:cs="Arial"/>
                <w:sz w:val="19"/>
                <w:szCs w:val="19"/>
              </w:rPr>
              <w:t xml:space="preserve"> or associated diagnosis</w:t>
            </w:r>
            <w:r w:rsidRPr="003A5C79">
              <w:rPr>
                <w:rFonts w:ascii="Arial" w:hAnsi="Arial" w:cs="Arial"/>
                <w:sz w:val="19"/>
                <w:szCs w:val="19"/>
              </w:rPr>
              <w:t xml:space="preserve"> on or before cohort entry date</w:t>
            </w:r>
          </w:p>
          <w:p w14:paraId="76E945DD" w14:textId="54BC4368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10. Exclude patients with &gt;=1 kidney transplant procedure</w:t>
            </w:r>
            <w:r w:rsidR="002063D8">
              <w:rPr>
                <w:rFonts w:ascii="Arial" w:hAnsi="Arial" w:cs="Arial"/>
                <w:sz w:val="19"/>
                <w:szCs w:val="19"/>
              </w:rPr>
              <w:t xml:space="preserve"> or associated diagnosis</w:t>
            </w:r>
            <w:r w:rsidRPr="003A5C79">
              <w:rPr>
                <w:rFonts w:ascii="Arial" w:hAnsi="Arial" w:cs="Arial"/>
                <w:sz w:val="19"/>
                <w:szCs w:val="19"/>
              </w:rPr>
              <w:t xml:space="preserve"> on or before cohort entry date</w:t>
            </w:r>
          </w:p>
          <w:p w14:paraId="6E2A2658" w14:textId="77777777" w:rsidR="00D26B61" w:rsidRPr="003A5C79" w:rsidRDefault="00D26B61" w:rsidP="00D26B61">
            <w:pPr>
              <w:rPr>
                <w:rFonts w:ascii="Arial" w:hAnsi="Arial" w:cs="Arial"/>
                <w:i/>
                <w:iCs/>
                <w:sz w:val="19"/>
                <w:szCs w:val="19"/>
              </w:rPr>
            </w:pPr>
            <w:r w:rsidRPr="003A5C79">
              <w:rPr>
                <w:rFonts w:ascii="Arial" w:hAnsi="Arial" w:cs="Arial"/>
                <w:i/>
                <w:iCs/>
                <w:sz w:val="19"/>
                <w:szCs w:val="19"/>
              </w:rPr>
              <w:t>Notes:</w:t>
            </w:r>
          </w:p>
          <w:p w14:paraId="620DEFEF" w14:textId="53C31F25" w:rsidR="00D26B61" w:rsidRPr="003A5C79" w:rsidRDefault="00D26B61" w:rsidP="00D26B6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 w:val="19"/>
                <w:szCs w:val="19"/>
              </w:rPr>
            </w:pPr>
            <w:r w:rsidRPr="003A5C79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The cohort entry date (CED) is defined as the date of the first eGFR of the earliest pair of eGFRs &gt;=30 &amp; </w:t>
            </w:r>
            <w:r w:rsidR="002063D8">
              <w:rPr>
                <w:rFonts w:ascii="Arial" w:hAnsi="Arial" w:cs="Arial"/>
                <w:i/>
                <w:iCs/>
                <w:sz w:val="19"/>
                <w:szCs w:val="19"/>
              </w:rPr>
              <w:t>&lt;90</w:t>
            </w:r>
            <w:r w:rsidRPr="003A5C79">
              <w:rPr>
                <w:rFonts w:ascii="Arial" w:hAnsi="Arial" w:cs="Arial"/>
                <w:i/>
                <w:iCs/>
                <w:sz w:val="19"/>
                <w:szCs w:val="19"/>
              </w:rPr>
              <w:t>mL/min/1.73m2 aged &gt;=1 and &lt; 18, separated by &gt;=90 days, without an intervening eGFR &gt;=90</w:t>
            </w:r>
          </w:p>
          <w:p w14:paraId="4BBA884D" w14:textId="7BE627FD" w:rsidR="00D26B61" w:rsidRPr="003A5C79" w:rsidRDefault="00D26B61" w:rsidP="00D26B6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 w:val="19"/>
                <w:szCs w:val="19"/>
              </w:rPr>
            </w:pPr>
            <w:r w:rsidRPr="003A5C79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The </w:t>
            </w:r>
            <w:r w:rsidR="002063D8">
              <w:rPr>
                <w:rFonts w:ascii="Arial" w:hAnsi="Arial" w:cs="Arial"/>
                <w:i/>
                <w:iCs/>
                <w:sz w:val="19"/>
                <w:szCs w:val="19"/>
              </w:rPr>
              <w:t>CKiD U25</w:t>
            </w:r>
            <w:r w:rsidRPr="003A5C79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 formula is used to compute eGFR, with a </w:t>
            </w:r>
            <w:proofErr w:type="gramStart"/>
            <w:r w:rsidR="002063D8">
              <w:rPr>
                <w:rFonts w:ascii="Arial" w:hAnsi="Arial" w:cs="Arial"/>
                <w:i/>
                <w:iCs/>
                <w:sz w:val="19"/>
                <w:szCs w:val="19"/>
              </w:rPr>
              <w:t>180</w:t>
            </w:r>
            <w:r w:rsidRPr="003A5C79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 day</w:t>
            </w:r>
            <w:proofErr w:type="gramEnd"/>
            <w:r w:rsidRPr="003A5C79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 look-around for height measurements.</w:t>
            </w:r>
          </w:p>
          <w:p w14:paraId="6ED456C1" w14:textId="77777777" w:rsidR="00D26B61" w:rsidRPr="003A5C79" w:rsidRDefault="00D26B61" w:rsidP="00D26B61">
            <w:pPr>
              <w:rPr>
                <w:rFonts w:ascii="Arial" w:hAnsi="Arial" w:cs="Arial"/>
                <w:i/>
                <w:iCs/>
                <w:sz w:val="19"/>
                <w:szCs w:val="19"/>
              </w:rPr>
            </w:pPr>
          </w:p>
          <w:p w14:paraId="4E0BE211" w14:textId="77777777" w:rsidR="00D26B61" w:rsidRPr="003A5C79" w:rsidRDefault="00D26B61" w:rsidP="00D26B6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3A5C79">
              <w:rPr>
                <w:rFonts w:ascii="Arial" w:hAnsi="Arial" w:cs="Arial"/>
                <w:b/>
                <w:bCs/>
                <w:sz w:val="19"/>
                <w:szCs w:val="19"/>
              </w:rPr>
              <w:t>(2) Additional chronic kidney disease cohorts</w:t>
            </w:r>
          </w:p>
          <w:p w14:paraId="38EC75D3" w14:textId="46180042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 xml:space="preserve">This cohort generated </w:t>
            </w:r>
            <w:r w:rsidR="001E1E7B">
              <w:rPr>
                <w:rFonts w:ascii="Arial" w:hAnsi="Arial" w:cs="Arial"/>
                <w:sz w:val="19"/>
                <w:szCs w:val="19"/>
              </w:rPr>
              <w:t xml:space="preserve">at </w:t>
            </w:r>
            <w:r w:rsidR="001E1E7B" w:rsidRPr="00B47E7E">
              <w:rPr>
                <w:rFonts w:ascii="Arial" w:hAnsi="Arial" w:cs="Arial"/>
                <w:b/>
                <w:bCs/>
                <w:sz w:val="19"/>
                <w:szCs w:val="19"/>
              </w:rPr>
              <w:t>step 7</w:t>
            </w:r>
            <w:r w:rsidR="001E1E7B">
              <w:rPr>
                <w:rFonts w:ascii="Arial" w:hAnsi="Arial" w:cs="Arial"/>
                <w:sz w:val="19"/>
                <w:szCs w:val="19"/>
              </w:rPr>
              <w:t xml:space="preserve"> of</w:t>
            </w:r>
            <w:r w:rsidRPr="003A5C79">
              <w:rPr>
                <w:rFonts w:ascii="Arial" w:hAnsi="Arial" w:cs="Arial"/>
                <w:sz w:val="19"/>
                <w:szCs w:val="19"/>
              </w:rPr>
              <w:t xml:space="preserve"> the attrition table above is compared to two additional cohorts:</w:t>
            </w:r>
          </w:p>
          <w:p w14:paraId="6270FCB6" w14:textId="6D71ECE6" w:rsidR="00D26B61" w:rsidRPr="003A5C79" w:rsidRDefault="00D26B61" w:rsidP="00D26B6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Patients with &gt;= 1 chronic kidney disease diagnosis, aged &gt;=1 and &lt;18 years</w:t>
            </w:r>
          </w:p>
          <w:p w14:paraId="239BC2E3" w14:textId="41EF017F" w:rsidR="00D26B61" w:rsidRDefault="00D26B61" w:rsidP="00D26B6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Patients with &gt;=2 serum creatinine measurements</w:t>
            </w:r>
            <w:r w:rsidR="007F5528">
              <w:rPr>
                <w:rFonts w:ascii="Arial" w:hAnsi="Arial" w:cs="Arial"/>
                <w:sz w:val="19"/>
                <w:szCs w:val="19"/>
              </w:rPr>
              <w:t xml:space="preserve"> age and sex-specific thresholds</w:t>
            </w:r>
            <w:r w:rsidRPr="003A5C79">
              <w:rPr>
                <w:rFonts w:ascii="Arial" w:hAnsi="Arial" w:cs="Arial"/>
                <w:sz w:val="19"/>
                <w:szCs w:val="19"/>
              </w:rPr>
              <w:t>, separated by &gt;=90 days, aged &gt;=1 and &lt;18 years</w:t>
            </w:r>
          </w:p>
          <w:p w14:paraId="091948DF" w14:textId="790A6332" w:rsidR="00C45FCF" w:rsidRDefault="00C45FCF" w:rsidP="00C45FCF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leGrid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1043"/>
              <w:gridCol w:w="750"/>
              <w:gridCol w:w="563"/>
            </w:tblGrid>
            <w:tr w:rsidR="00C45FCF" w14:paraId="495FB133" w14:textId="77777777" w:rsidTr="0008580B">
              <w:tc>
                <w:tcPr>
                  <w:tcW w:w="0" w:type="auto"/>
                  <w:hideMark/>
                </w:tcPr>
                <w:p w14:paraId="478D0843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Age (years)</w:t>
                  </w:r>
                </w:p>
              </w:tc>
              <w:tc>
                <w:tcPr>
                  <w:tcW w:w="0" w:type="auto"/>
                  <w:hideMark/>
                </w:tcPr>
                <w:p w14:paraId="0882D9BF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Female</w:t>
                  </w:r>
                </w:p>
              </w:tc>
              <w:tc>
                <w:tcPr>
                  <w:tcW w:w="0" w:type="auto"/>
                  <w:hideMark/>
                </w:tcPr>
                <w:p w14:paraId="1EE81AFA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Male</w:t>
                  </w:r>
                </w:p>
              </w:tc>
            </w:tr>
            <w:tr w:rsidR="00C45FCF" w14:paraId="081034B3" w14:textId="77777777" w:rsidTr="0008580B">
              <w:tc>
                <w:tcPr>
                  <w:tcW w:w="0" w:type="auto"/>
                  <w:hideMark/>
                </w:tcPr>
                <w:p w14:paraId="771DDD32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4FBBC80A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0.31</w:t>
                  </w:r>
                </w:p>
              </w:tc>
              <w:tc>
                <w:tcPr>
                  <w:tcW w:w="0" w:type="auto"/>
                  <w:hideMark/>
                </w:tcPr>
                <w:p w14:paraId="71F611A7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0.34</w:t>
                  </w:r>
                </w:p>
              </w:tc>
            </w:tr>
            <w:tr w:rsidR="00C45FCF" w14:paraId="5D550209" w14:textId="77777777" w:rsidTr="0008580B">
              <w:tc>
                <w:tcPr>
                  <w:tcW w:w="0" w:type="auto"/>
                  <w:hideMark/>
                </w:tcPr>
                <w:p w14:paraId="70C26268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6C463680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0.31</w:t>
                  </w:r>
                </w:p>
              </w:tc>
              <w:tc>
                <w:tcPr>
                  <w:tcW w:w="0" w:type="auto"/>
                  <w:hideMark/>
                </w:tcPr>
                <w:p w14:paraId="5CA5BD1E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0.34</w:t>
                  </w:r>
                </w:p>
              </w:tc>
            </w:tr>
            <w:tr w:rsidR="00C45FCF" w14:paraId="6F112279" w14:textId="77777777" w:rsidTr="0008580B">
              <w:tc>
                <w:tcPr>
                  <w:tcW w:w="0" w:type="auto"/>
                  <w:hideMark/>
                </w:tcPr>
                <w:p w14:paraId="213C00D1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15F81AD5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0.35</w:t>
                  </w:r>
                </w:p>
              </w:tc>
              <w:tc>
                <w:tcPr>
                  <w:tcW w:w="0" w:type="auto"/>
                  <w:hideMark/>
                </w:tcPr>
                <w:p w14:paraId="6A2A2D1A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0.38</w:t>
                  </w:r>
                </w:p>
              </w:tc>
            </w:tr>
            <w:tr w:rsidR="00C45FCF" w14:paraId="15B09F22" w14:textId="77777777" w:rsidTr="0008580B">
              <w:tc>
                <w:tcPr>
                  <w:tcW w:w="0" w:type="auto"/>
                  <w:hideMark/>
                </w:tcPr>
                <w:p w14:paraId="7F646899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4A0DC478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0.37</w:t>
                  </w:r>
                </w:p>
              </w:tc>
              <w:tc>
                <w:tcPr>
                  <w:tcW w:w="0" w:type="auto"/>
                  <w:hideMark/>
                </w:tcPr>
                <w:p w14:paraId="0D37186C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0.41</w:t>
                  </w:r>
                </w:p>
              </w:tc>
            </w:tr>
            <w:tr w:rsidR="00C45FCF" w14:paraId="2C937A0E" w14:textId="77777777" w:rsidTr="0008580B">
              <w:tc>
                <w:tcPr>
                  <w:tcW w:w="0" w:type="auto"/>
                  <w:hideMark/>
                </w:tcPr>
                <w:p w14:paraId="33D5A229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14:paraId="25BACB53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0.40</w:t>
                  </w:r>
                </w:p>
              </w:tc>
              <w:tc>
                <w:tcPr>
                  <w:tcW w:w="0" w:type="auto"/>
                  <w:hideMark/>
                </w:tcPr>
                <w:p w14:paraId="0A16ED1F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0.44</w:t>
                  </w:r>
                </w:p>
              </w:tc>
            </w:tr>
            <w:tr w:rsidR="00C45FCF" w14:paraId="055496F6" w14:textId="77777777" w:rsidTr="0008580B">
              <w:tc>
                <w:tcPr>
                  <w:tcW w:w="0" w:type="auto"/>
                  <w:hideMark/>
                </w:tcPr>
                <w:p w14:paraId="30BE42FA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14:paraId="0E1C4D23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0.43</w:t>
                  </w:r>
                </w:p>
              </w:tc>
              <w:tc>
                <w:tcPr>
                  <w:tcW w:w="0" w:type="auto"/>
                  <w:hideMark/>
                </w:tcPr>
                <w:p w14:paraId="6EC7E2CC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0.47</w:t>
                  </w:r>
                </w:p>
              </w:tc>
            </w:tr>
            <w:tr w:rsidR="00C45FCF" w14:paraId="63520840" w14:textId="77777777" w:rsidTr="0008580B">
              <w:tc>
                <w:tcPr>
                  <w:tcW w:w="0" w:type="auto"/>
                  <w:hideMark/>
                </w:tcPr>
                <w:p w14:paraId="19300FBF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14:paraId="63D8C496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0.46</w:t>
                  </w:r>
                </w:p>
              </w:tc>
              <w:tc>
                <w:tcPr>
                  <w:tcW w:w="0" w:type="auto"/>
                  <w:hideMark/>
                </w:tcPr>
                <w:p w14:paraId="0DFAA329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0.50</w:t>
                  </w:r>
                </w:p>
              </w:tc>
            </w:tr>
            <w:tr w:rsidR="00C45FCF" w14:paraId="48322834" w14:textId="77777777" w:rsidTr="0008580B">
              <w:tc>
                <w:tcPr>
                  <w:tcW w:w="0" w:type="auto"/>
                  <w:hideMark/>
                </w:tcPr>
                <w:p w14:paraId="5D136D78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hideMark/>
                </w:tcPr>
                <w:p w14:paraId="4D5B75DA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0.49</w:t>
                  </w:r>
                </w:p>
              </w:tc>
              <w:tc>
                <w:tcPr>
                  <w:tcW w:w="0" w:type="auto"/>
                  <w:hideMark/>
                </w:tcPr>
                <w:p w14:paraId="48C4FD31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0.53</w:t>
                  </w:r>
                </w:p>
              </w:tc>
            </w:tr>
            <w:tr w:rsidR="00C45FCF" w14:paraId="702C5060" w14:textId="77777777" w:rsidTr="0008580B">
              <w:tc>
                <w:tcPr>
                  <w:tcW w:w="0" w:type="auto"/>
                  <w:hideMark/>
                </w:tcPr>
                <w:p w14:paraId="473D1FD8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0" w:type="auto"/>
                  <w:hideMark/>
                </w:tcPr>
                <w:p w14:paraId="0EFB69DA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0.51</w:t>
                  </w:r>
                </w:p>
              </w:tc>
              <w:tc>
                <w:tcPr>
                  <w:tcW w:w="0" w:type="auto"/>
                  <w:hideMark/>
                </w:tcPr>
                <w:p w14:paraId="5E189581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0.55</w:t>
                  </w:r>
                </w:p>
              </w:tc>
            </w:tr>
            <w:tr w:rsidR="00C45FCF" w14:paraId="6303A8CE" w14:textId="77777777" w:rsidTr="0008580B">
              <w:tc>
                <w:tcPr>
                  <w:tcW w:w="0" w:type="auto"/>
                  <w:hideMark/>
                </w:tcPr>
                <w:p w14:paraId="6F145CE5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hideMark/>
                </w:tcPr>
                <w:p w14:paraId="7B3CBE4A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0.53</w:t>
                  </w:r>
                </w:p>
              </w:tc>
              <w:tc>
                <w:tcPr>
                  <w:tcW w:w="0" w:type="auto"/>
                  <w:hideMark/>
                </w:tcPr>
                <w:p w14:paraId="645D1BE2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0.58</w:t>
                  </w:r>
                </w:p>
              </w:tc>
            </w:tr>
            <w:tr w:rsidR="00C45FCF" w14:paraId="041CB33E" w14:textId="77777777" w:rsidTr="0008580B">
              <w:tc>
                <w:tcPr>
                  <w:tcW w:w="0" w:type="auto"/>
                  <w:hideMark/>
                </w:tcPr>
                <w:p w14:paraId="1E6FE2C5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0" w:type="auto"/>
                  <w:hideMark/>
                </w:tcPr>
                <w:p w14:paraId="455B63AD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0.56</w:t>
                  </w:r>
                </w:p>
              </w:tc>
              <w:tc>
                <w:tcPr>
                  <w:tcW w:w="0" w:type="auto"/>
                  <w:hideMark/>
                </w:tcPr>
                <w:p w14:paraId="5E0BC1F5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0.60</w:t>
                  </w:r>
                </w:p>
              </w:tc>
            </w:tr>
            <w:tr w:rsidR="00C45FCF" w14:paraId="49ECB69C" w14:textId="77777777" w:rsidTr="0008580B">
              <w:tc>
                <w:tcPr>
                  <w:tcW w:w="0" w:type="auto"/>
                  <w:hideMark/>
                </w:tcPr>
                <w:p w14:paraId="5C14FFD4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0" w:type="auto"/>
                  <w:hideMark/>
                </w:tcPr>
                <w:p w14:paraId="2CA74B99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0.59</w:t>
                  </w:r>
                </w:p>
              </w:tc>
              <w:tc>
                <w:tcPr>
                  <w:tcW w:w="0" w:type="auto"/>
                  <w:hideMark/>
                </w:tcPr>
                <w:p w14:paraId="290BEF6B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0.63</w:t>
                  </w:r>
                </w:p>
              </w:tc>
            </w:tr>
            <w:tr w:rsidR="00C45FCF" w14:paraId="28FAFAB7" w14:textId="77777777" w:rsidTr="0008580B">
              <w:tc>
                <w:tcPr>
                  <w:tcW w:w="0" w:type="auto"/>
                  <w:hideMark/>
                </w:tcPr>
                <w:p w14:paraId="1926573D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0" w:type="auto"/>
                  <w:hideMark/>
                </w:tcPr>
                <w:p w14:paraId="6EED8D75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0.63</w:t>
                  </w:r>
                </w:p>
              </w:tc>
              <w:tc>
                <w:tcPr>
                  <w:tcW w:w="0" w:type="auto"/>
                  <w:hideMark/>
                </w:tcPr>
                <w:p w14:paraId="2A58BA97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0.69</w:t>
                  </w:r>
                </w:p>
              </w:tc>
            </w:tr>
            <w:tr w:rsidR="00C45FCF" w14:paraId="7FDB6175" w14:textId="77777777" w:rsidTr="0008580B">
              <w:tc>
                <w:tcPr>
                  <w:tcW w:w="0" w:type="auto"/>
                  <w:hideMark/>
                </w:tcPr>
                <w:p w14:paraId="3F70F960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0" w:type="auto"/>
                  <w:hideMark/>
                </w:tcPr>
                <w:p w14:paraId="6C1BA8DF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0.66</w:t>
                  </w:r>
                </w:p>
              </w:tc>
              <w:tc>
                <w:tcPr>
                  <w:tcW w:w="0" w:type="auto"/>
                  <w:hideMark/>
                </w:tcPr>
                <w:p w14:paraId="7C2A5A69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0.76</w:t>
                  </w:r>
                </w:p>
              </w:tc>
            </w:tr>
            <w:tr w:rsidR="00C45FCF" w14:paraId="19013AFD" w14:textId="77777777" w:rsidTr="0008580B">
              <w:tc>
                <w:tcPr>
                  <w:tcW w:w="0" w:type="auto"/>
                  <w:hideMark/>
                </w:tcPr>
                <w:p w14:paraId="1E36B453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0" w:type="auto"/>
                  <w:hideMark/>
                </w:tcPr>
                <w:p w14:paraId="33B0A081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0.68</w:t>
                  </w:r>
                </w:p>
              </w:tc>
              <w:tc>
                <w:tcPr>
                  <w:tcW w:w="0" w:type="auto"/>
                  <w:hideMark/>
                </w:tcPr>
                <w:p w14:paraId="1A0A523A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0.82</w:t>
                  </w:r>
                </w:p>
              </w:tc>
            </w:tr>
            <w:tr w:rsidR="00C45FCF" w14:paraId="07D14A40" w14:textId="77777777" w:rsidTr="0008580B">
              <w:tc>
                <w:tcPr>
                  <w:tcW w:w="0" w:type="auto"/>
                  <w:hideMark/>
                </w:tcPr>
                <w:p w14:paraId="5F40AD10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0" w:type="auto"/>
                  <w:hideMark/>
                </w:tcPr>
                <w:p w14:paraId="4F3C1EA5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0.70</w:t>
                  </w:r>
                </w:p>
              </w:tc>
              <w:tc>
                <w:tcPr>
                  <w:tcW w:w="0" w:type="auto"/>
                  <w:hideMark/>
                </w:tcPr>
                <w:p w14:paraId="507085FE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0.88</w:t>
                  </w:r>
                </w:p>
              </w:tc>
            </w:tr>
            <w:tr w:rsidR="00C45FCF" w14:paraId="15F843EB" w14:textId="77777777" w:rsidTr="0008580B">
              <w:tc>
                <w:tcPr>
                  <w:tcW w:w="0" w:type="auto"/>
                  <w:hideMark/>
                </w:tcPr>
                <w:p w14:paraId="031A3F16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0" w:type="auto"/>
                  <w:hideMark/>
                </w:tcPr>
                <w:p w14:paraId="20F2ED8F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0.72</w:t>
                  </w:r>
                </w:p>
              </w:tc>
              <w:tc>
                <w:tcPr>
                  <w:tcW w:w="0" w:type="auto"/>
                  <w:hideMark/>
                </w:tcPr>
                <w:p w14:paraId="22905421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0.93</w:t>
                  </w:r>
                </w:p>
              </w:tc>
            </w:tr>
            <w:tr w:rsidR="00C45FCF" w14:paraId="1ECBC2D9" w14:textId="77777777" w:rsidTr="0008580B">
              <w:tc>
                <w:tcPr>
                  <w:tcW w:w="0" w:type="auto"/>
                  <w:hideMark/>
                </w:tcPr>
                <w:p w14:paraId="70523E3F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0" w:type="auto"/>
                  <w:hideMark/>
                </w:tcPr>
                <w:p w14:paraId="1E2AF9B7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0.74</w:t>
                  </w:r>
                </w:p>
              </w:tc>
              <w:tc>
                <w:tcPr>
                  <w:tcW w:w="0" w:type="auto"/>
                  <w:hideMark/>
                </w:tcPr>
                <w:p w14:paraId="71BA9AA6" w14:textId="77777777" w:rsidR="00C45FCF" w:rsidRPr="000224F5" w:rsidRDefault="00C45FCF" w:rsidP="000224F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224F5">
                    <w:rPr>
                      <w:rFonts w:ascii="Arial" w:hAnsi="Arial" w:cs="Arial"/>
                      <w:sz w:val="16"/>
                      <w:szCs w:val="16"/>
                    </w:rPr>
                    <w:t>0.98</w:t>
                  </w:r>
                </w:p>
              </w:tc>
            </w:tr>
          </w:tbl>
          <w:p w14:paraId="1E8C6795" w14:textId="77777777" w:rsidR="00C45FCF" w:rsidRPr="00C45FCF" w:rsidRDefault="00C45FCF" w:rsidP="00C45FCF">
            <w:pPr>
              <w:rPr>
                <w:rFonts w:ascii="Arial" w:hAnsi="Arial" w:cs="Arial"/>
                <w:sz w:val="19"/>
                <w:szCs w:val="19"/>
              </w:rPr>
            </w:pPr>
          </w:p>
          <w:p w14:paraId="2990401B" w14:textId="1C68A42E" w:rsidR="00D26B61" w:rsidRPr="003A5C79" w:rsidRDefault="00D26B61" w:rsidP="00D26B6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3A5C79">
              <w:rPr>
                <w:rFonts w:ascii="Arial" w:hAnsi="Arial" w:cs="Arial"/>
                <w:b/>
                <w:bCs/>
                <w:sz w:val="19"/>
                <w:szCs w:val="19"/>
              </w:rPr>
              <w:t>(3) Distributions of key variables</w:t>
            </w:r>
            <w:r w:rsidR="00C0522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  <w:r w:rsidR="00C05222" w:rsidRPr="00C05222">
              <w:rPr>
                <w:rFonts w:ascii="Arial" w:hAnsi="Arial" w:cs="Arial"/>
                <w:sz w:val="19"/>
                <w:szCs w:val="19"/>
              </w:rPr>
              <w:t>(</w:t>
            </w:r>
            <w:proofErr w:type="spellStart"/>
            <w:r w:rsidR="00C05222" w:rsidRPr="00C05222"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  <w:r w:rsidR="00C05222" w:rsidRPr="00C05222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1DF803C8" w14:textId="4221ABAE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For the union of the three chronic kidney disease cohorts</w:t>
            </w:r>
            <w:r w:rsidR="004A1234">
              <w:rPr>
                <w:rFonts w:ascii="Arial" w:hAnsi="Arial" w:cs="Arial"/>
                <w:sz w:val="19"/>
                <w:szCs w:val="19"/>
              </w:rPr>
              <w:t xml:space="preserve"> (</w:t>
            </w:r>
            <w:r w:rsidR="0026716D">
              <w:rPr>
                <w:rFonts w:ascii="Arial" w:hAnsi="Arial" w:cs="Arial"/>
                <w:sz w:val="19"/>
                <w:szCs w:val="19"/>
              </w:rPr>
              <w:t>the</w:t>
            </w:r>
            <w:r w:rsidR="004A1234">
              <w:rPr>
                <w:rFonts w:ascii="Arial" w:hAnsi="Arial" w:cs="Arial"/>
                <w:sz w:val="19"/>
                <w:szCs w:val="19"/>
              </w:rPr>
              <w:t xml:space="preserve"> “broad CKD cohort”)</w:t>
            </w:r>
            <w:r w:rsidRPr="003A5C79">
              <w:rPr>
                <w:rFonts w:ascii="Arial" w:hAnsi="Arial" w:cs="Arial"/>
                <w:sz w:val="19"/>
                <w:szCs w:val="19"/>
              </w:rPr>
              <w:t>, distributions are output for the following key variables:</w:t>
            </w:r>
          </w:p>
          <w:p w14:paraId="4EB5DD6E" w14:textId="77777777" w:rsidR="00D26B61" w:rsidRPr="003A5C79" w:rsidRDefault="00D26B61" w:rsidP="00D26B6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Demographic characteristics: year of birth, year of cohort entry date, calendar year of cohort entry date, follow-up, race, ethnicity, sex</w:t>
            </w:r>
          </w:p>
          <w:p w14:paraId="31FCB3A2" w14:textId="77777777" w:rsidR="00D26B61" w:rsidRPr="003A5C79" w:rsidRDefault="00D26B61" w:rsidP="00D26B6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Encounter: encounter type, length of follow-up</w:t>
            </w:r>
          </w:p>
          <w:p w14:paraId="46840C31" w14:textId="77777777" w:rsidR="00D26B61" w:rsidRPr="003A5C79" w:rsidRDefault="00D26B61" w:rsidP="00D26B6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Vital measurements: heights, weights, blood pressures</w:t>
            </w:r>
          </w:p>
          <w:p w14:paraId="52D4926F" w14:textId="77777777" w:rsidR="00D26B61" w:rsidRPr="003A5C79" w:rsidRDefault="00D26B61" w:rsidP="00D26B6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Conditions: chronic kidney disease stage 2 and 3, conditions associated with kidney transplant, conditions associated with kidney dialysis</w:t>
            </w:r>
          </w:p>
          <w:p w14:paraId="400295F9" w14:textId="77CCC7E2" w:rsidR="00D26B61" w:rsidRPr="003A5C79" w:rsidRDefault="00D26B61" w:rsidP="00D26B6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Medications: Angiotensin-converting-enzyme inhibitors, angiotensin II receptor blockers, beta blockers, calcium channel blockers, loop diuretics, thiazides</w:t>
            </w:r>
          </w:p>
          <w:p w14:paraId="3E404FA4" w14:textId="77777777" w:rsidR="00D26B61" w:rsidRPr="003A5C79" w:rsidRDefault="00D26B61" w:rsidP="00D26B6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Procedures: Kidney transplant, kidney dialysis</w:t>
            </w:r>
          </w:p>
          <w:p w14:paraId="443C2CC8" w14:textId="72440E2E" w:rsidR="00D26B61" w:rsidRPr="003A5C79" w:rsidRDefault="00D26B61" w:rsidP="00D26B6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Labs: serum creatinine, serum cystatin, urine protein to creatinine ratios, urine creatinine, urine protein (qualitative), urine protein (quantitative)</w:t>
            </w:r>
          </w:p>
          <w:p w14:paraId="020E0D9F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</w:p>
          <w:p w14:paraId="538EC534" w14:textId="734CAD12" w:rsidR="00D26B61" w:rsidRPr="003A5C79" w:rsidRDefault="00D26B61" w:rsidP="00D26B6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3A5C79">
              <w:rPr>
                <w:rFonts w:ascii="Arial" w:hAnsi="Arial" w:cs="Arial"/>
                <w:b/>
                <w:bCs/>
                <w:sz w:val="19"/>
                <w:szCs w:val="19"/>
              </w:rPr>
              <w:t>(4) Potentially unmapped raw field investigations</w:t>
            </w:r>
            <w:r w:rsidR="00C0522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  <w:r w:rsidR="00C05222" w:rsidRPr="00C05222">
              <w:rPr>
                <w:rFonts w:ascii="Arial" w:hAnsi="Arial" w:cs="Arial"/>
                <w:sz w:val="19"/>
                <w:szCs w:val="19"/>
              </w:rPr>
              <w:t>(</w:t>
            </w:r>
            <w:proofErr w:type="spellStart"/>
            <w:r w:rsidR="00C05222" w:rsidRPr="00C05222"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  <w:r w:rsidR="00C05222" w:rsidRPr="00C05222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27303FD9" w14:textId="77777777" w:rsidR="00D26B61" w:rsidRPr="003A5C79" w:rsidRDefault="00D26B61" w:rsidP="00546D6E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Summaries for potentially unmapped raw fields:</w:t>
            </w:r>
          </w:p>
          <w:p w14:paraId="010E2727" w14:textId="77777777" w:rsidR="00D26B61" w:rsidRPr="003A5C79" w:rsidRDefault="00D26B61" w:rsidP="00D26B6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Serum creatinine measurements</w:t>
            </w:r>
          </w:p>
          <w:p w14:paraId="1700A2F1" w14:textId="77777777" w:rsidR="00D26B61" w:rsidRPr="003A5C79" w:rsidRDefault="00D26B61" w:rsidP="00D26B6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Urine creatinine measurements</w:t>
            </w:r>
          </w:p>
          <w:p w14:paraId="0E77ABA1" w14:textId="77777777" w:rsidR="00D26B61" w:rsidRPr="003A5C79" w:rsidRDefault="00D26B61" w:rsidP="00D26B6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Urine protein measurements</w:t>
            </w:r>
          </w:p>
          <w:p w14:paraId="200007AF" w14:textId="6456BF1C" w:rsidR="00D26B61" w:rsidRDefault="00D26B61" w:rsidP="00D26B6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Nephrology providers</w:t>
            </w:r>
          </w:p>
          <w:p w14:paraId="6EEE6E7C" w14:textId="74ECE5D3" w:rsidR="001951FF" w:rsidRDefault="001951FF" w:rsidP="001951FF">
            <w:pPr>
              <w:rPr>
                <w:rFonts w:ascii="Arial" w:hAnsi="Arial" w:cs="Arial"/>
                <w:sz w:val="19"/>
                <w:szCs w:val="19"/>
              </w:rPr>
            </w:pPr>
          </w:p>
          <w:p w14:paraId="3F39BE19" w14:textId="119428B9" w:rsidR="001951FF" w:rsidRPr="00F743C6" w:rsidRDefault="001951FF" w:rsidP="001951FF">
            <w:pPr>
              <w:rPr>
                <w:rFonts w:ascii="Arial" w:hAnsi="Arial" w:cs="Arial"/>
                <w:sz w:val="19"/>
                <w:szCs w:val="19"/>
              </w:rPr>
            </w:pPr>
            <w:r w:rsidRPr="001951FF">
              <w:rPr>
                <w:rFonts w:ascii="Arial" w:hAnsi="Arial" w:cs="Arial"/>
                <w:b/>
                <w:bCs/>
                <w:sz w:val="19"/>
                <w:szCs w:val="19"/>
              </w:rPr>
              <w:t>(5) Row level data</w:t>
            </w:r>
            <w:r w:rsidR="00C0522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  <w:r w:rsidR="00C05222" w:rsidRPr="00C05222">
              <w:rPr>
                <w:rFonts w:ascii="Arial" w:hAnsi="Arial" w:cs="Arial"/>
                <w:sz w:val="19"/>
                <w:szCs w:val="19"/>
              </w:rPr>
              <w:t>(</w:t>
            </w:r>
            <w:proofErr w:type="spellStart"/>
            <w:r w:rsidR="00C05222" w:rsidRPr="00C05222">
              <w:rPr>
                <w:rFonts w:ascii="Arial" w:hAnsi="Arial" w:cs="Arial"/>
                <w:sz w:val="19"/>
                <w:szCs w:val="19"/>
              </w:rPr>
              <w:t>output_</w:t>
            </w:r>
            <w:r w:rsidR="00C05222">
              <w:rPr>
                <w:rFonts w:ascii="Arial" w:hAnsi="Arial" w:cs="Arial"/>
                <w:sz w:val="19"/>
                <w:szCs w:val="19"/>
              </w:rPr>
              <w:t>row</w:t>
            </w:r>
            <w:proofErr w:type="spellEnd"/>
            <w:r w:rsidR="00C05222" w:rsidRPr="00C05222">
              <w:rPr>
                <w:rFonts w:ascii="Arial" w:hAnsi="Arial" w:cs="Arial"/>
                <w:sz w:val="19"/>
                <w:szCs w:val="19"/>
              </w:rPr>
              <w:t>)</w:t>
            </w:r>
            <w:r w:rsidR="00F743C6">
              <w:rPr>
                <w:rFonts w:ascii="Arial" w:hAnsi="Arial" w:cs="Arial"/>
                <w:sz w:val="19"/>
                <w:szCs w:val="19"/>
              </w:rPr>
              <w:br/>
              <w:t xml:space="preserve">Restricted to patients in </w:t>
            </w:r>
            <w:r w:rsidR="0026716D">
              <w:rPr>
                <w:rFonts w:ascii="Arial" w:hAnsi="Arial" w:cs="Arial"/>
                <w:sz w:val="19"/>
                <w:szCs w:val="19"/>
              </w:rPr>
              <w:t xml:space="preserve">the </w:t>
            </w:r>
            <w:r w:rsidR="0026716D" w:rsidRPr="003A5C79">
              <w:rPr>
                <w:rFonts w:ascii="Arial" w:hAnsi="Arial" w:cs="Arial"/>
                <w:sz w:val="19"/>
                <w:szCs w:val="19"/>
              </w:rPr>
              <w:t>union of the three chronic kidney disease cohorts</w:t>
            </w:r>
            <w:r w:rsidR="0026716D">
              <w:rPr>
                <w:rFonts w:ascii="Arial" w:hAnsi="Arial" w:cs="Arial"/>
                <w:sz w:val="19"/>
                <w:szCs w:val="19"/>
              </w:rPr>
              <w:t xml:space="preserve"> (the “broad CKD cohort”)</w:t>
            </w:r>
            <w:r w:rsidR="00F743C6">
              <w:rPr>
                <w:rFonts w:ascii="Arial" w:hAnsi="Arial" w:cs="Arial"/>
                <w:sz w:val="19"/>
                <w:szCs w:val="19"/>
              </w:rPr>
              <w:t>, study period, and specified fields.</w:t>
            </w:r>
          </w:p>
          <w:p w14:paraId="3382AB77" w14:textId="34623F7B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condition</w:t>
            </w:r>
          </w:p>
          <w:p w14:paraId="143C22DD" w14:textId="12C38311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death</w:t>
            </w:r>
          </w:p>
          <w:p w14:paraId="7187CC75" w14:textId="41340847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3E2503">
              <w:rPr>
                <w:rFonts w:ascii="Arial" w:hAnsi="Arial" w:cs="Arial"/>
                <w:sz w:val="19"/>
                <w:szCs w:val="19"/>
              </w:rPr>
              <w:t>death_cause</w:t>
            </w:r>
            <w:proofErr w:type="spellEnd"/>
          </w:p>
          <w:p w14:paraId="042E5BF8" w14:textId="1B2FB178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demographic</w:t>
            </w:r>
          </w:p>
          <w:p w14:paraId="0FB803DE" w14:textId="68EAECDB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diagnosis</w:t>
            </w:r>
          </w:p>
          <w:p w14:paraId="178D80F3" w14:textId="4B2F8848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dispensing</w:t>
            </w:r>
          </w:p>
          <w:p w14:paraId="798C0D44" w14:textId="3337CC6C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encounter</w:t>
            </w:r>
          </w:p>
          <w:p w14:paraId="7EAA26A5" w14:textId="415A7D24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enrollment</w:t>
            </w:r>
          </w:p>
          <w:p w14:paraId="477FB4CE" w14:textId="41BE5024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3E250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</w:p>
          <w:p w14:paraId="3D15530A" w14:textId="003EFFDC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3E2503">
              <w:rPr>
                <w:rFonts w:ascii="Arial" w:hAnsi="Arial" w:cs="Arial"/>
                <w:sz w:val="19"/>
                <w:szCs w:val="19"/>
              </w:rPr>
              <w:t>med_admin</w:t>
            </w:r>
            <w:proofErr w:type="spellEnd"/>
          </w:p>
          <w:p w14:paraId="38A2EFF8" w14:textId="5BDC706D" w:rsidR="001951FF" w:rsidRPr="003E2503" w:rsidRDefault="001951FF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3E2503">
              <w:rPr>
                <w:rFonts w:ascii="Arial" w:hAnsi="Arial" w:cs="Arial"/>
                <w:sz w:val="19"/>
                <w:szCs w:val="19"/>
              </w:rPr>
              <w:t>obs_clin</w:t>
            </w:r>
            <w:proofErr w:type="spellEnd"/>
            <w:r w:rsidR="003F28BC" w:rsidRPr="003E2503">
              <w:rPr>
                <w:rFonts w:ascii="Arial" w:hAnsi="Arial" w:cs="Arial"/>
                <w:sz w:val="19"/>
                <w:szCs w:val="19"/>
              </w:rPr>
              <w:t xml:space="preserve"> (</w:t>
            </w:r>
            <w:r w:rsidR="001B11FB">
              <w:rPr>
                <w:rFonts w:ascii="Arial" w:hAnsi="Arial" w:cs="Arial"/>
                <w:sz w:val="19"/>
                <w:szCs w:val="19"/>
              </w:rPr>
              <w:t>additionally restricted</w:t>
            </w:r>
            <w:r w:rsidR="003F28BC" w:rsidRPr="003E2503">
              <w:rPr>
                <w:rFonts w:ascii="Arial" w:hAnsi="Arial" w:cs="Arial"/>
                <w:sz w:val="19"/>
                <w:szCs w:val="19"/>
              </w:rPr>
              <w:t xml:space="preserve"> to birth weight)</w:t>
            </w:r>
          </w:p>
          <w:p w14:paraId="5DDCCF97" w14:textId="3CD0EB2E" w:rsidR="001951FF" w:rsidRPr="003E2503" w:rsidRDefault="003F28BC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3E2503">
              <w:rPr>
                <w:rFonts w:ascii="Arial" w:hAnsi="Arial" w:cs="Arial"/>
                <w:sz w:val="19"/>
                <w:szCs w:val="19"/>
              </w:rPr>
              <w:t>obs_gen_gest_age</w:t>
            </w:r>
            <w:proofErr w:type="spellEnd"/>
            <w:r w:rsidRPr="003E2503">
              <w:rPr>
                <w:rFonts w:ascii="Arial" w:hAnsi="Arial" w:cs="Arial"/>
                <w:sz w:val="19"/>
                <w:szCs w:val="19"/>
              </w:rPr>
              <w:t xml:space="preserve"> (</w:t>
            </w:r>
            <w:proofErr w:type="spellStart"/>
            <w:r w:rsidRPr="003E2503">
              <w:rPr>
                <w:rFonts w:ascii="Arial" w:hAnsi="Arial" w:cs="Arial"/>
                <w:sz w:val="19"/>
                <w:szCs w:val="19"/>
              </w:rPr>
              <w:t>obs_gen</w:t>
            </w:r>
            <w:proofErr w:type="spellEnd"/>
            <w:r w:rsidRPr="003E2503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1B11FB">
              <w:rPr>
                <w:rFonts w:ascii="Arial" w:hAnsi="Arial" w:cs="Arial"/>
                <w:sz w:val="19"/>
                <w:szCs w:val="19"/>
              </w:rPr>
              <w:t>additionally restricted</w:t>
            </w:r>
            <w:r w:rsidRPr="003E2503">
              <w:rPr>
                <w:rFonts w:ascii="Arial" w:hAnsi="Arial" w:cs="Arial"/>
                <w:sz w:val="19"/>
                <w:szCs w:val="19"/>
              </w:rPr>
              <w:t xml:space="preserve"> to gestational age)</w:t>
            </w:r>
          </w:p>
          <w:p w14:paraId="1E8D7B48" w14:textId="544B3B58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prescribing</w:t>
            </w:r>
          </w:p>
          <w:p w14:paraId="65308924" w14:textId="496F9D01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procedures</w:t>
            </w:r>
          </w:p>
          <w:p w14:paraId="59E71317" w14:textId="1EF621D3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lastRenderedPageBreak/>
              <w:t>provider</w:t>
            </w:r>
          </w:p>
          <w:p w14:paraId="637C5220" w14:textId="17364833" w:rsidR="003E2503" w:rsidRPr="003E2503" w:rsidRDefault="003E2503" w:rsidP="003E250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vital</w:t>
            </w:r>
            <w:r w:rsidR="00C05222">
              <w:rPr>
                <w:rFonts w:ascii="Arial" w:hAnsi="Arial" w:cs="Arial"/>
                <w:sz w:val="19"/>
                <w:szCs w:val="19"/>
              </w:rPr>
              <w:br/>
            </w:r>
          </w:p>
          <w:p w14:paraId="3398A82D" w14:textId="06730F7C" w:rsidR="001951FF" w:rsidRPr="00C05222" w:rsidRDefault="001951FF" w:rsidP="001951FF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C05222">
              <w:rPr>
                <w:rFonts w:ascii="Arial" w:hAnsi="Arial" w:cs="Arial"/>
                <w:b/>
                <w:bCs/>
                <w:sz w:val="19"/>
                <w:szCs w:val="19"/>
              </w:rPr>
              <w:t>(6) Geographic row level data</w:t>
            </w:r>
            <w:r w:rsidR="00C0522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  <w:r w:rsidR="00C05222" w:rsidRPr="00C05222">
              <w:rPr>
                <w:rFonts w:ascii="Arial" w:hAnsi="Arial" w:cs="Arial"/>
                <w:sz w:val="19"/>
                <w:szCs w:val="19"/>
              </w:rPr>
              <w:t>(</w:t>
            </w:r>
            <w:proofErr w:type="spellStart"/>
            <w:r w:rsidR="00C05222" w:rsidRPr="00C05222">
              <w:rPr>
                <w:rFonts w:ascii="Arial" w:hAnsi="Arial" w:cs="Arial"/>
                <w:sz w:val="19"/>
                <w:szCs w:val="19"/>
              </w:rPr>
              <w:t>output_</w:t>
            </w:r>
            <w:r w:rsidR="00C05222">
              <w:rPr>
                <w:rFonts w:ascii="Arial" w:hAnsi="Arial" w:cs="Arial"/>
                <w:sz w:val="19"/>
                <w:szCs w:val="19"/>
              </w:rPr>
              <w:t>geo</w:t>
            </w:r>
            <w:proofErr w:type="spellEnd"/>
            <w:r w:rsidR="00C05222" w:rsidRPr="00C05222">
              <w:rPr>
                <w:rFonts w:ascii="Arial" w:hAnsi="Arial" w:cs="Arial"/>
                <w:sz w:val="19"/>
                <w:szCs w:val="19"/>
              </w:rPr>
              <w:t>)</w:t>
            </w:r>
            <w:r w:rsidR="00F743C6">
              <w:rPr>
                <w:rFonts w:ascii="Arial" w:hAnsi="Arial" w:cs="Arial"/>
                <w:sz w:val="19"/>
                <w:szCs w:val="19"/>
              </w:rPr>
              <w:br/>
              <w:t xml:space="preserve">Restricted to patients in </w:t>
            </w:r>
            <w:r w:rsidR="0026716D">
              <w:rPr>
                <w:rFonts w:ascii="Arial" w:hAnsi="Arial" w:cs="Arial"/>
                <w:sz w:val="19"/>
                <w:szCs w:val="19"/>
              </w:rPr>
              <w:t xml:space="preserve">the </w:t>
            </w:r>
            <w:r w:rsidR="0026716D" w:rsidRPr="003A5C79">
              <w:rPr>
                <w:rFonts w:ascii="Arial" w:hAnsi="Arial" w:cs="Arial"/>
                <w:sz w:val="19"/>
                <w:szCs w:val="19"/>
              </w:rPr>
              <w:t>union of the three chronic kidney disease cohorts</w:t>
            </w:r>
            <w:r w:rsidR="0026716D">
              <w:rPr>
                <w:rFonts w:ascii="Arial" w:hAnsi="Arial" w:cs="Arial"/>
                <w:sz w:val="19"/>
                <w:szCs w:val="19"/>
              </w:rPr>
              <w:t xml:space="preserve"> (the “broad CKD cohort”)</w:t>
            </w:r>
            <w:r w:rsidR="00F743C6">
              <w:rPr>
                <w:rFonts w:ascii="Arial" w:hAnsi="Arial" w:cs="Arial"/>
                <w:sz w:val="19"/>
                <w:szCs w:val="19"/>
              </w:rPr>
              <w:t>, study period, and specified fields.</w:t>
            </w:r>
          </w:p>
          <w:p w14:paraId="289EFA8E" w14:textId="607B94D3" w:rsidR="001951FF" w:rsidRPr="003E2503" w:rsidRDefault="003F28BC" w:rsidP="003E2503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lds_address_history_zip5</w:t>
            </w:r>
            <w:r w:rsidR="005C1985">
              <w:rPr>
                <w:rFonts w:ascii="Arial" w:hAnsi="Arial" w:cs="Arial"/>
                <w:sz w:val="19"/>
                <w:szCs w:val="19"/>
              </w:rPr>
              <w:t xml:space="preserve"> (contains zip 5)</w:t>
            </w:r>
          </w:p>
          <w:p w14:paraId="2F56A458" w14:textId="722BE45C" w:rsidR="003F28BC" w:rsidRPr="003E2503" w:rsidRDefault="003F28BC" w:rsidP="003E2503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9"/>
                <w:szCs w:val="19"/>
              </w:rPr>
            </w:pPr>
            <w:r w:rsidRPr="003E2503">
              <w:rPr>
                <w:rFonts w:ascii="Arial" w:hAnsi="Arial" w:cs="Arial"/>
                <w:sz w:val="19"/>
                <w:szCs w:val="19"/>
              </w:rPr>
              <w:t>lds_address_history_zip9</w:t>
            </w:r>
            <w:r w:rsidR="005C1985">
              <w:rPr>
                <w:rFonts w:ascii="Arial" w:hAnsi="Arial" w:cs="Arial"/>
                <w:sz w:val="19"/>
                <w:szCs w:val="19"/>
              </w:rPr>
              <w:t xml:space="preserve"> (contains zip 5 and zip 9)</w:t>
            </w:r>
          </w:p>
          <w:p w14:paraId="501DE21E" w14:textId="33CFA776" w:rsidR="003F28BC" w:rsidRPr="003E2503" w:rsidRDefault="003F28BC" w:rsidP="003E2503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3E2503">
              <w:rPr>
                <w:rFonts w:ascii="Arial" w:hAnsi="Arial" w:cs="Arial"/>
                <w:sz w:val="19"/>
                <w:szCs w:val="19"/>
              </w:rPr>
              <w:t>obs_gen_geo</w:t>
            </w:r>
            <w:proofErr w:type="spellEnd"/>
            <w:r w:rsidRPr="003E2503">
              <w:rPr>
                <w:rFonts w:ascii="Arial" w:hAnsi="Arial" w:cs="Arial"/>
                <w:sz w:val="19"/>
                <w:szCs w:val="19"/>
              </w:rPr>
              <w:t xml:space="preserve"> (</w:t>
            </w:r>
            <w:proofErr w:type="spellStart"/>
            <w:r w:rsidRPr="003E2503">
              <w:rPr>
                <w:rFonts w:ascii="Arial" w:hAnsi="Arial" w:cs="Arial"/>
                <w:sz w:val="19"/>
                <w:szCs w:val="19"/>
              </w:rPr>
              <w:t>obs_gen</w:t>
            </w:r>
            <w:proofErr w:type="spellEnd"/>
            <w:r w:rsidRPr="003E2503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1B11FB">
              <w:rPr>
                <w:rFonts w:ascii="Arial" w:hAnsi="Arial" w:cs="Arial"/>
                <w:sz w:val="19"/>
                <w:szCs w:val="19"/>
              </w:rPr>
              <w:t>additionally restricted</w:t>
            </w:r>
            <w:r w:rsidRPr="003E2503">
              <w:rPr>
                <w:rFonts w:ascii="Arial" w:hAnsi="Arial" w:cs="Arial"/>
                <w:sz w:val="19"/>
                <w:szCs w:val="19"/>
              </w:rPr>
              <w:t xml:space="preserve"> to census tract or census block group)</w:t>
            </w:r>
          </w:p>
          <w:p w14:paraId="3C338BA5" w14:textId="0196DC49" w:rsidR="00D26B61" w:rsidRPr="003A5C79" w:rsidRDefault="00C05222" w:rsidP="00D26B61">
            <w:pPr>
              <w:rPr>
                <w:rFonts w:ascii="Arial" w:hAnsi="Arial" w:cs="Arial"/>
                <w:i/>
                <w:iCs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sz w:val="19"/>
                <w:szCs w:val="19"/>
              </w:rPr>
              <w:br/>
            </w:r>
            <w:r w:rsidR="00D26B61" w:rsidRPr="003A5C79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A complete list of output files is included in </w:t>
            </w:r>
            <w:r w:rsidR="00CE25D7" w:rsidRPr="00CE25D7">
              <w:rPr>
                <w:rFonts w:ascii="Arial" w:hAnsi="Arial" w:cs="Arial"/>
                <w:i/>
                <w:iCs/>
                <w:sz w:val="19"/>
                <w:szCs w:val="19"/>
              </w:rPr>
              <w:t>preserve_row_level_query_1_output_list.docx</w:t>
            </w:r>
            <w:r w:rsidR="00D26B61" w:rsidRPr="003A5C79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 in the admin directory of the query.</w:t>
            </w:r>
          </w:p>
        </w:tc>
      </w:tr>
      <w:tr w:rsidR="00D26B61" w:rsidRPr="003A5C79" w14:paraId="00C977C9" w14:textId="77777777" w:rsidTr="003A5C79">
        <w:tc>
          <w:tcPr>
            <w:tcW w:w="1345" w:type="dxa"/>
            <w:hideMark/>
          </w:tcPr>
          <w:p w14:paraId="117F9274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lastRenderedPageBreak/>
              <w:t>Procedure:</w:t>
            </w:r>
          </w:p>
        </w:tc>
        <w:tc>
          <w:tcPr>
            <w:tcW w:w="8005" w:type="dxa"/>
            <w:hideMark/>
          </w:tcPr>
          <w:p w14:paraId="662238F1" w14:textId="4906D798" w:rsidR="00D26B61" w:rsidRPr="00A90184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A90184">
              <w:rPr>
                <w:rFonts w:ascii="Arial" w:hAnsi="Arial" w:cs="Arial"/>
                <w:sz w:val="19"/>
                <w:szCs w:val="19"/>
              </w:rPr>
              <w:t xml:space="preserve">For this query, please run against </w:t>
            </w:r>
            <w:proofErr w:type="spellStart"/>
            <w:r w:rsidRPr="00A90184"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 w:rsidRPr="00A90184">
              <w:rPr>
                <w:rFonts w:ascii="Arial" w:hAnsi="Arial" w:cs="Arial"/>
                <w:sz w:val="19"/>
                <w:szCs w:val="19"/>
              </w:rPr>
              <w:t xml:space="preserve"> 6.0, Cycle 1</w:t>
            </w:r>
            <w:r w:rsidR="00E82E32" w:rsidRPr="00A90184">
              <w:rPr>
                <w:rFonts w:ascii="Arial" w:hAnsi="Arial" w:cs="Arial"/>
                <w:sz w:val="19"/>
                <w:szCs w:val="19"/>
              </w:rPr>
              <w:t>2</w:t>
            </w:r>
            <w:r w:rsidRPr="00A90184">
              <w:rPr>
                <w:rFonts w:ascii="Arial" w:hAnsi="Arial" w:cs="Arial"/>
                <w:sz w:val="19"/>
                <w:szCs w:val="19"/>
              </w:rPr>
              <w:t xml:space="preserve">, Refresh </w:t>
            </w:r>
            <w:r w:rsidR="00E82E32" w:rsidRPr="00A90184">
              <w:rPr>
                <w:rFonts w:ascii="Arial" w:hAnsi="Arial" w:cs="Arial"/>
                <w:sz w:val="19"/>
                <w:szCs w:val="19"/>
              </w:rPr>
              <w:t>1</w:t>
            </w:r>
            <w:r w:rsidRPr="00A90184">
              <w:rPr>
                <w:rFonts w:ascii="Arial" w:hAnsi="Arial" w:cs="Arial"/>
                <w:sz w:val="19"/>
                <w:szCs w:val="19"/>
              </w:rPr>
              <w:t>. Note that the log is output to "preserve_</w:t>
            </w:r>
            <w:r w:rsidR="00CE25D7" w:rsidRPr="00A90184">
              <w:rPr>
                <w:rFonts w:ascii="Arial" w:hAnsi="Arial" w:cs="Arial"/>
                <w:sz w:val="19"/>
                <w:szCs w:val="19"/>
              </w:rPr>
              <w:t>rl</w:t>
            </w:r>
            <w:r w:rsidRPr="00A90184">
              <w:rPr>
                <w:rFonts w:ascii="Arial" w:hAnsi="Arial" w:cs="Arial"/>
                <w:sz w:val="19"/>
                <w:szCs w:val="19"/>
              </w:rPr>
              <w:t>_v0</w:t>
            </w:r>
            <w:r w:rsidR="00E82E32" w:rsidRPr="00A90184">
              <w:rPr>
                <w:rFonts w:ascii="Arial" w:hAnsi="Arial" w:cs="Arial"/>
                <w:sz w:val="19"/>
                <w:szCs w:val="19"/>
              </w:rPr>
              <w:t>2</w:t>
            </w:r>
            <w:r w:rsidRPr="00A90184">
              <w:rPr>
                <w:rFonts w:ascii="Arial" w:hAnsi="Arial" w:cs="Arial"/>
                <w:sz w:val="19"/>
                <w:szCs w:val="19"/>
              </w:rPr>
              <w:t>.log" in the output directory and can be viewed periodically as the query runs to check query progress and for errors.</w:t>
            </w:r>
          </w:p>
          <w:p w14:paraId="49EF565C" w14:textId="77777777" w:rsidR="00D26B61" w:rsidRPr="00A90184" w:rsidRDefault="00D26B61" w:rsidP="003A5C7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90184">
              <w:rPr>
                <w:rFonts w:ascii="Arial" w:hAnsi="Arial" w:cs="Arial"/>
                <w:sz w:val="19"/>
                <w:szCs w:val="19"/>
              </w:rPr>
              <w:t>Uncompress</w:t>
            </w:r>
            <w:proofErr w:type="spellEnd"/>
            <w:r w:rsidRPr="00A90184">
              <w:rPr>
                <w:rFonts w:ascii="Arial" w:hAnsi="Arial" w:cs="Arial"/>
                <w:sz w:val="19"/>
                <w:szCs w:val="19"/>
              </w:rPr>
              <w:t xml:space="preserve"> package containing query files.</w:t>
            </w:r>
          </w:p>
          <w:p w14:paraId="7DD0D4F8" w14:textId="77777777" w:rsidR="00D26B61" w:rsidRPr="00A90184" w:rsidRDefault="00D26B61" w:rsidP="003A5C7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9"/>
                <w:szCs w:val="19"/>
              </w:rPr>
            </w:pPr>
            <w:r w:rsidRPr="00A90184">
              <w:rPr>
                <w:rFonts w:ascii="Arial" w:hAnsi="Arial" w:cs="Arial"/>
                <w:sz w:val="19"/>
                <w:szCs w:val="19"/>
              </w:rPr>
              <w:t xml:space="preserve">Edit the user inputs in file </w:t>
            </w:r>
            <w:proofErr w:type="spellStart"/>
            <w:r w:rsidRPr="00A90184">
              <w:rPr>
                <w:rFonts w:ascii="Arial" w:hAnsi="Arial" w:cs="Arial"/>
                <w:sz w:val="19"/>
                <w:szCs w:val="19"/>
              </w:rPr>
              <w:t>master.sas</w:t>
            </w:r>
            <w:proofErr w:type="spellEnd"/>
            <w:r w:rsidRPr="00A90184">
              <w:rPr>
                <w:rFonts w:ascii="Arial" w:hAnsi="Arial" w:cs="Arial"/>
                <w:sz w:val="19"/>
                <w:szCs w:val="19"/>
              </w:rPr>
              <w:t xml:space="preserve"> in the </w:t>
            </w:r>
            <w:proofErr w:type="spellStart"/>
            <w:r w:rsidRPr="00A90184">
              <w:rPr>
                <w:rFonts w:ascii="Arial" w:hAnsi="Arial" w:cs="Arial"/>
                <w:sz w:val="19"/>
                <w:szCs w:val="19"/>
              </w:rPr>
              <w:t>sasprograms</w:t>
            </w:r>
            <w:proofErr w:type="spellEnd"/>
            <w:r w:rsidRPr="00A90184">
              <w:rPr>
                <w:rFonts w:ascii="Arial" w:hAnsi="Arial" w:cs="Arial"/>
                <w:sz w:val="19"/>
                <w:szCs w:val="19"/>
              </w:rPr>
              <w:t xml:space="preserve"> directory.</w:t>
            </w:r>
          </w:p>
          <w:p w14:paraId="4F872E38" w14:textId="77777777" w:rsidR="00D26B61" w:rsidRPr="00A90184" w:rsidRDefault="00D26B61" w:rsidP="003A5C7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9"/>
                <w:szCs w:val="19"/>
              </w:rPr>
            </w:pPr>
            <w:r w:rsidRPr="00A90184">
              <w:rPr>
                <w:rFonts w:ascii="Arial" w:hAnsi="Arial" w:cs="Arial"/>
                <w:sz w:val="19"/>
                <w:szCs w:val="19"/>
              </w:rPr>
              <w:t xml:space="preserve">Execute </w:t>
            </w:r>
            <w:proofErr w:type="spellStart"/>
            <w:r w:rsidRPr="00A90184">
              <w:rPr>
                <w:rFonts w:ascii="Arial" w:hAnsi="Arial" w:cs="Arial"/>
                <w:sz w:val="19"/>
                <w:szCs w:val="19"/>
              </w:rPr>
              <w:t>master.sas</w:t>
            </w:r>
            <w:proofErr w:type="spellEnd"/>
            <w:r w:rsidRPr="00A90184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10050B90" w14:textId="41D7F81A" w:rsidR="00D26B61" w:rsidRPr="00A90184" w:rsidRDefault="00D26B61" w:rsidP="003A5C7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9"/>
                <w:szCs w:val="19"/>
              </w:rPr>
            </w:pPr>
            <w:r w:rsidRPr="00A90184">
              <w:rPr>
                <w:rFonts w:ascii="Arial" w:hAnsi="Arial" w:cs="Arial"/>
                <w:sz w:val="19"/>
                <w:szCs w:val="19"/>
              </w:rPr>
              <w:t>Review content of datasets</w:t>
            </w:r>
            <w:r w:rsidR="00C05222" w:rsidRPr="00A90184">
              <w:rPr>
                <w:rFonts w:ascii="Arial" w:hAnsi="Arial" w:cs="Arial"/>
                <w:sz w:val="19"/>
                <w:szCs w:val="19"/>
              </w:rPr>
              <w:t xml:space="preserve"> in the output directories </w:t>
            </w:r>
            <w:r w:rsidR="00B84563" w:rsidRPr="00A90184">
              <w:rPr>
                <w:rFonts w:ascii="Arial" w:hAnsi="Arial" w:cs="Arial"/>
                <w:sz w:val="19"/>
                <w:szCs w:val="19"/>
              </w:rPr>
              <w:t>(“</w:t>
            </w:r>
            <w:proofErr w:type="spellStart"/>
            <w:r w:rsidR="00B84563" w:rsidRPr="00A90184"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  <w:r w:rsidR="00B84563" w:rsidRPr="00A90184">
              <w:rPr>
                <w:rFonts w:ascii="Arial" w:hAnsi="Arial" w:cs="Arial"/>
                <w:sz w:val="19"/>
                <w:szCs w:val="19"/>
              </w:rPr>
              <w:t>”, “</w:t>
            </w:r>
            <w:proofErr w:type="spellStart"/>
            <w:r w:rsidR="00B84563" w:rsidRPr="00A90184"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  <w:r w:rsidR="00B84563" w:rsidRPr="00A90184">
              <w:rPr>
                <w:rFonts w:ascii="Arial" w:hAnsi="Arial" w:cs="Arial"/>
                <w:sz w:val="19"/>
                <w:szCs w:val="19"/>
              </w:rPr>
              <w:t>”, “</w:t>
            </w:r>
            <w:proofErr w:type="spellStart"/>
            <w:r w:rsidR="00B84563" w:rsidRPr="00A90184">
              <w:rPr>
                <w:rFonts w:ascii="Arial" w:hAnsi="Arial" w:cs="Arial"/>
                <w:sz w:val="19"/>
                <w:szCs w:val="19"/>
              </w:rPr>
              <w:t>output_geo</w:t>
            </w:r>
            <w:proofErr w:type="spellEnd"/>
            <w:r w:rsidR="00B84563" w:rsidRPr="00A90184">
              <w:rPr>
                <w:rFonts w:ascii="Arial" w:hAnsi="Arial" w:cs="Arial"/>
                <w:sz w:val="19"/>
                <w:szCs w:val="19"/>
              </w:rPr>
              <w:t xml:space="preserve">”) </w:t>
            </w:r>
            <w:r w:rsidRPr="00A90184">
              <w:rPr>
                <w:rFonts w:ascii="Arial" w:hAnsi="Arial" w:cs="Arial"/>
                <w:sz w:val="19"/>
                <w:szCs w:val="19"/>
              </w:rPr>
              <w:t>and log file according to local policy</w:t>
            </w:r>
            <w:r w:rsidR="0008580B" w:rsidRPr="00A90184">
              <w:rPr>
                <w:rFonts w:ascii="Arial" w:hAnsi="Arial" w:cs="Arial"/>
                <w:sz w:val="19"/>
                <w:szCs w:val="19"/>
              </w:rPr>
              <w:t xml:space="preserve"> at your institution</w:t>
            </w:r>
            <w:r w:rsidRPr="00A90184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2C995866" w14:textId="74B9170E" w:rsidR="00D26B61" w:rsidRPr="00A90184" w:rsidRDefault="00D26B61" w:rsidP="003A5C7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9"/>
                <w:szCs w:val="19"/>
              </w:rPr>
            </w:pPr>
            <w:r w:rsidRPr="00A90184">
              <w:rPr>
                <w:rFonts w:ascii="Arial" w:hAnsi="Arial" w:cs="Arial"/>
                <w:sz w:val="19"/>
                <w:szCs w:val="19"/>
              </w:rPr>
              <w:t xml:space="preserve">Compress </w:t>
            </w:r>
            <w:r w:rsidR="0008580B" w:rsidRPr="00A90184">
              <w:rPr>
                <w:rFonts w:ascii="Arial" w:hAnsi="Arial" w:cs="Arial"/>
                <w:sz w:val="19"/>
                <w:szCs w:val="19"/>
              </w:rPr>
              <w:t xml:space="preserve">the </w:t>
            </w:r>
            <w:r w:rsidRPr="00A90184">
              <w:rPr>
                <w:rFonts w:ascii="Arial" w:hAnsi="Arial" w:cs="Arial"/>
                <w:sz w:val="19"/>
                <w:szCs w:val="19"/>
              </w:rPr>
              <w:t>contents of output director</w:t>
            </w:r>
            <w:r w:rsidR="00C05222" w:rsidRPr="00A90184">
              <w:rPr>
                <w:rFonts w:ascii="Arial" w:hAnsi="Arial" w:cs="Arial"/>
                <w:sz w:val="19"/>
                <w:szCs w:val="19"/>
              </w:rPr>
              <w:t>ies</w:t>
            </w:r>
            <w:r w:rsidRPr="00A90184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B84563" w:rsidRPr="00A90184">
              <w:rPr>
                <w:rFonts w:ascii="Arial" w:hAnsi="Arial" w:cs="Arial"/>
                <w:sz w:val="19"/>
                <w:szCs w:val="19"/>
              </w:rPr>
              <w:t>(“</w:t>
            </w:r>
            <w:proofErr w:type="spellStart"/>
            <w:r w:rsidR="00B84563" w:rsidRPr="00A90184"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  <w:r w:rsidR="00B84563" w:rsidRPr="00A90184">
              <w:rPr>
                <w:rFonts w:ascii="Arial" w:hAnsi="Arial" w:cs="Arial"/>
                <w:sz w:val="19"/>
                <w:szCs w:val="19"/>
              </w:rPr>
              <w:t>”, “</w:t>
            </w:r>
            <w:proofErr w:type="spellStart"/>
            <w:r w:rsidR="00B84563" w:rsidRPr="00A90184"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  <w:r w:rsidR="00B84563" w:rsidRPr="00A90184">
              <w:rPr>
                <w:rFonts w:ascii="Arial" w:hAnsi="Arial" w:cs="Arial"/>
                <w:sz w:val="19"/>
                <w:szCs w:val="19"/>
              </w:rPr>
              <w:t>”, “</w:t>
            </w:r>
            <w:proofErr w:type="spellStart"/>
            <w:r w:rsidR="00B84563" w:rsidRPr="00A90184">
              <w:rPr>
                <w:rFonts w:ascii="Arial" w:hAnsi="Arial" w:cs="Arial"/>
                <w:sz w:val="19"/>
                <w:szCs w:val="19"/>
              </w:rPr>
              <w:t>output_geo</w:t>
            </w:r>
            <w:proofErr w:type="spellEnd"/>
            <w:r w:rsidR="00B84563" w:rsidRPr="00A90184">
              <w:rPr>
                <w:rFonts w:ascii="Arial" w:hAnsi="Arial" w:cs="Arial"/>
                <w:sz w:val="19"/>
                <w:szCs w:val="19"/>
              </w:rPr>
              <w:t xml:space="preserve">”) </w:t>
            </w:r>
            <w:r w:rsidR="0008580B" w:rsidRPr="00A90184">
              <w:rPr>
                <w:rFonts w:ascii="Arial" w:hAnsi="Arial" w:cs="Arial"/>
                <w:sz w:val="19"/>
                <w:szCs w:val="19"/>
              </w:rPr>
              <w:t xml:space="preserve">which your institution permits you to return </w:t>
            </w:r>
            <w:r w:rsidRPr="00A90184">
              <w:rPr>
                <w:rFonts w:ascii="Arial" w:hAnsi="Arial" w:cs="Arial"/>
                <w:sz w:val="19"/>
                <w:szCs w:val="19"/>
              </w:rPr>
              <w:t xml:space="preserve">into a </w:t>
            </w:r>
            <w:r w:rsidR="00A90184" w:rsidRPr="00A90184">
              <w:rPr>
                <w:rFonts w:ascii="Arial" w:hAnsi="Arial" w:cs="Arial"/>
                <w:sz w:val="19"/>
                <w:szCs w:val="19"/>
              </w:rPr>
              <w:t xml:space="preserve">single </w:t>
            </w:r>
            <w:r w:rsidRPr="00A90184">
              <w:rPr>
                <w:rFonts w:ascii="Arial" w:hAnsi="Arial" w:cs="Arial"/>
                <w:sz w:val="19"/>
                <w:szCs w:val="19"/>
              </w:rPr>
              <w:t xml:space="preserve">zip </w:t>
            </w:r>
            <w:proofErr w:type="spellStart"/>
            <w:r w:rsidRPr="00A90184">
              <w:rPr>
                <w:rFonts w:ascii="Arial" w:hAnsi="Arial" w:cs="Arial"/>
                <w:sz w:val="19"/>
                <w:szCs w:val="19"/>
              </w:rPr>
              <w:t>rar</w:t>
            </w:r>
            <w:proofErr w:type="spellEnd"/>
            <w:r w:rsidRPr="00A90184">
              <w:rPr>
                <w:rFonts w:ascii="Arial" w:hAnsi="Arial" w:cs="Arial"/>
                <w:sz w:val="19"/>
                <w:szCs w:val="19"/>
              </w:rPr>
              <w:t xml:space="preserve"> archive</w:t>
            </w:r>
            <w:r w:rsidR="0008580B" w:rsidRPr="00A90184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0AB037C4" w14:textId="12685D90" w:rsidR="00E82E32" w:rsidRPr="00A90184" w:rsidRDefault="00E82E32" w:rsidP="003A5C7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9"/>
                <w:szCs w:val="19"/>
              </w:rPr>
            </w:pPr>
            <w:r w:rsidRPr="00A90184">
              <w:rPr>
                <w:rFonts w:ascii="Arial" w:hAnsi="Arial" w:cs="Arial"/>
                <w:sz w:val="19"/>
                <w:szCs w:val="19"/>
              </w:rPr>
              <w:t xml:space="preserve">Label this zip </w:t>
            </w:r>
            <w:proofErr w:type="spellStart"/>
            <w:r w:rsidRPr="00A90184">
              <w:rPr>
                <w:rFonts w:ascii="Arial" w:hAnsi="Arial" w:cs="Arial"/>
                <w:sz w:val="19"/>
                <w:szCs w:val="19"/>
              </w:rPr>
              <w:t>rar</w:t>
            </w:r>
            <w:proofErr w:type="spellEnd"/>
            <w:r w:rsidRPr="00A90184">
              <w:rPr>
                <w:rFonts w:ascii="Arial" w:hAnsi="Arial" w:cs="Arial"/>
                <w:sz w:val="19"/>
                <w:szCs w:val="19"/>
              </w:rPr>
              <w:t xml:space="preserve"> archive “</w:t>
            </w:r>
            <w:proofErr w:type="spellStart"/>
            <w:r w:rsidRPr="00A90184">
              <w:rPr>
                <w:rFonts w:ascii="Arial" w:hAnsi="Arial" w:cs="Arial"/>
                <w:sz w:val="19"/>
                <w:szCs w:val="19"/>
              </w:rPr>
              <w:t>sitename</w:t>
            </w:r>
            <w:proofErr w:type="spellEnd"/>
            <w:r w:rsidRPr="00A90184">
              <w:rPr>
                <w:rFonts w:ascii="Arial" w:hAnsi="Arial" w:cs="Arial"/>
                <w:sz w:val="19"/>
                <w:szCs w:val="19"/>
              </w:rPr>
              <w:t>_ preserve_rl_v02” replacing “</w:t>
            </w:r>
            <w:proofErr w:type="spellStart"/>
            <w:r w:rsidRPr="00A90184">
              <w:rPr>
                <w:rFonts w:ascii="Arial" w:hAnsi="Arial" w:cs="Arial"/>
                <w:sz w:val="19"/>
                <w:szCs w:val="19"/>
              </w:rPr>
              <w:t>sitename</w:t>
            </w:r>
            <w:proofErr w:type="spellEnd"/>
            <w:r w:rsidRPr="00A90184">
              <w:rPr>
                <w:rFonts w:ascii="Arial" w:hAnsi="Arial" w:cs="Arial"/>
                <w:sz w:val="19"/>
                <w:szCs w:val="19"/>
              </w:rPr>
              <w:t>” with your site’s name.</w:t>
            </w:r>
          </w:p>
          <w:p w14:paraId="11E106AB" w14:textId="3B368B9C" w:rsidR="00D26B61" w:rsidRPr="00A90184" w:rsidRDefault="00D26B61" w:rsidP="00A90184">
            <w:pPr>
              <w:pStyle w:val="ListParagraph"/>
              <w:numPr>
                <w:ilvl w:val="0"/>
                <w:numId w:val="11"/>
              </w:numPr>
            </w:pPr>
            <w:r w:rsidRPr="00A90184">
              <w:rPr>
                <w:rFonts w:ascii="Arial" w:hAnsi="Arial" w:cs="Arial"/>
                <w:sz w:val="19"/>
                <w:szCs w:val="19"/>
              </w:rPr>
              <w:t xml:space="preserve">Return results to </w:t>
            </w:r>
            <w:r w:rsidR="0008580B" w:rsidRPr="00A90184">
              <w:rPr>
                <w:rFonts w:ascii="Arial" w:hAnsi="Arial" w:cs="Arial"/>
                <w:sz w:val="19"/>
                <w:szCs w:val="19"/>
              </w:rPr>
              <w:t>PRESERVE CC</w:t>
            </w:r>
            <w:r w:rsidRPr="00A90184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F160E6" w:rsidRPr="00A90184">
              <w:rPr>
                <w:rFonts w:ascii="Arial" w:hAnsi="Arial" w:cs="Arial"/>
                <w:sz w:val="19"/>
                <w:szCs w:val="19"/>
              </w:rPr>
              <w:t>via</w:t>
            </w:r>
            <w:r w:rsidRPr="00A90184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F160E6" w:rsidRPr="00A90184">
              <w:rPr>
                <w:rFonts w:ascii="Arial" w:hAnsi="Arial" w:cs="Arial"/>
                <w:sz w:val="19"/>
                <w:szCs w:val="19"/>
              </w:rPr>
              <w:t xml:space="preserve">your institution-specific directory on the </w:t>
            </w:r>
            <w:proofErr w:type="spellStart"/>
            <w:r w:rsidR="00F160E6" w:rsidRPr="00A90184">
              <w:rPr>
                <w:rFonts w:ascii="Arial" w:hAnsi="Arial" w:cs="Arial"/>
                <w:sz w:val="19"/>
                <w:szCs w:val="19"/>
              </w:rPr>
              <w:t>PEDSnet</w:t>
            </w:r>
            <w:proofErr w:type="spellEnd"/>
            <w:r w:rsidR="00F160E6" w:rsidRPr="00A90184">
              <w:rPr>
                <w:rFonts w:ascii="Arial" w:hAnsi="Arial" w:cs="Arial"/>
                <w:sz w:val="19"/>
                <w:szCs w:val="19"/>
              </w:rPr>
              <w:t xml:space="preserve"> SFTP server</w:t>
            </w:r>
            <w:r w:rsidR="00F8411D">
              <w:rPr>
                <w:rFonts w:ascii="Arial" w:hAnsi="Arial" w:cs="Arial"/>
                <w:sz w:val="19"/>
                <w:szCs w:val="19"/>
              </w:rPr>
              <w:t xml:space="preserve">. </w:t>
            </w:r>
            <w:r w:rsidR="00A90184" w:rsidRPr="00A90184">
              <w:rPr>
                <w:rFonts w:ascii="Arial" w:hAnsi="Arial" w:cs="Arial"/>
                <w:sz w:val="19"/>
                <w:szCs w:val="19"/>
              </w:rPr>
              <w:t>Note that your institution-specific directory will</w:t>
            </w:r>
            <w:r w:rsidR="00A90184">
              <w:rPr>
                <w:rFonts w:ascii="Arial" w:hAnsi="Arial" w:cs="Arial"/>
                <w:sz w:val="19"/>
                <w:szCs w:val="19"/>
              </w:rPr>
              <w:t xml:space="preserve"> appear as</w:t>
            </w:r>
            <w:r w:rsidR="00A90184" w:rsidRPr="00A90184">
              <w:rPr>
                <w:rFonts w:ascii="Arial" w:hAnsi="Arial" w:cs="Arial"/>
                <w:sz w:val="19"/>
                <w:szCs w:val="19"/>
              </w:rPr>
              <w:t xml:space="preserve"> the root directory</w:t>
            </w:r>
            <w:r w:rsidR="00A90184">
              <w:rPr>
                <w:rFonts w:ascii="Arial" w:hAnsi="Arial" w:cs="Arial"/>
                <w:sz w:val="19"/>
                <w:szCs w:val="19"/>
              </w:rPr>
              <w:t xml:space="preserve"> when you access the </w:t>
            </w:r>
            <w:r w:rsidR="00A90184" w:rsidRPr="00A90184">
              <w:rPr>
                <w:rFonts w:ascii="Arial" w:hAnsi="Arial" w:cs="Arial"/>
                <w:sz w:val="19"/>
                <w:szCs w:val="19"/>
              </w:rPr>
              <w:t>PEDSnet SFTP server</w:t>
            </w:r>
            <w:r w:rsidR="00A90184">
              <w:rPr>
                <w:rFonts w:ascii="Arial" w:hAnsi="Arial" w:cs="Arial"/>
                <w:sz w:val="19"/>
                <w:szCs w:val="19"/>
              </w:rPr>
              <w:t>.</w:t>
            </w:r>
          </w:p>
        </w:tc>
      </w:tr>
      <w:tr w:rsidR="00D26B61" w:rsidRPr="003A5C79" w14:paraId="146A4C7E" w14:textId="77777777" w:rsidTr="003A5C79">
        <w:tc>
          <w:tcPr>
            <w:tcW w:w="1345" w:type="dxa"/>
            <w:hideMark/>
          </w:tcPr>
          <w:p w14:paraId="4C050D32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Response deadline:</w:t>
            </w:r>
          </w:p>
        </w:tc>
        <w:tc>
          <w:tcPr>
            <w:tcW w:w="8005" w:type="dxa"/>
            <w:hideMark/>
          </w:tcPr>
          <w:p w14:paraId="78D81353" w14:textId="5EED7859" w:rsidR="00D26B61" w:rsidRPr="003A5C79" w:rsidRDefault="00D87636" w:rsidP="00D26B61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12</w:t>
            </w:r>
            <w:r w:rsidR="00D26B61" w:rsidRPr="003A5C79"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August</w:t>
            </w:r>
            <w:r w:rsidR="00D26B61" w:rsidRPr="003A5C79">
              <w:rPr>
                <w:rFonts w:ascii="Arial" w:hAnsi="Arial" w:cs="Arial"/>
                <w:sz w:val="19"/>
                <w:szCs w:val="19"/>
              </w:rPr>
              <w:t xml:space="preserve"> 202</w:t>
            </w:r>
            <w:r w:rsidR="001951FF">
              <w:rPr>
                <w:rFonts w:ascii="Arial" w:hAnsi="Arial" w:cs="Arial"/>
                <w:sz w:val="19"/>
                <w:szCs w:val="19"/>
              </w:rPr>
              <w:t>2</w:t>
            </w:r>
          </w:p>
        </w:tc>
      </w:tr>
      <w:tr w:rsidR="00D26B61" w:rsidRPr="003A5C79" w14:paraId="12D46EC3" w14:textId="77777777" w:rsidTr="003A5C79">
        <w:tc>
          <w:tcPr>
            <w:tcW w:w="1345" w:type="dxa"/>
            <w:hideMark/>
          </w:tcPr>
          <w:p w14:paraId="4D0542A2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Response mechanism:</w:t>
            </w:r>
          </w:p>
        </w:tc>
        <w:tc>
          <w:tcPr>
            <w:tcW w:w="8005" w:type="dxa"/>
            <w:hideMark/>
          </w:tcPr>
          <w:p w14:paraId="5DDA17EB" w14:textId="7228A005" w:rsidR="00D26B61" w:rsidRPr="003A5C79" w:rsidRDefault="00D26B61" w:rsidP="00546D6E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 xml:space="preserve">When execution completes, review content of output datasets and log file according to local </w:t>
            </w:r>
            <w:r w:rsidR="00546D6E" w:rsidRPr="003A5C79">
              <w:rPr>
                <w:rFonts w:ascii="Arial" w:hAnsi="Arial" w:cs="Arial"/>
                <w:sz w:val="19"/>
                <w:szCs w:val="19"/>
              </w:rPr>
              <w:t>policy and</w:t>
            </w:r>
            <w:r w:rsidRPr="003A5C79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08580B">
              <w:rPr>
                <w:rFonts w:ascii="Arial" w:hAnsi="Arial" w:cs="Arial"/>
                <w:sz w:val="19"/>
                <w:szCs w:val="19"/>
              </w:rPr>
              <w:t xml:space="preserve">as permitted, </w:t>
            </w:r>
            <w:r w:rsidRPr="003A5C79">
              <w:rPr>
                <w:rFonts w:ascii="Arial" w:hAnsi="Arial" w:cs="Arial"/>
                <w:sz w:val="19"/>
                <w:szCs w:val="19"/>
              </w:rPr>
              <w:t xml:space="preserve">upload the compressed </w:t>
            </w:r>
            <w:r w:rsidR="0008580B" w:rsidRPr="003A5C79">
              <w:rPr>
                <w:rFonts w:ascii="Arial" w:hAnsi="Arial" w:cs="Arial"/>
                <w:sz w:val="19"/>
                <w:szCs w:val="19"/>
              </w:rPr>
              <w:t>contents of output director</w:t>
            </w:r>
            <w:r w:rsidR="0008580B">
              <w:rPr>
                <w:rFonts w:ascii="Arial" w:hAnsi="Arial" w:cs="Arial"/>
                <w:sz w:val="19"/>
                <w:szCs w:val="19"/>
              </w:rPr>
              <w:t>ies</w:t>
            </w:r>
            <w:r w:rsidR="0008580B" w:rsidRPr="003A5C79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08580B">
              <w:rPr>
                <w:rFonts w:ascii="Arial" w:hAnsi="Arial" w:cs="Arial"/>
                <w:sz w:val="19"/>
                <w:szCs w:val="19"/>
              </w:rPr>
              <w:t>(</w:t>
            </w:r>
            <w:r w:rsidR="00B84563">
              <w:rPr>
                <w:rFonts w:ascii="Arial" w:hAnsi="Arial" w:cs="Arial"/>
                <w:sz w:val="19"/>
                <w:szCs w:val="19"/>
              </w:rPr>
              <w:t>“</w:t>
            </w:r>
            <w:proofErr w:type="spellStart"/>
            <w:r w:rsidR="0008580B"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  <w:r w:rsidR="00B84563">
              <w:rPr>
                <w:rFonts w:ascii="Arial" w:hAnsi="Arial" w:cs="Arial"/>
                <w:sz w:val="19"/>
                <w:szCs w:val="19"/>
              </w:rPr>
              <w:t>”</w:t>
            </w:r>
            <w:r w:rsidR="0008580B">
              <w:rPr>
                <w:rFonts w:ascii="Arial" w:hAnsi="Arial" w:cs="Arial"/>
                <w:sz w:val="19"/>
                <w:szCs w:val="19"/>
              </w:rPr>
              <w:t xml:space="preserve">, </w:t>
            </w:r>
            <w:r w:rsidR="00B84563">
              <w:rPr>
                <w:rFonts w:ascii="Arial" w:hAnsi="Arial" w:cs="Arial"/>
                <w:sz w:val="19"/>
                <w:szCs w:val="19"/>
              </w:rPr>
              <w:t>“</w:t>
            </w:r>
            <w:proofErr w:type="spellStart"/>
            <w:r w:rsidR="0008580B"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  <w:r w:rsidR="00B84563">
              <w:rPr>
                <w:rFonts w:ascii="Arial" w:hAnsi="Arial" w:cs="Arial"/>
                <w:sz w:val="19"/>
                <w:szCs w:val="19"/>
              </w:rPr>
              <w:t>”</w:t>
            </w:r>
            <w:r w:rsidR="0008580B">
              <w:rPr>
                <w:rFonts w:ascii="Arial" w:hAnsi="Arial" w:cs="Arial"/>
                <w:sz w:val="19"/>
                <w:szCs w:val="19"/>
              </w:rPr>
              <w:t xml:space="preserve">, </w:t>
            </w:r>
            <w:r w:rsidR="00B84563">
              <w:rPr>
                <w:rFonts w:ascii="Arial" w:hAnsi="Arial" w:cs="Arial"/>
                <w:sz w:val="19"/>
                <w:szCs w:val="19"/>
              </w:rPr>
              <w:t>“</w:t>
            </w:r>
            <w:proofErr w:type="spellStart"/>
            <w:r w:rsidR="0008580B">
              <w:rPr>
                <w:rFonts w:ascii="Arial" w:hAnsi="Arial" w:cs="Arial"/>
                <w:sz w:val="19"/>
                <w:szCs w:val="19"/>
              </w:rPr>
              <w:t>output_geo</w:t>
            </w:r>
            <w:proofErr w:type="spellEnd"/>
            <w:r w:rsidR="00B84563">
              <w:rPr>
                <w:rFonts w:ascii="Arial" w:hAnsi="Arial" w:cs="Arial"/>
                <w:sz w:val="19"/>
                <w:szCs w:val="19"/>
              </w:rPr>
              <w:t>”</w:t>
            </w:r>
            <w:r w:rsidR="0008580B">
              <w:rPr>
                <w:rFonts w:ascii="Arial" w:hAnsi="Arial" w:cs="Arial"/>
                <w:sz w:val="19"/>
                <w:szCs w:val="19"/>
              </w:rPr>
              <w:t xml:space="preserve">) </w:t>
            </w:r>
            <w:r w:rsidRPr="003A5C79">
              <w:rPr>
                <w:rFonts w:ascii="Arial" w:hAnsi="Arial" w:cs="Arial"/>
                <w:sz w:val="19"/>
                <w:szCs w:val="19"/>
              </w:rPr>
              <w:t xml:space="preserve">to </w:t>
            </w:r>
            <w:r w:rsidR="00F160E6">
              <w:rPr>
                <w:rFonts w:ascii="Arial" w:hAnsi="Arial" w:cs="Arial"/>
                <w:sz w:val="19"/>
                <w:szCs w:val="19"/>
              </w:rPr>
              <w:t xml:space="preserve">your institution-specific directory on the PEDSnet SFTP </w:t>
            </w:r>
            <w:r w:rsidR="00F8411D">
              <w:rPr>
                <w:rFonts w:ascii="Arial" w:hAnsi="Arial" w:cs="Arial"/>
                <w:sz w:val="19"/>
                <w:szCs w:val="19"/>
              </w:rPr>
              <w:t>server</w:t>
            </w:r>
            <w:r w:rsidRPr="003A5C79">
              <w:rPr>
                <w:rFonts w:ascii="Arial" w:hAnsi="Arial" w:cs="Arial"/>
                <w:sz w:val="19"/>
                <w:szCs w:val="19"/>
              </w:rPr>
              <w:t>.</w:t>
            </w:r>
            <w:r w:rsidR="00B84563">
              <w:rPr>
                <w:rFonts w:ascii="Arial" w:hAnsi="Arial" w:cs="Arial"/>
                <w:sz w:val="19"/>
                <w:szCs w:val="19"/>
              </w:rPr>
              <w:t xml:space="preserve"> Do NOT return contents of the “local” directory.</w:t>
            </w:r>
            <w:r w:rsidR="008E3FF2">
              <w:rPr>
                <w:rFonts w:ascii="Arial" w:hAnsi="Arial" w:cs="Arial"/>
                <w:sz w:val="19"/>
                <w:szCs w:val="19"/>
              </w:rPr>
              <w:t xml:space="preserve"> See procedure above for more details.</w:t>
            </w:r>
          </w:p>
        </w:tc>
      </w:tr>
      <w:tr w:rsidR="00D26B61" w:rsidRPr="003A5C79" w14:paraId="51822FA0" w14:textId="77777777" w:rsidTr="003A5C79">
        <w:tc>
          <w:tcPr>
            <w:tcW w:w="1345" w:type="dxa"/>
            <w:hideMark/>
          </w:tcPr>
          <w:p w14:paraId="7AA9E0E4" w14:textId="77777777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>Technical support / Troubleshooting:</w:t>
            </w:r>
          </w:p>
        </w:tc>
        <w:tc>
          <w:tcPr>
            <w:tcW w:w="8005" w:type="dxa"/>
            <w:hideMark/>
          </w:tcPr>
          <w:p w14:paraId="6225718E" w14:textId="107CAE2C" w:rsidR="00D26B61" w:rsidRPr="003A5C79" w:rsidRDefault="00D26B61" w:rsidP="00D26B61">
            <w:pPr>
              <w:rPr>
                <w:rFonts w:ascii="Arial" w:hAnsi="Arial" w:cs="Arial"/>
                <w:sz w:val="19"/>
                <w:szCs w:val="19"/>
              </w:rPr>
            </w:pPr>
            <w:r w:rsidRPr="003A5C79">
              <w:rPr>
                <w:rFonts w:ascii="Arial" w:hAnsi="Arial" w:cs="Arial"/>
                <w:sz w:val="19"/>
                <w:szCs w:val="19"/>
              </w:rPr>
              <w:t xml:space="preserve">Please email </w:t>
            </w:r>
            <w:hyperlink r:id="rId5" w:history="1">
              <w:r w:rsidRPr="003A5C79">
                <w:rPr>
                  <w:rStyle w:val="Hyperlink"/>
                  <w:rFonts w:ascii="Arial" w:hAnsi="Arial" w:cs="Arial"/>
                  <w:sz w:val="19"/>
                  <w:szCs w:val="19"/>
                </w:rPr>
                <w:t>preserve@chop.edu</w:t>
              </w:r>
            </w:hyperlink>
            <w:r w:rsidR="001B40E0">
              <w:rPr>
                <w:rStyle w:val="Hyperlink"/>
              </w:rPr>
              <w:t>.</w:t>
            </w:r>
          </w:p>
        </w:tc>
      </w:tr>
    </w:tbl>
    <w:p w14:paraId="5546B5C6" w14:textId="77777777" w:rsidR="00C45A4A" w:rsidRPr="003A5C79" w:rsidRDefault="00C45A4A" w:rsidP="00D26B61">
      <w:pPr>
        <w:rPr>
          <w:rFonts w:ascii="Arial" w:hAnsi="Arial" w:cs="Arial"/>
          <w:sz w:val="20"/>
          <w:szCs w:val="20"/>
        </w:rPr>
      </w:pPr>
    </w:p>
    <w:sectPr w:rsidR="00C45A4A" w:rsidRPr="003A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63E7"/>
    <w:multiLevelType w:val="hybridMultilevel"/>
    <w:tmpl w:val="D3A0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1A0A"/>
    <w:multiLevelType w:val="hybridMultilevel"/>
    <w:tmpl w:val="6D30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549E7"/>
    <w:multiLevelType w:val="hybridMultilevel"/>
    <w:tmpl w:val="0D48E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904F9"/>
    <w:multiLevelType w:val="multilevel"/>
    <w:tmpl w:val="EE3C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4394F"/>
    <w:multiLevelType w:val="hybridMultilevel"/>
    <w:tmpl w:val="B18E4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F4C96"/>
    <w:multiLevelType w:val="hybridMultilevel"/>
    <w:tmpl w:val="93B4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C1F45"/>
    <w:multiLevelType w:val="hybridMultilevel"/>
    <w:tmpl w:val="0D48E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B5C26"/>
    <w:multiLevelType w:val="multilevel"/>
    <w:tmpl w:val="B0F6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791A4D"/>
    <w:multiLevelType w:val="multilevel"/>
    <w:tmpl w:val="56B8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D503C"/>
    <w:multiLevelType w:val="hybridMultilevel"/>
    <w:tmpl w:val="0D8E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B2338"/>
    <w:multiLevelType w:val="multilevel"/>
    <w:tmpl w:val="91A0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A3F70"/>
    <w:multiLevelType w:val="multilevel"/>
    <w:tmpl w:val="F18E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5682E"/>
    <w:multiLevelType w:val="hybridMultilevel"/>
    <w:tmpl w:val="0CCC2F0C"/>
    <w:lvl w:ilvl="0" w:tplc="5E88E4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85B2F"/>
    <w:multiLevelType w:val="multilevel"/>
    <w:tmpl w:val="B9A6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CC32FC"/>
    <w:multiLevelType w:val="multilevel"/>
    <w:tmpl w:val="4028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2C14FF"/>
    <w:multiLevelType w:val="hybridMultilevel"/>
    <w:tmpl w:val="8168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752590">
    <w:abstractNumId w:val="11"/>
  </w:num>
  <w:num w:numId="2" w16cid:durableId="9796641">
    <w:abstractNumId w:val="14"/>
  </w:num>
  <w:num w:numId="3" w16cid:durableId="924648311">
    <w:abstractNumId w:val="3"/>
  </w:num>
  <w:num w:numId="4" w16cid:durableId="1054236811">
    <w:abstractNumId w:val="10"/>
  </w:num>
  <w:num w:numId="5" w16cid:durableId="321278772">
    <w:abstractNumId w:val="13"/>
  </w:num>
  <w:num w:numId="6" w16cid:durableId="695472434">
    <w:abstractNumId w:val="1"/>
  </w:num>
  <w:num w:numId="7" w16cid:durableId="1723560785">
    <w:abstractNumId w:val="6"/>
  </w:num>
  <w:num w:numId="8" w16cid:durableId="2050256430">
    <w:abstractNumId w:val="15"/>
  </w:num>
  <w:num w:numId="9" w16cid:durableId="43453323">
    <w:abstractNumId w:val="5"/>
  </w:num>
  <w:num w:numId="10" w16cid:durableId="1573656251">
    <w:abstractNumId w:val="0"/>
  </w:num>
  <w:num w:numId="11" w16cid:durableId="410352008">
    <w:abstractNumId w:val="12"/>
  </w:num>
  <w:num w:numId="12" w16cid:durableId="980306506">
    <w:abstractNumId w:val="8"/>
  </w:num>
  <w:num w:numId="13" w16cid:durableId="638414476">
    <w:abstractNumId w:val="4"/>
  </w:num>
  <w:num w:numId="14" w16cid:durableId="1520897241">
    <w:abstractNumId w:val="2"/>
  </w:num>
  <w:num w:numId="15" w16cid:durableId="649287798">
    <w:abstractNumId w:val="9"/>
  </w:num>
  <w:num w:numId="16" w16cid:durableId="3047049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61"/>
    <w:rsid w:val="000224F5"/>
    <w:rsid w:val="0004237B"/>
    <w:rsid w:val="0008580B"/>
    <w:rsid w:val="000A2718"/>
    <w:rsid w:val="001951FF"/>
    <w:rsid w:val="001B11FB"/>
    <w:rsid w:val="001B40E0"/>
    <w:rsid w:val="001E1E7B"/>
    <w:rsid w:val="002063D8"/>
    <w:rsid w:val="0026716D"/>
    <w:rsid w:val="002B7B3C"/>
    <w:rsid w:val="003828B6"/>
    <w:rsid w:val="003A5C79"/>
    <w:rsid w:val="003B7006"/>
    <w:rsid w:val="003E2503"/>
    <w:rsid w:val="003F28BC"/>
    <w:rsid w:val="004A1234"/>
    <w:rsid w:val="00546D6E"/>
    <w:rsid w:val="00561D0C"/>
    <w:rsid w:val="005C1985"/>
    <w:rsid w:val="005D4A55"/>
    <w:rsid w:val="006F0D47"/>
    <w:rsid w:val="00724BC5"/>
    <w:rsid w:val="00735AC0"/>
    <w:rsid w:val="007F5528"/>
    <w:rsid w:val="008034DC"/>
    <w:rsid w:val="008B22F3"/>
    <w:rsid w:val="008E3FF2"/>
    <w:rsid w:val="008F3220"/>
    <w:rsid w:val="008F45F7"/>
    <w:rsid w:val="0091726A"/>
    <w:rsid w:val="00934D9D"/>
    <w:rsid w:val="00975CFB"/>
    <w:rsid w:val="0098401B"/>
    <w:rsid w:val="00A62E50"/>
    <w:rsid w:val="00A90184"/>
    <w:rsid w:val="00AF1617"/>
    <w:rsid w:val="00B47E7E"/>
    <w:rsid w:val="00B84563"/>
    <w:rsid w:val="00C05222"/>
    <w:rsid w:val="00C45A4A"/>
    <w:rsid w:val="00C45FCF"/>
    <w:rsid w:val="00CE25D7"/>
    <w:rsid w:val="00D07C7C"/>
    <w:rsid w:val="00D26B61"/>
    <w:rsid w:val="00D87636"/>
    <w:rsid w:val="00E82E32"/>
    <w:rsid w:val="00EC5239"/>
    <w:rsid w:val="00F160E6"/>
    <w:rsid w:val="00F743C6"/>
    <w:rsid w:val="00F8411D"/>
    <w:rsid w:val="00FA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F8F53"/>
  <w15:chartTrackingRefBased/>
  <w15:docId w15:val="{D610DBB6-0D0B-A448-B50D-94B2A74A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1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6B6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26B61"/>
    <w:rPr>
      <w:b/>
      <w:bCs/>
    </w:rPr>
  </w:style>
  <w:style w:type="character" w:styleId="Emphasis">
    <w:name w:val="Emphasis"/>
    <w:basedOn w:val="DefaultParagraphFont"/>
    <w:uiPriority w:val="20"/>
    <w:qFormat/>
    <w:rsid w:val="00D26B61"/>
    <w:rPr>
      <w:i/>
      <w:iCs/>
    </w:rPr>
  </w:style>
  <w:style w:type="character" w:styleId="Hyperlink">
    <w:name w:val="Hyperlink"/>
    <w:basedOn w:val="DefaultParagraphFont"/>
    <w:uiPriority w:val="99"/>
    <w:unhideWhenUsed/>
    <w:rsid w:val="00D26B61"/>
    <w:rPr>
      <w:color w:val="0000FF"/>
      <w:u w:val="single"/>
    </w:rPr>
  </w:style>
  <w:style w:type="table" w:styleId="TableGrid">
    <w:name w:val="Table Grid"/>
    <w:basedOn w:val="TableNormal"/>
    <w:uiPriority w:val="39"/>
    <w:rsid w:val="00D26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B6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6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serve@chop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 Davies, Amy J</dc:creator>
  <cp:keywords/>
  <dc:description/>
  <cp:lastModifiedBy>Dickinson, Kimberley L</cp:lastModifiedBy>
  <cp:revision>18</cp:revision>
  <dcterms:created xsi:type="dcterms:W3CDTF">2022-04-20T18:16:00Z</dcterms:created>
  <dcterms:modified xsi:type="dcterms:W3CDTF">2024-02-06T20:25:00Z</dcterms:modified>
</cp:coreProperties>
</file>