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DDDAC" w14:textId="062D6FF9" w:rsidR="00DD34AB" w:rsidRPr="00DD34AB" w:rsidRDefault="00DD34AB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E1096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Concept Note: The Farmers’ Circle (TFC)</w:t>
      </w:r>
    </w:p>
    <w:p w14:paraId="0E0F2323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34AB">
        <w:rPr>
          <w:rFonts w:ascii="Times New Roman" w:eastAsia="Times New Roman" w:hAnsi="Times New Roman" w:cs="Times New Roman"/>
          <w:i/>
          <w:iCs/>
          <w:sz w:val="24"/>
          <w:szCs w:val="24"/>
        </w:rPr>
        <w:t>Sell Smart. Save Easy. Grow Better.</w:t>
      </w:r>
    </w:p>
    <w:p w14:paraId="75C3A49E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34AB">
        <w:rPr>
          <w:rFonts w:ascii="Times New Roman" w:eastAsia="Times New Roman" w:hAnsi="Times New Roman" w:cs="Times New Roman"/>
          <w:b/>
          <w:bCs/>
          <w:sz w:val="36"/>
          <w:szCs w:val="36"/>
        </w:rPr>
        <w:t>1. The Problem: The Agricultural Poverty Cycle</w:t>
      </w:r>
    </w:p>
    <w:p w14:paraId="6D8F365C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Smallholder farmers produce most of our food, yet many remain trapped in poverty.</w:t>
      </w:r>
    </w:p>
    <w:p w14:paraId="2A255618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Two major challenges keep this cycle going:</w:t>
      </w:r>
    </w:p>
    <w:p w14:paraId="75649522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1. Distress Sales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Right after harvest, farmers urgently need cash for school fees, debts, and household needs. Because of this pressure, they often sell their produce to middlemen at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30–50% below the real market price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BA1EF5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2. Lack of Capital for the Next Season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A few months later, when it is time to plant again, most farmers have already spent their income. Without money for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seeds, fertilizers, and professional advice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, they plant with poor inputs and harvest low yields.</w:t>
      </w:r>
    </w:p>
    <w:p w14:paraId="35425C2B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This cycle repeats every season.</w:t>
      </w:r>
    </w:p>
    <w:p w14:paraId="4DD6BC2E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955EC8">
          <v:rect id="_x0000_i1025" style="width:0;height:1.5pt" o:hralign="center" o:hrstd="t" o:hr="t" fillcolor="#a0a0a0" stroked="f"/>
        </w:pict>
      </w:r>
    </w:p>
    <w:p w14:paraId="41FE1364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The Solution: A Digita</w:t>
      </w:r>
      <w:bookmarkStart w:id="0" w:name="_GoBack"/>
      <w:bookmarkEnd w:id="0"/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 Ecosystem for Farmers</w:t>
      </w:r>
    </w:p>
    <w:p w14:paraId="4B3AC5A2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The Farmers’ Circle (TFC)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is a mobile platform designed to help farmers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sell their produce, save part of their income, and buy farm inputs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all in one place.</w:t>
      </w:r>
    </w:p>
    <w:p w14:paraId="28BCBDAE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It connects three key players in agriculture:</w:t>
      </w:r>
    </w:p>
    <w:p w14:paraId="6BC59047" w14:textId="77777777" w:rsidR="00DD34AB" w:rsidRPr="00DD34AB" w:rsidRDefault="00DD34AB" w:rsidP="00DD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Farmers</w:t>
      </w:r>
    </w:p>
    <w:p w14:paraId="153CEC5B" w14:textId="77777777" w:rsidR="00DD34AB" w:rsidRPr="00DD34AB" w:rsidRDefault="00DD34AB" w:rsidP="00DD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Buyers</w:t>
      </w:r>
    </w:p>
    <w:p w14:paraId="5D441C93" w14:textId="77777777" w:rsidR="00DD34AB" w:rsidRPr="00DD34AB" w:rsidRDefault="00DD34AB" w:rsidP="00DD3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Agricultural input suppliers</w:t>
      </w:r>
    </w:p>
    <w:p w14:paraId="1909121D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The goal is to help farmers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earn more after harvest and prepare better for the next planting season.</w:t>
      </w:r>
    </w:p>
    <w:p w14:paraId="0C08ACCB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620888">
          <v:rect id="_x0000_i1026" style="width:0;height:1.5pt" o:hralign="center" o:hrstd="t" o:hr="t" fillcolor="#a0a0a0" stroked="f"/>
        </w:pict>
      </w:r>
    </w:p>
    <w:p w14:paraId="43D99B72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Core Features of the Platform</w:t>
      </w:r>
    </w:p>
    <w:p w14:paraId="0E2D4AFF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34AB">
        <w:rPr>
          <w:rFonts w:ascii="Times New Roman" w:eastAsia="Times New Roman" w:hAnsi="Times New Roman" w:cs="Times New Roman"/>
          <w:b/>
          <w:bCs/>
          <w:sz w:val="27"/>
          <w:szCs w:val="27"/>
        </w:rPr>
        <w:t>1. Direct Market Access</w:t>
      </w:r>
    </w:p>
    <w:p w14:paraId="7AA2BF4C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Farmers can sell their produce directly to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buyers such as processors, retailers, and exporters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1BC52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The platform shows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current market prices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, helping farmers avoid exploitation by middlemen and receive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fairer prices for their crops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27D6B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EE1635">
          <v:rect id="_x0000_i1027" style="width:0;height:1.5pt" o:hralign="center" o:hrstd="t" o:hr="t" fillcolor="#a0a0a0" stroked="f"/>
        </w:pict>
      </w:r>
    </w:p>
    <w:p w14:paraId="4EC22D5D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34AB">
        <w:rPr>
          <w:rFonts w:ascii="Times New Roman" w:eastAsia="Times New Roman" w:hAnsi="Times New Roman" w:cs="Times New Roman"/>
          <w:b/>
          <w:bCs/>
          <w:sz w:val="27"/>
          <w:szCs w:val="27"/>
        </w:rPr>
        <w:t>2. Automated Savings (“The Lock-Box”)</w:t>
      </w:r>
    </w:p>
    <w:p w14:paraId="0A532B2C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When a farmer sells produce on the platform, they can choose to automatically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save a percentage of the payment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into a secure digital wallet inside the app.</w:t>
      </w:r>
    </w:p>
    <w:p w14:paraId="33ABEE0F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This feature protects money meant for the next farming season.</w:t>
      </w:r>
    </w:p>
    <w:p w14:paraId="65D87C54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D269C46" w14:textId="77777777" w:rsidR="00DD34AB" w:rsidRPr="00DD34AB" w:rsidRDefault="00DD34AB" w:rsidP="00DD3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10–20% of each sale can be automatically saved for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seeds, fertilizer, and tools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609A4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6D010">
          <v:rect id="_x0000_i1028" style="width:0;height:1.5pt" o:hralign="center" o:hrstd="t" o:hr="t" fillcolor="#a0a0a0" stroked="f"/>
        </w:pict>
      </w:r>
    </w:p>
    <w:p w14:paraId="52EC94BF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34AB">
        <w:rPr>
          <w:rFonts w:ascii="Times New Roman" w:eastAsia="Times New Roman" w:hAnsi="Times New Roman" w:cs="Times New Roman"/>
          <w:b/>
          <w:bCs/>
          <w:sz w:val="27"/>
          <w:szCs w:val="27"/>
        </w:rPr>
        <w:t>3. Agricultural Input Marketplace</w:t>
      </w:r>
    </w:p>
    <w:p w14:paraId="591337C1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When the planting season approaches, farmers can use their saved funds to buy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certified seeds, fertilizers, and farming equipment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from trusted suppliers within the platform.</w:t>
      </w:r>
    </w:p>
    <w:p w14:paraId="514ED52F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The app will also provide:</w:t>
      </w:r>
    </w:p>
    <w:p w14:paraId="58553F65" w14:textId="77777777" w:rsidR="00DD34AB" w:rsidRPr="00DD34AB" w:rsidRDefault="00DD34AB" w:rsidP="00DD3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Farming tips</w:t>
      </w:r>
    </w:p>
    <w:p w14:paraId="596DDEEE" w14:textId="77777777" w:rsidR="00DD34AB" w:rsidRPr="00DD34AB" w:rsidRDefault="00DD34AB" w:rsidP="00DD3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Training videos</w:t>
      </w:r>
    </w:p>
    <w:p w14:paraId="670E371C" w14:textId="77777777" w:rsidR="00DD34AB" w:rsidRPr="00DD34AB" w:rsidRDefault="00DD34AB" w:rsidP="00DD3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Guidance on proper use of inputs</w:t>
      </w:r>
    </w:p>
    <w:p w14:paraId="27652788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8C35C">
          <v:rect id="_x0000_i1029" style="width:0;height:1.5pt" o:hralign="center" o:hrstd="t" o:hr="t" fillcolor="#a0a0a0" stroked="f"/>
        </w:pict>
      </w:r>
    </w:p>
    <w:p w14:paraId="6EAA57A2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How It Works: Farmer Journey</w:t>
      </w:r>
    </w:p>
    <w:p w14:paraId="17F0C9C8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Harvest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A farmer harvests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1,000 kg of maize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79AEBD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 — List Produce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>The farmer lists the maize on the platform.</w:t>
      </w:r>
    </w:p>
    <w:p w14:paraId="56313B29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Connect to Buyers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A feed mill offers a price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20% higher than the local farm-gate price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77E12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Sell and Save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>The sale is completed digitally.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The farmer chooses to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save 15% of the payment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in the "Seeds &amp; Tools Wallet."</w:t>
      </w:r>
    </w:p>
    <w:p w14:paraId="4F6C3AC6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Prepare for Planting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Three months later, the farmer uses the saved funds to purchase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hybrid seeds and fertilizer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, which are delivered by a local supplier.</w:t>
      </w:r>
    </w:p>
    <w:p w14:paraId="0617ADA7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6BA08D">
          <v:rect id="_x0000_i1030" style="width:0;height:1.5pt" o:hralign="center" o:hrstd="t" o:hr="t" fillcolor="#a0a0a0" stroked="f"/>
        </w:pict>
      </w:r>
    </w:p>
    <w:p w14:paraId="556D8C79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 Benefits</w:t>
      </w:r>
    </w:p>
    <w:p w14:paraId="66B2EF9F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34AB">
        <w:rPr>
          <w:rFonts w:ascii="Times New Roman" w:eastAsia="Times New Roman" w:hAnsi="Times New Roman" w:cs="Times New Roman"/>
          <w:b/>
          <w:bCs/>
          <w:sz w:val="27"/>
          <w:szCs w:val="27"/>
        </w:rPr>
        <w:t>For Farmers</w:t>
      </w:r>
    </w:p>
    <w:p w14:paraId="799F95A7" w14:textId="77777777" w:rsidR="00DD34AB" w:rsidRPr="00DD34AB" w:rsidRDefault="00DD34AB" w:rsidP="00DD3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Higher prices for crops</w:t>
      </w:r>
    </w:p>
    <w:p w14:paraId="7A3D2146" w14:textId="77777777" w:rsidR="00DD34AB" w:rsidRPr="00DD34AB" w:rsidRDefault="00DD34AB" w:rsidP="00DD3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Easy savings for the next season</w:t>
      </w:r>
    </w:p>
    <w:p w14:paraId="16327324" w14:textId="77777777" w:rsidR="00DD34AB" w:rsidRPr="00DD34AB" w:rsidRDefault="00DD34AB" w:rsidP="00DD3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Access to quality farm inputs</w:t>
      </w:r>
    </w:p>
    <w:p w14:paraId="2877F788" w14:textId="77777777" w:rsidR="00DD34AB" w:rsidRPr="00DD34AB" w:rsidRDefault="00DD34AB" w:rsidP="00DD3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Better yields and improved income stability</w:t>
      </w:r>
    </w:p>
    <w:p w14:paraId="1D5FF2E0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34AB">
        <w:rPr>
          <w:rFonts w:ascii="Times New Roman" w:eastAsia="Times New Roman" w:hAnsi="Times New Roman" w:cs="Times New Roman"/>
          <w:b/>
          <w:bCs/>
          <w:sz w:val="27"/>
          <w:szCs w:val="27"/>
        </w:rPr>
        <w:t>For Buyers</w:t>
      </w:r>
    </w:p>
    <w:p w14:paraId="04F54662" w14:textId="77777777" w:rsidR="00DD34AB" w:rsidRPr="00DD34AB" w:rsidRDefault="00DD34AB" w:rsidP="00DD3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Reliable access to aggregated produce</w:t>
      </w:r>
    </w:p>
    <w:p w14:paraId="5099CA42" w14:textId="77777777" w:rsidR="00DD34AB" w:rsidRPr="00DD34AB" w:rsidRDefault="00DD34AB" w:rsidP="00DD3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Reduced cost of sourcing from scattered farms</w:t>
      </w:r>
    </w:p>
    <w:p w14:paraId="36F129B5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34AB">
        <w:rPr>
          <w:rFonts w:ascii="Times New Roman" w:eastAsia="Times New Roman" w:hAnsi="Times New Roman" w:cs="Times New Roman"/>
          <w:b/>
          <w:bCs/>
          <w:sz w:val="27"/>
          <w:szCs w:val="27"/>
        </w:rPr>
        <w:t>For Suppliers</w:t>
      </w:r>
    </w:p>
    <w:p w14:paraId="5CD9D586" w14:textId="77777777" w:rsidR="00DD34AB" w:rsidRPr="00DD34AB" w:rsidRDefault="00DD34AB" w:rsidP="00DD3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Direct access to farmers ready to purchase inputs</w:t>
      </w:r>
    </w:p>
    <w:p w14:paraId="2BE16E8A" w14:textId="77777777" w:rsidR="00DD34AB" w:rsidRPr="00DD34AB" w:rsidRDefault="00DD34AB" w:rsidP="00DD3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Increased market reach and predictable demand</w:t>
      </w:r>
    </w:p>
    <w:p w14:paraId="025A7D74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FB0C13">
          <v:rect id="_x0000_i1031" style="width:0;height:1.5pt" o:hralign="center" o:hrstd="t" o:hr="t" fillcolor="#a0a0a0" stroked="f"/>
        </w:pict>
      </w:r>
    </w:p>
    <w:p w14:paraId="648B6C08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Business Model</w:t>
      </w:r>
    </w:p>
    <w:p w14:paraId="53BC6525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The platform will generate revenue through small service fees:</w:t>
      </w:r>
    </w:p>
    <w:p w14:paraId="7D811F0B" w14:textId="77777777" w:rsidR="00DD34AB" w:rsidRPr="00DD34AB" w:rsidRDefault="00DD34AB" w:rsidP="00DD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2–3% commission on produce sales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(paid by buyers)</w:t>
      </w:r>
    </w:p>
    <w:p w14:paraId="5D90EAB2" w14:textId="77777777" w:rsidR="00DD34AB" w:rsidRPr="00DD34AB" w:rsidRDefault="00DD34AB" w:rsidP="00DD3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2–3% commission on agricultural input purchases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(paid by suppliers)</w:t>
      </w:r>
    </w:p>
    <w:p w14:paraId="1B8898B1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model keeps the service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 for farmers while ensuring platform sustainability.</w:t>
      </w:r>
    </w:p>
    <w:p w14:paraId="62567299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B2059">
          <v:rect id="_x0000_i1032" style="width:0;height:1.5pt" o:hralign="center" o:hrstd="t" o:hr="t" fillcolor="#a0a0a0" stroked="f"/>
        </w:pict>
      </w:r>
    </w:p>
    <w:p w14:paraId="29774F8B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Call for Partnerships</w:t>
      </w:r>
    </w:p>
    <w:p w14:paraId="613359EA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>To launch the pilot phase, we are seeking partnerships with:</w:t>
      </w:r>
    </w:p>
    <w:p w14:paraId="0A0D5EB9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Partners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To develop a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USSD and smartphone version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 of the platform.</w:t>
      </w:r>
    </w:p>
    <w:p w14:paraId="3DF78439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Farmer Cooperatives &amp; Aggregators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To help onboard the first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1,000 farmers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84E34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Impact Investors and Development Partners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br/>
        <w:t xml:space="preserve">To support the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digital wallet infrastructure and pilot operations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D1660" w14:textId="77777777" w:rsidR="00DD34AB" w:rsidRPr="00DD34AB" w:rsidRDefault="00527B28" w:rsidP="00DD3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E4E274">
          <v:rect id="_x0000_i1033" style="width:0;height:1.5pt" o:hralign="center" o:hrstd="t" o:hr="t" fillcolor="#a0a0a0" stroked="f"/>
        </w:pict>
      </w:r>
    </w:p>
    <w:p w14:paraId="145059E3" w14:textId="77777777" w:rsidR="00DD34AB" w:rsidRPr="00DD34AB" w:rsidRDefault="00DD34AB" w:rsidP="00DD3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3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Closing Vision</w:t>
      </w:r>
    </w:p>
    <w:p w14:paraId="69951A6D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The Farmers’ Circle aims to break the agricultural poverty cycle.</w:t>
      </w:r>
    </w:p>
    <w:p w14:paraId="1823B3F2" w14:textId="77777777" w:rsidR="00DD34AB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By connecting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income, savings, and farm investment</w:t>
      </w:r>
      <w:r w:rsidRPr="00DD34AB">
        <w:rPr>
          <w:rFonts w:ascii="Times New Roman" w:eastAsia="Times New Roman" w:hAnsi="Times New Roman" w:cs="Times New Roman"/>
          <w:sz w:val="24"/>
          <w:szCs w:val="24"/>
        </w:rPr>
        <w:t xml:space="preserve">, we help farmers move from </w:t>
      </w: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survival farming to sustainable agricultural growth.</w:t>
      </w:r>
    </w:p>
    <w:p w14:paraId="19D02C4A" w14:textId="592989A9" w:rsidR="003F43F0" w:rsidRPr="00DD34AB" w:rsidRDefault="00DD34AB" w:rsidP="00DD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4AB">
        <w:rPr>
          <w:rFonts w:ascii="Times New Roman" w:eastAsia="Times New Roman" w:hAnsi="Times New Roman" w:cs="Times New Roman"/>
          <w:b/>
          <w:bCs/>
          <w:sz w:val="24"/>
          <w:szCs w:val="24"/>
        </w:rPr>
        <w:t>A farmer who feeds the nation should never lack the capital to grow again.</w:t>
      </w:r>
    </w:p>
    <w:sectPr w:rsidR="003F43F0" w:rsidRPr="00DD3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67B9C"/>
    <w:multiLevelType w:val="multilevel"/>
    <w:tmpl w:val="DD3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62FFA"/>
    <w:multiLevelType w:val="multilevel"/>
    <w:tmpl w:val="7AB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B489F"/>
    <w:multiLevelType w:val="multilevel"/>
    <w:tmpl w:val="935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D3381"/>
    <w:multiLevelType w:val="multilevel"/>
    <w:tmpl w:val="4C76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E3BCD"/>
    <w:multiLevelType w:val="multilevel"/>
    <w:tmpl w:val="D10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7126"/>
    <w:multiLevelType w:val="multilevel"/>
    <w:tmpl w:val="0DF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24816"/>
    <w:multiLevelType w:val="multilevel"/>
    <w:tmpl w:val="71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9590D"/>
    <w:multiLevelType w:val="multilevel"/>
    <w:tmpl w:val="3D4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F0"/>
    <w:rsid w:val="00032038"/>
    <w:rsid w:val="003F43F0"/>
    <w:rsid w:val="00527B28"/>
    <w:rsid w:val="00DD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EDD1"/>
  <w15:chartTrackingRefBased/>
  <w15:docId w15:val="{42E93DDA-0D99-4AEC-8B59-8092E177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34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3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3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34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34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3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34AB"/>
    <w:rPr>
      <w:b/>
      <w:bCs/>
    </w:rPr>
  </w:style>
  <w:style w:type="character" w:styleId="Emphasis">
    <w:name w:val="Emphasis"/>
    <w:basedOn w:val="DefaultParagraphFont"/>
    <w:uiPriority w:val="20"/>
    <w:qFormat/>
    <w:rsid w:val="00DD34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2026-03-06T08:45:00Z</dcterms:created>
  <dcterms:modified xsi:type="dcterms:W3CDTF">2026-03-22T05:51:00Z</dcterms:modified>
</cp:coreProperties>
</file>