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Resumo 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Nos sistemas de comunicação </w:t>
      </w:r>
      <w:r w:rsidRPr="00F3097D">
        <w:rPr>
          <w:rFonts w:ascii="Arial" w:hAnsi="Arial" w:cs="Arial"/>
          <w:sz w:val="36"/>
          <w:szCs w:val="36"/>
        </w:rPr>
        <w:t>digital, a</w:t>
      </w:r>
      <w:r w:rsidRPr="00F3097D">
        <w:rPr>
          <w:rFonts w:ascii="Arial" w:hAnsi="Arial" w:cs="Arial"/>
          <w:sz w:val="36"/>
          <w:szCs w:val="36"/>
        </w:rPr>
        <w:t xml:space="preserve"> escolha da técnica de modulação desempenha um papel crucial na transmissão eficiente e confiável de dados. Entre as técnicas de modulação mais comuns estão o </w:t>
      </w:r>
      <w:proofErr w:type="spellStart"/>
      <w:r w:rsidRPr="00F3097D">
        <w:rPr>
          <w:rFonts w:ascii="Arial" w:hAnsi="Arial" w:cs="Arial"/>
          <w:sz w:val="36"/>
          <w:szCs w:val="36"/>
        </w:rPr>
        <w:t>Binary</w:t>
      </w:r>
      <w:proofErr w:type="spellEnd"/>
      <w:r w:rsidRPr="00F309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3097D">
        <w:rPr>
          <w:rFonts w:ascii="Arial" w:hAnsi="Arial" w:cs="Arial"/>
          <w:sz w:val="36"/>
          <w:szCs w:val="36"/>
        </w:rPr>
        <w:t>Phase</w:t>
      </w:r>
      <w:proofErr w:type="spellEnd"/>
      <w:r w:rsidRPr="00F3097D">
        <w:rPr>
          <w:rFonts w:ascii="Arial" w:hAnsi="Arial" w:cs="Arial"/>
          <w:sz w:val="36"/>
          <w:szCs w:val="36"/>
        </w:rPr>
        <w:t xml:space="preserve"> Shift </w:t>
      </w:r>
      <w:proofErr w:type="spellStart"/>
      <w:r w:rsidRPr="00F3097D">
        <w:rPr>
          <w:rFonts w:ascii="Arial" w:hAnsi="Arial" w:cs="Arial"/>
          <w:sz w:val="36"/>
          <w:szCs w:val="36"/>
        </w:rPr>
        <w:t>Keying</w:t>
      </w:r>
      <w:proofErr w:type="spellEnd"/>
      <w:r w:rsidRPr="00F3097D">
        <w:rPr>
          <w:rFonts w:ascii="Arial" w:hAnsi="Arial" w:cs="Arial"/>
          <w:sz w:val="36"/>
          <w:szCs w:val="36"/>
        </w:rPr>
        <w:t xml:space="preserve"> (BPSK) e o </w:t>
      </w:r>
      <w:proofErr w:type="spellStart"/>
      <w:r w:rsidRPr="00F3097D">
        <w:rPr>
          <w:rFonts w:ascii="Arial" w:hAnsi="Arial" w:cs="Arial"/>
          <w:sz w:val="36"/>
          <w:szCs w:val="36"/>
        </w:rPr>
        <w:t>M-ary</w:t>
      </w:r>
      <w:proofErr w:type="spellEnd"/>
      <w:r w:rsidRPr="00F309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3097D">
        <w:rPr>
          <w:rFonts w:ascii="Arial" w:hAnsi="Arial" w:cs="Arial"/>
          <w:sz w:val="36"/>
          <w:szCs w:val="36"/>
        </w:rPr>
        <w:t>Quadrature</w:t>
      </w:r>
      <w:proofErr w:type="spellEnd"/>
      <w:r w:rsidRPr="00F3097D">
        <w:rPr>
          <w:rFonts w:ascii="Arial" w:hAnsi="Arial" w:cs="Arial"/>
          <w:sz w:val="36"/>
          <w:szCs w:val="36"/>
        </w:rPr>
        <w:t xml:space="preserve"> Amplitude </w:t>
      </w:r>
      <w:proofErr w:type="spellStart"/>
      <w:r w:rsidRPr="00F3097D">
        <w:rPr>
          <w:rFonts w:ascii="Arial" w:hAnsi="Arial" w:cs="Arial"/>
          <w:sz w:val="36"/>
          <w:szCs w:val="36"/>
        </w:rPr>
        <w:t>Modulation</w:t>
      </w:r>
      <w:proofErr w:type="spellEnd"/>
      <w:r w:rsidRPr="00F3097D">
        <w:rPr>
          <w:rFonts w:ascii="Arial" w:hAnsi="Arial" w:cs="Arial"/>
          <w:sz w:val="36"/>
          <w:szCs w:val="36"/>
        </w:rPr>
        <w:t xml:space="preserve"> (MQAM). O sinal resultante é constituído por vários sinais com diferentes </w:t>
      </w:r>
      <w:r w:rsidRPr="00F3097D">
        <w:rPr>
          <w:rFonts w:ascii="Arial" w:hAnsi="Arial" w:cs="Arial"/>
          <w:sz w:val="36"/>
          <w:szCs w:val="36"/>
        </w:rPr>
        <w:t>amplitudes, fases</w:t>
      </w:r>
      <w:r w:rsidRPr="00F3097D">
        <w:rPr>
          <w:rFonts w:ascii="Arial" w:hAnsi="Arial" w:cs="Arial"/>
          <w:sz w:val="36"/>
          <w:szCs w:val="36"/>
        </w:rPr>
        <w:t xml:space="preserve"> e atrasos correspondentes aos diferentes caminhos de propagação. Em ambientes de transmissão sem </w:t>
      </w:r>
      <w:proofErr w:type="spellStart"/>
      <w:proofErr w:type="gramStart"/>
      <w:r w:rsidRPr="00F3097D">
        <w:rPr>
          <w:rFonts w:ascii="Arial" w:hAnsi="Arial" w:cs="Arial"/>
          <w:sz w:val="36"/>
          <w:szCs w:val="36"/>
        </w:rPr>
        <w:t>fio,A</w:t>
      </w:r>
      <w:proofErr w:type="spellEnd"/>
      <w:proofErr w:type="gramEnd"/>
      <w:r w:rsidRPr="00F3097D">
        <w:rPr>
          <w:rFonts w:ascii="Arial" w:hAnsi="Arial" w:cs="Arial"/>
          <w:sz w:val="36"/>
          <w:szCs w:val="36"/>
        </w:rPr>
        <w:t xml:space="preserve"> propagação por múltiplos caminhos estão sujeitos a diversos fenômenos que podem afetar a qualidade do sinal ,como </w:t>
      </w:r>
      <w:r w:rsidRPr="00F3097D">
        <w:rPr>
          <w:rFonts w:ascii="Arial" w:hAnsi="Arial" w:cs="Arial"/>
          <w:sz w:val="36"/>
          <w:szCs w:val="36"/>
        </w:rPr>
        <w:t>desvanecimento, interferência</w:t>
      </w:r>
      <w:r w:rsidRPr="00F3097D">
        <w:rPr>
          <w:rFonts w:ascii="Arial" w:hAnsi="Arial" w:cs="Arial"/>
          <w:sz w:val="36"/>
          <w:szCs w:val="36"/>
        </w:rPr>
        <w:t xml:space="preserve"> e ruído. O que resulta que o receptor pode receber alguns bits incorretos com respeito ao número total de bits transmitidos. Essa proporção representa a taxa de Erro de Bit</w:t>
      </w:r>
      <w:r>
        <w:rPr>
          <w:rFonts w:ascii="Arial" w:hAnsi="Arial" w:cs="Arial"/>
          <w:sz w:val="36"/>
          <w:szCs w:val="36"/>
        </w:rPr>
        <w:t xml:space="preserve"> </w:t>
      </w:r>
      <w:bookmarkStart w:id="0" w:name="_GoBack"/>
      <w:bookmarkEnd w:id="0"/>
      <w:r w:rsidRPr="00F3097D">
        <w:rPr>
          <w:rFonts w:ascii="Arial" w:hAnsi="Arial" w:cs="Arial"/>
          <w:sz w:val="36"/>
          <w:szCs w:val="36"/>
        </w:rPr>
        <w:t xml:space="preserve">(BER). Para atenuar o efeito do </w:t>
      </w:r>
      <w:r w:rsidRPr="00F3097D">
        <w:rPr>
          <w:rFonts w:ascii="Arial" w:hAnsi="Arial" w:cs="Arial"/>
          <w:sz w:val="36"/>
          <w:szCs w:val="36"/>
        </w:rPr>
        <w:t>desvanecimento, duas</w:t>
      </w:r>
      <w:r w:rsidRPr="00F3097D">
        <w:rPr>
          <w:rFonts w:ascii="Arial" w:hAnsi="Arial" w:cs="Arial"/>
          <w:sz w:val="36"/>
          <w:szCs w:val="36"/>
        </w:rPr>
        <w:t xml:space="preserve"> técnicas foram analisadas com </w:t>
      </w:r>
      <w:proofErr w:type="spellStart"/>
      <w:proofErr w:type="gramStart"/>
      <w:r w:rsidRPr="00F3097D">
        <w:rPr>
          <w:rFonts w:ascii="Arial" w:hAnsi="Arial" w:cs="Arial"/>
          <w:sz w:val="36"/>
          <w:szCs w:val="36"/>
        </w:rPr>
        <w:t>Matlab,o</w:t>
      </w:r>
      <w:proofErr w:type="spellEnd"/>
      <w:proofErr w:type="gramEnd"/>
      <w:r w:rsidRPr="00F3097D">
        <w:rPr>
          <w:rFonts w:ascii="Arial" w:hAnsi="Arial" w:cs="Arial"/>
          <w:sz w:val="36"/>
          <w:szCs w:val="36"/>
        </w:rPr>
        <w:t xml:space="preserve"> desempenho de BER para sinais BPSK e MQAM sobre canais de desvanecimento AWGN e </w:t>
      </w:r>
      <w:r w:rsidRPr="00F3097D">
        <w:rPr>
          <w:rFonts w:ascii="Arial" w:hAnsi="Arial" w:cs="Arial"/>
          <w:sz w:val="36"/>
          <w:szCs w:val="36"/>
        </w:rPr>
        <w:t>Rayleigh. Neste</w:t>
      </w:r>
      <w:r w:rsidRPr="00F3097D">
        <w:rPr>
          <w:rFonts w:ascii="Arial" w:hAnsi="Arial" w:cs="Arial"/>
          <w:sz w:val="36"/>
          <w:szCs w:val="36"/>
        </w:rPr>
        <w:t xml:space="preserve"> artigo é considerado o canal de desvanecimento </w:t>
      </w:r>
      <w:r w:rsidRPr="00F3097D">
        <w:rPr>
          <w:rFonts w:ascii="Arial" w:hAnsi="Arial" w:cs="Arial"/>
          <w:sz w:val="36"/>
          <w:szCs w:val="36"/>
        </w:rPr>
        <w:t>Rayleigh. Os</w:t>
      </w:r>
      <w:r w:rsidRPr="00F3097D">
        <w:rPr>
          <w:rFonts w:ascii="Arial" w:hAnsi="Arial" w:cs="Arial"/>
          <w:sz w:val="36"/>
          <w:szCs w:val="36"/>
        </w:rPr>
        <w:t xml:space="preserve"> resultados alcançados mostram que a medida que a ordem de modulação aumenta a taxa de erro de bit também </w:t>
      </w:r>
      <w:r w:rsidRPr="00F3097D">
        <w:rPr>
          <w:rFonts w:ascii="Arial" w:hAnsi="Arial" w:cs="Arial"/>
          <w:sz w:val="36"/>
          <w:szCs w:val="36"/>
        </w:rPr>
        <w:t>aumenta, e</w:t>
      </w:r>
      <w:r w:rsidRPr="00F3097D">
        <w:rPr>
          <w:rFonts w:ascii="Arial" w:hAnsi="Arial" w:cs="Arial"/>
          <w:sz w:val="36"/>
          <w:szCs w:val="36"/>
        </w:rPr>
        <w:t xml:space="preserve"> o BER para BPSK é MQAM através de um canal AWGN é menor do que aquele obtido com a transmissão dos sinais através </w:t>
      </w:r>
      <w:r w:rsidRPr="00F3097D">
        <w:rPr>
          <w:rFonts w:ascii="Arial" w:hAnsi="Arial" w:cs="Arial"/>
          <w:sz w:val="36"/>
          <w:szCs w:val="36"/>
        </w:rPr>
        <w:lastRenderedPageBreak/>
        <w:t>do canal Rayleigh para certos valores de relação sinal-ruído.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Análise crítica 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>- Falta de fundamentação em sugestão de uso de desvanecimento de Rayleigh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- </w:t>
      </w:r>
      <w:proofErr w:type="gramStart"/>
      <w:r w:rsidRPr="00F3097D">
        <w:rPr>
          <w:rFonts w:ascii="Tahoma" w:hAnsi="Tahoma" w:cs="Tahoma"/>
          <w:sz w:val="36"/>
          <w:szCs w:val="36"/>
        </w:rPr>
        <w:t>⁠</w:t>
      </w:r>
      <w:r w:rsidRPr="00F3097D">
        <w:rPr>
          <w:rFonts w:ascii="Arial" w:hAnsi="Arial" w:cs="Arial"/>
          <w:sz w:val="36"/>
          <w:szCs w:val="36"/>
        </w:rPr>
        <w:t>No</w:t>
      </w:r>
      <w:proofErr w:type="gramEnd"/>
      <w:r w:rsidRPr="00F3097D">
        <w:rPr>
          <w:rFonts w:ascii="Arial" w:hAnsi="Arial" w:cs="Arial"/>
          <w:sz w:val="36"/>
          <w:szCs w:val="36"/>
        </w:rPr>
        <w:t xml:space="preserve"> </w:t>
      </w:r>
      <w:r w:rsidRPr="00F3097D">
        <w:rPr>
          <w:rFonts w:ascii="Arial" w:hAnsi="Arial" w:cs="Arial"/>
          <w:sz w:val="36"/>
          <w:szCs w:val="36"/>
        </w:rPr>
        <w:t>resumo, o</w:t>
      </w:r>
      <w:r w:rsidRPr="00F3097D">
        <w:rPr>
          <w:rFonts w:ascii="Arial" w:hAnsi="Arial" w:cs="Arial"/>
          <w:sz w:val="36"/>
          <w:szCs w:val="36"/>
        </w:rPr>
        <w:t xml:space="preserve"> autor deveria dar o significado de AWGN 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- A </w:t>
      </w:r>
      <w:proofErr w:type="spellStart"/>
      <w:r w:rsidRPr="00F3097D">
        <w:rPr>
          <w:rFonts w:ascii="Arial" w:hAnsi="Arial" w:cs="Arial"/>
          <w:sz w:val="36"/>
          <w:szCs w:val="36"/>
        </w:rPr>
        <w:t>metodología</w:t>
      </w:r>
      <w:proofErr w:type="spellEnd"/>
      <w:r w:rsidRPr="00F3097D">
        <w:rPr>
          <w:rFonts w:ascii="Arial" w:hAnsi="Arial" w:cs="Arial"/>
          <w:sz w:val="36"/>
          <w:szCs w:val="36"/>
        </w:rPr>
        <w:t xml:space="preserve"> do autor com respeito ás palavras chaves não seguem uma lógica explicativa para facilitar o entendimento do leitor. Tendo do título do </w:t>
      </w:r>
      <w:r w:rsidRPr="00F3097D">
        <w:rPr>
          <w:rFonts w:ascii="Arial" w:hAnsi="Arial" w:cs="Arial"/>
          <w:sz w:val="36"/>
          <w:szCs w:val="36"/>
        </w:rPr>
        <w:t>artigo, o</w:t>
      </w:r>
      <w:r w:rsidRPr="00F3097D">
        <w:rPr>
          <w:rFonts w:ascii="Arial" w:hAnsi="Arial" w:cs="Arial"/>
          <w:sz w:val="36"/>
          <w:szCs w:val="36"/>
        </w:rPr>
        <w:t xml:space="preserve"> autor deveria começar a discutir alguns pontos essências na introdução como segue abaixo 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- </w:t>
      </w:r>
      <w:r w:rsidRPr="00F3097D">
        <w:rPr>
          <w:rFonts w:ascii="Tahoma" w:hAnsi="Tahoma" w:cs="Tahoma"/>
          <w:sz w:val="36"/>
          <w:szCs w:val="36"/>
        </w:rPr>
        <w:t>⁠</w:t>
      </w:r>
      <w:r w:rsidRPr="00F3097D">
        <w:rPr>
          <w:rFonts w:ascii="Arial" w:hAnsi="Arial" w:cs="Arial"/>
          <w:sz w:val="36"/>
          <w:szCs w:val="36"/>
        </w:rPr>
        <w:t>apresente</w:t>
      </w:r>
      <w:r w:rsidRPr="00F3097D">
        <w:rPr>
          <w:rFonts w:ascii="Arial" w:hAnsi="Arial" w:cs="Arial"/>
          <w:sz w:val="36"/>
          <w:szCs w:val="36"/>
        </w:rPr>
        <w:t xml:space="preserve"> brevemente os conceitos de modulação BPSK e MQAM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- </w:t>
      </w:r>
      <w:r w:rsidRPr="00F3097D">
        <w:rPr>
          <w:rFonts w:ascii="Tahoma" w:hAnsi="Tahoma" w:cs="Tahoma"/>
          <w:sz w:val="36"/>
          <w:szCs w:val="36"/>
        </w:rPr>
        <w:t>⁠</w:t>
      </w:r>
      <w:r w:rsidRPr="00F3097D">
        <w:rPr>
          <w:rFonts w:ascii="Arial" w:hAnsi="Arial" w:cs="Arial"/>
          <w:sz w:val="36"/>
          <w:szCs w:val="36"/>
        </w:rPr>
        <w:t>explique</w:t>
      </w:r>
      <w:r w:rsidRPr="00F3097D">
        <w:rPr>
          <w:rFonts w:ascii="Arial" w:hAnsi="Arial" w:cs="Arial"/>
          <w:sz w:val="36"/>
          <w:szCs w:val="36"/>
        </w:rPr>
        <w:t xml:space="preserve"> o que é uma taxa de erro de bit (BER)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- </w:t>
      </w:r>
      <w:r w:rsidRPr="00F3097D">
        <w:rPr>
          <w:rFonts w:ascii="Tahoma" w:hAnsi="Tahoma" w:cs="Tahoma"/>
          <w:sz w:val="36"/>
          <w:szCs w:val="36"/>
        </w:rPr>
        <w:t>⁠</w:t>
      </w:r>
      <w:r w:rsidRPr="00F3097D">
        <w:rPr>
          <w:rFonts w:ascii="Arial" w:hAnsi="Arial" w:cs="Arial"/>
          <w:sz w:val="36"/>
          <w:szCs w:val="36"/>
        </w:rPr>
        <w:t>. Descreva</w:t>
      </w:r>
      <w:r w:rsidRPr="00F3097D">
        <w:rPr>
          <w:rFonts w:ascii="Arial" w:hAnsi="Arial" w:cs="Arial"/>
          <w:sz w:val="36"/>
          <w:szCs w:val="36"/>
        </w:rPr>
        <w:t xml:space="preserve"> o que é um canal dê desvanecimento e sua importância na transmissão sem fio e explica o que ele vai fazer em cada passo para poder resolver o problema planteado.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>Seguindo uma abordagem estruturada na introdução (parte essencial) ajudará ao leitor uma melhor compreensão do resto do artigo pós é a chave que permitirá ao leitor uma leitura eficácia e sem aborrecimento.</w:t>
      </w: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lastRenderedPageBreak/>
        <w:t xml:space="preserve">- Alguns gráficos não correspondam com as legendas </w:t>
      </w:r>
    </w:p>
    <w:p w:rsidR="00D92A6A" w:rsidRDefault="00F3097D" w:rsidP="00F3097D">
      <w:pPr>
        <w:rPr>
          <w:rFonts w:ascii="Arial" w:hAnsi="Arial" w:cs="Arial"/>
          <w:sz w:val="36"/>
          <w:szCs w:val="36"/>
        </w:rPr>
      </w:pPr>
      <w:r w:rsidRPr="00F3097D">
        <w:rPr>
          <w:rFonts w:ascii="Arial" w:hAnsi="Arial" w:cs="Arial"/>
          <w:sz w:val="36"/>
          <w:szCs w:val="36"/>
        </w:rPr>
        <w:t xml:space="preserve">- </w:t>
      </w:r>
      <w:r w:rsidRPr="00F3097D">
        <w:rPr>
          <w:rFonts w:ascii="Tahoma" w:hAnsi="Tahoma" w:cs="Tahoma"/>
          <w:sz w:val="36"/>
          <w:szCs w:val="36"/>
        </w:rPr>
        <w:t>⁠</w:t>
      </w:r>
      <w:r w:rsidRPr="00F3097D">
        <w:rPr>
          <w:rFonts w:ascii="Arial" w:hAnsi="Arial" w:cs="Arial"/>
          <w:sz w:val="36"/>
          <w:szCs w:val="36"/>
        </w:rPr>
        <w:t xml:space="preserve">O autor tivesse dado o mecanismo para tirar o valor de </w:t>
      </w:r>
      <w:proofErr w:type="gramStart"/>
      <w:r w:rsidRPr="00F3097D">
        <w:rPr>
          <w:rFonts w:ascii="Arial" w:hAnsi="Arial" w:cs="Arial"/>
          <w:sz w:val="36"/>
          <w:szCs w:val="36"/>
        </w:rPr>
        <w:t>Q(</w:t>
      </w:r>
      <w:proofErr w:type="gramEnd"/>
      <w:r w:rsidRPr="00F3097D">
        <w:rPr>
          <w:rFonts w:ascii="Arial" w:hAnsi="Arial" w:cs="Arial"/>
          <w:sz w:val="36"/>
          <w:szCs w:val="36"/>
        </w:rPr>
        <w:t>x)</w:t>
      </w: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drawing>
          <wp:inline distT="0" distB="0" distL="0" distR="0">
            <wp:extent cx="5400040" cy="5887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figura 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alho final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balhoo final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Default="00F3097D" w:rsidP="00F3097D">
      <w:pPr>
        <w:rPr>
          <w:rFonts w:ascii="Arial" w:hAnsi="Arial" w:cs="Arial"/>
          <w:sz w:val="36"/>
          <w:szCs w:val="36"/>
        </w:rPr>
      </w:pPr>
    </w:p>
    <w:p w:rsidR="00F3097D" w:rsidRPr="00F3097D" w:rsidRDefault="00F3097D" w:rsidP="00F309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 BER para 4 QAM através de um canal AWGN e menor do que aquele obtido com a transmissão dos sinais através do canal Rayleigh para 4 QAM</w:t>
      </w:r>
    </w:p>
    <w:sectPr w:rsidR="00F3097D" w:rsidRPr="00F30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7D"/>
    <w:rsid w:val="003C086B"/>
    <w:rsid w:val="00F3097D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C14D6-A722-45A3-9638-CCCAA0A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5DB3-6997-4576-9735-72256827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Priestley Titus</dc:creator>
  <cp:keywords/>
  <dc:description/>
  <cp:lastModifiedBy>Emmanuel Priestley Titus</cp:lastModifiedBy>
  <cp:revision>1</cp:revision>
  <dcterms:created xsi:type="dcterms:W3CDTF">2024-05-27T19:19:00Z</dcterms:created>
  <dcterms:modified xsi:type="dcterms:W3CDTF">2024-05-27T19:28:00Z</dcterms:modified>
</cp:coreProperties>
</file>