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24"/>
          <w:szCs w:val="24"/>
        </w:rPr>
      </w:pPr>
      <w:r>
        <w:rPr>
          <w:rFonts w:hint="default" w:ascii="Times New Roman" w:hAnsi="Times New Roman" w:eastAsia="宋体" w:cs="Times New Roman"/>
          <w:b/>
          <w:sz w:val="24"/>
          <w:szCs w:val="24"/>
        </w:rPr>
        <w:t xml:space="preserve">Appendices </w:t>
      </w:r>
      <w:r>
        <w:rPr>
          <w:rFonts w:hint="default" w:ascii="Times New Roman" w:hAnsi="Times New Roman" w:eastAsia="宋体" w:cs="Times New Roman"/>
          <w:b/>
          <w:sz w:val="24"/>
          <w:szCs w:val="24"/>
          <w:lang w:val="en-US" w:eastAsia="zh-CN"/>
        </w:rPr>
        <w:t>2</w:t>
      </w:r>
      <w:r>
        <w:rPr>
          <w:rFonts w:hint="default" w:ascii="Times New Roman" w:hAnsi="Times New Roman" w:eastAsia="宋体" w:cs="Times New Roman"/>
          <w:b/>
          <w:sz w:val="24"/>
          <w:szCs w:val="24"/>
        </w:rPr>
        <w:t>. Uncertainty module User Manual</w:t>
      </w:r>
    </w:p>
    <w:p>
      <w:pPr>
        <w:tabs>
          <w:tab w:val="left" w:pos="1530"/>
        </w:tabs>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b/>
      </w:r>
    </w:p>
    <w:sdt>
      <w:sdtPr>
        <w:rPr>
          <w:rFonts w:hint="default" w:ascii="Times New Roman" w:hAnsi="Times New Roman" w:cs="Times New Roman" w:eastAsiaTheme="minorEastAsia"/>
          <w:color w:val="auto"/>
          <w:kern w:val="2"/>
          <w:sz w:val="24"/>
          <w:szCs w:val="24"/>
          <w:lang w:val="zh-CN"/>
        </w:rPr>
        <w:id w:val="-1768684852"/>
        <w:docPartObj>
          <w:docPartGallery w:val="Table of Contents"/>
          <w:docPartUnique/>
        </w:docPartObj>
      </w:sdtPr>
      <w:sdtEndPr>
        <w:rPr>
          <w:rFonts w:hint="default" w:ascii="Times New Roman" w:hAnsi="Times New Roman" w:cs="Times New Roman" w:eastAsiaTheme="minorEastAsia"/>
          <w:b/>
          <w:bCs/>
          <w:color w:val="auto"/>
          <w:kern w:val="2"/>
          <w:sz w:val="24"/>
          <w:szCs w:val="24"/>
          <w:lang w:val="zh-CN"/>
        </w:rPr>
      </w:sdtEndPr>
      <w:sdtContent>
        <w:p>
          <w:pPr>
            <w:pStyle w:val="25"/>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Table of Contents</w:t>
          </w:r>
        </w:p>
        <w:p>
          <w:pPr>
            <w:pStyle w:val="10"/>
            <w:pageBreakBefore w:val="0"/>
            <w:tabs>
              <w:tab w:val="right" w:leader="dot" w:pos="8306"/>
              <w:tab w:val="clear" w:pos="829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_Toc22210 </w:instrText>
          </w:r>
          <w:r>
            <w:rPr>
              <w:rFonts w:hint="default" w:ascii="Times New Roman" w:hAnsi="Times New Roman" w:cs="Times New Roman"/>
              <w:sz w:val="24"/>
              <w:szCs w:val="24"/>
            </w:rPr>
            <w:fldChar w:fldCharType="separate"/>
          </w:r>
          <w:r>
            <w:rPr>
              <w:rFonts w:hint="default" w:ascii="Times New Roman" w:hAnsi="Times New Roman" w:eastAsia="宋体" w:cs="Times New Roman"/>
              <w:sz w:val="24"/>
              <w:szCs w:val="24"/>
            </w:rPr>
            <w:t>Acknowledgements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_Toc22210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pageBreakBefore w:val="0"/>
            <w:tabs>
              <w:tab w:val="right" w:leader="dot" w:pos="8306"/>
              <w:tab w:val="clear" w:pos="829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Cs/>
              <w:sz w:val="24"/>
              <w:szCs w:val="24"/>
              <w:lang w:val="zh-CN"/>
            </w:rPr>
            <w:fldChar w:fldCharType="begin"/>
          </w:r>
          <w:r>
            <w:rPr>
              <w:rFonts w:hint="default" w:ascii="Times New Roman" w:hAnsi="Times New Roman" w:cs="Times New Roman"/>
              <w:bCs/>
              <w:sz w:val="24"/>
              <w:szCs w:val="24"/>
              <w:lang w:val="zh-CN"/>
            </w:rPr>
            <w:instrText xml:space="preserve"> HYPERLINK \l _Toc726 </w:instrText>
          </w:r>
          <w:r>
            <w:rPr>
              <w:rFonts w:hint="default" w:ascii="Times New Roman" w:hAnsi="Times New Roman" w:cs="Times New Roman"/>
              <w:bCs/>
              <w:sz w:val="24"/>
              <w:szCs w:val="24"/>
              <w:lang w:val="zh-CN"/>
            </w:rPr>
            <w:fldChar w:fldCharType="separate"/>
          </w:r>
          <w:r>
            <w:rPr>
              <w:rFonts w:hint="default" w:ascii="Times New Roman" w:hAnsi="Times New Roman" w:eastAsia="宋体" w:cs="Times New Roman"/>
              <w:sz w:val="24"/>
              <w:szCs w:val="24"/>
            </w:rPr>
            <w:t>Disclaimer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zh-CN"/>
            </w:rPr>
            <w:fldChar w:fldCharType="end"/>
          </w:r>
        </w:p>
        <w:p>
          <w:pPr>
            <w:pStyle w:val="10"/>
            <w:pageBreakBefore w:val="0"/>
            <w:tabs>
              <w:tab w:val="right" w:leader="dot" w:pos="8306"/>
              <w:tab w:val="clear" w:pos="829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Cs/>
              <w:sz w:val="24"/>
              <w:szCs w:val="24"/>
              <w:lang w:val="zh-CN"/>
            </w:rPr>
            <w:fldChar w:fldCharType="begin"/>
          </w:r>
          <w:r>
            <w:rPr>
              <w:rFonts w:hint="default" w:ascii="Times New Roman" w:hAnsi="Times New Roman" w:cs="Times New Roman"/>
              <w:bCs/>
              <w:sz w:val="24"/>
              <w:szCs w:val="24"/>
              <w:lang w:val="zh-CN"/>
            </w:rPr>
            <w:instrText xml:space="preserve"> HYPERLINK \l _Toc22850 </w:instrText>
          </w:r>
          <w:r>
            <w:rPr>
              <w:rFonts w:hint="default" w:ascii="Times New Roman" w:hAnsi="Times New Roman" w:cs="Times New Roman"/>
              <w:bCs/>
              <w:sz w:val="24"/>
              <w:szCs w:val="24"/>
              <w:lang w:val="zh-CN"/>
            </w:rPr>
            <w:fldChar w:fldCharType="separate"/>
          </w:r>
          <w:r>
            <w:rPr>
              <w:rFonts w:hint="default" w:ascii="Times New Roman" w:hAnsi="Times New Roman" w:eastAsia="宋体" w:cs="Times New Roman"/>
              <w:sz w:val="24"/>
              <w:szCs w:val="24"/>
            </w:rPr>
            <w:t>Contacts for User Support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_Toc22850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zh-CN"/>
            </w:rPr>
            <w:fldChar w:fldCharType="end"/>
          </w:r>
        </w:p>
        <w:p>
          <w:pPr>
            <w:pStyle w:val="10"/>
            <w:pageBreakBefore w:val="0"/>
            <w:tabs>
              <w:tab w:val="right" w:leader="dot" w:pos="8306"/>
              <w:tab w:val="clear" w:pos="829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Cs/>
              <w:sz w:val="24"/>
              <w:szCs w:val="24"/>
              <w:lang w:val="zh-CN"/>
            </w:rPr>
            <w:fldChar w:fldCharType="begin"/>
          </w:r>
          <w:r>
            <w:rPr>
              <w:rFonts w:hint="default" w:ascii="Times New Roman" w:hAnsi="Times New Roman" w:cs="Times New Roman"/>
              <w:bCs/>
              <w:sz w:val="24"/>
              <w:szCs w:val="24"/>
              <w:lang w:val="zh-CN"/>
            </w:rPr>
            <w:instrText xml:space="preserve"> HYPERLINK \l _Toc4082 </w:instrText>
          </w:r>
          <w:r>
            <w:rPr>
              <w:rFonts w:hint="default" w:ascii="Times New Roman" w:hAnsi="Times New Roman" w:cs="Times New Roman"/>
              <w:bCs/>
              <w:sz w:val="24"/>
              <w:szCs w:val="24"/>
              <w:lang w:val="zh-CN"/>
            </w:rPr>
            <w:fldChar w:fldCharType="separate"/>
          </w:r>
          <w:r>
            <w:rPr>
              <w:rFonts w:hint="default" w:ascii="Times New Roman" w:hAnsi="Times New Roman" w:eastAsia="宋体" w:cs="Times New Roman"/>
              <w:sz w:val="24"/>
              <w:szCs w:val="24"/>
            </w:rPr>
            <w:t>1．Introduction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_Toc4082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zh-CN"/>
            </w:rPr>
            <w:fldChar w:fldCharType="end"/>
          </w:r>
        </w:p>
        <w:p>
          <w:pPr>
            <w:pStyle w:val="11"/>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Cs/>
              <w:sz w:val="24"/>
              <w:szCs w:val="24"/>
              <w:lang w:val="zh-CN"/>
            </w:rPr>
            <w:fldChar w:fldCharType="begin"/>
          </w:r>
          <w:r>
            <w:rPr>
              <w:rFonts w:hint="default" w:ascii="Times New Roman" w:hAnsi="Times New Roman" w:cs="Times New Roman"/>
              <w:bCs/>
              <w:sz w:val="24"/>
              <w:szCs w:val="24"/>
              <w:lang w:val="zh-CN"/>
            </w:rPr>
            <w:instrText xml:space="preserve"> HYPERLINK \l _Toc8248 </w:instrText>
          </w:r>
          <w:r>
            <w:rPr>
              <w:rFonts w:hint="default" w:ascii="Times New Roman" w:hAnsi="Times New Roman" w:cs="Times New Roman"/>
              <w:bCs/>
              <w:sz w:val="24"/>
              <w:szCs w:val="24"/>
              <w:lang w:val="zh-CN"/>
            </w:rPr>
            <w:fldChar w:fldCharType="separate"/>
          </w:r>
          <w:r>
            <w:rPr>
              <w:rFonts w:hint="default" w:ascii="Times New Roman" w:hAnsi="Times New Roman" w:eastAsia="宋体" w:cs="Times New Roman"/>
              <w:sz w:val="24"/>
              <w:szCs w:val="24"/>
            </w:rPr>
            <w:t xml:space="preserve">1.1 About the </w:t>
          </w:r>
          <w:r>
            <w:rPr>
              <w:rFonts w:hint="eastAsia" w:ascii="Times New Roman" w:hAnsi="Times New Roman" w:eastAsia="宋体" w:cs="Times New Roman"/>
              <w:sz w:val="24"/>
              <w:szCs w:val="24"/>
              <w:lang w:eastAsia="zh-CN"/>
            </w:rPr>
            <w:t>Uncertainty module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_Toc8248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zh-CN"/>
            </w:rPr>
            <w:fldChar w:fldCharType="end"/>
          </w:r>
        </w:p>
        <w:p>
          <w:pPr>
            <w:pStyle w:val="10"/>
            <w:pageBreakBefore w:val="0"/>
            <w:tabs>
              <w:tab w:val="right" w:leader="dot" w:pos="8306"/>
              <w:tab w:val="clear" w:pos="829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Cs/>
              <w:sz w:val="24"/>
              <w:szCs w:val="24"/>
              <w:lang w:val="zh-CN"/>
            </w:rPr>
            <w:fldChar w:fldCharType="begin"/>
          </w:r>
          <w:r>
            <w:rPr>
              <w:rFonts w:hint="default" w:ascii="Times New Roman" w:hAnsi="Times New Roman" w:cs="Times New Roman"/>
              <w:bCs/>
              <w:sz w:val="24"/>
              <w:szCs w:val="24"/>
              <w:lang w:val="zh-CN"/>
            </w:rPr>
            <w:instrText xml:space="preserve"> HYPERLINK \l _Toc27600 </w:instrText>
          </w:r>
          <w:r>
            <w:rPr>
              <w:rFonts w:hint="default" w:ascii="Times New Roman" w:hAnsi="Times New Roman" w:cs="Times New Roman"/>
              <w:bCs/>
              <w:sz w:val="24"/>
              <w:szCs w:val="24"/>
              <w:lang w:val="zh-CN"/>
            </w:rPr>
            <w:fldChar w:fldCharType="separate"/>
          </w:r>
          <w:r>
            <w:rPr>
              <w:rFonts w:hint="default" w:ascii="Times New Roman" w:hAnsi="Times New Roman" w:eastAsia="宋体" w:cs="Times New Roman"/>
              <w:sz w:val="24"/>
              <w:szCs w:val="24"/>
            </w:rPr>
            <w:t>2．Usage Guidelines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_Toc27600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zh-CN"/>
            </w:rPr>
            <w:fldChar w:fldCharType="end"/>
          </w:r>
        </w:p>
        <w:p>
          <w:pPr>
            <w:pStyle w:val="11"/>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Cs/>
              <w:sz w:val="24"/>
              <w:szCs w:val="24"/>
              <w:lang w:val="zh-CN"/>
            </w:rPr>
            <w:fldChar w:fldCharType="begin"/>
          </w:r>
          <w:r>
            <w:rPr>
              <w:rFonts w:hint="default" w:ascii="Times New Roman" w:hAnsi="Times New Roman" w:cs="Times New Roman"/>
              <w:bCs/>
              <w:sz w:val="24"/>
              <w:szCs w:val="24"/>
              <w:lang w:val="zh-CN"/>
            </w:rPr>
            <w:instrText xml:space="preserve"> HYPERLINK \l _Toc1917 </w:instrText>
          </w:r>
          <w:r>
            <w:rPr>
              <w:rFonts w:hint="default" w:ascii="Times New Roman" w:hAnsi="Times New Roman" w:cs="Times New Roman"/>
              <w:bCs/>
              <w:sz w:val="24"/>
              <w:szCs w:val="24"/>
              <w:lang w:val="zh-CN"/>
            </w:rPr>
            <w:fldChar w:fldCharType="separate"/>
          </w:r>
          <w:r>
            <w:rPr>
              <w:rFonts w:hint="default" w:ascii="Times New Roman" w:hAnsi="Times New Roman" w:eastAsia="宋体" w:cs="Times New Roman"/>
              <w:sz w:val="24"/>
              <w:szCs w:val="24"/>
            </w:rPr>
            <w:t>2.1</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Model </w:t>
          </w:r>
          <w:r>
            <w:rPr>
              <w:rFonts w:hint="default" w:ascii="Times New Roman" w:hAnsi="Times New Roman" w:eastAsia="宋体" w:cs="Times New Roman"/>
              <w:sz w:val="24"/>
              <w:szCs w:val="24"/>
              <w:lang w:val="en-US" w:eastAsia="zh-CN"/>
            </w:rPr>
            <w:t>i</w:t>
          </w:r>
          <w:r>
            <w:rPr>
              <w:rFonts w:hint="default" w:ascii="Times New Roman" w:hAnsi="Times New Roman" w:eastAsia="宋体" w:cs="Times New Roman"/>
              <w:sz w:val="24"/>
              <w:szCs w:val="24"/>
            </w:rPr>
            <w:t>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_Toc1917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zh-CN"/>
            </w:rPr>
            <w:fldChar w:fldCharType="end"/>
          </w:r>
        </w:p>
        <w:p>
          <w:pPr>
            <w:pStyle w:val="11"/>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Cs/>
              <w:sz w:val="24"/>
              <w:szCs w:val="24"/>
              <w:lang w:val="zh-CN"/>
            </w:rPr>
            <w:fldChar w:fldCharType="begin"/>
          </w:r>
          <w:r>
            <w:rPr>
              <w:rFonts w:hint="default" w:ascii="Times New Roman" w:hAnsi="Times New Roman" w:cs="Times New Roman"/>
              <w:bCs/>
              <w:sz w:val="24"/>
              <w:szCs w:val="24"/>
              <w:lang w:val="zh-CN"/>
            </w:rPr>
            <w:instrText xml:space="preserve"> HYPERLINK \l _Toc7688 </w:instrText>
          </w:r>
          <w:r>
            <w:rPr>
              <w:rFonts w:hint="default" w:ascii="Times New Roman" w:hAnsi="Times New Roman" w:cs="Times New Roman"/>
              <w:bCs/>
              <w:sz w:val="24"/>
              <w:szCs w:val="24"/>
              <w:lang w:val="zh-CN"/>
            </w:rPr>
            <w:fldChar w:fldCharType="separate"/>
          </w:r>
          <w:r>
            <w:rPr>
              <w:rFonts w:hint="default" w:ascii="Times New Roman" w:hAnsi="Times New Roman" w:eastAsia="宋体" w:cs="Times New Roman"/>
              <w:sz w:val="24"/>
              <w:szCs w:val="24"/>
            </w:rPr>
            <w:t xml:space="preserve">2.2 Detailed </w:t>
          </w:r>
          <w:r>
            <w:rPr>
              <w:rFonts w:hint="default" w:ascii="Times New Roman" w:hAnsi="Times New Roman" w:eastAsia="宋体" w:cs="Times New Roman"/>
              <w:sz w:val="24"/>
              <w:szCs w:val="24"/>
              <w:lang w:val="en-US" w:eastAsia="zh-CN"/>
            </w:rPr>
            <w:t>o</w:t>
          </w:r>
          <w:r>
            <w:rPr>
              <w:rFonts w:hint="default" w:ascii="Times New Roman" w:hAnsi="Times New Roman" w:eastAsia="宋体" w:cs="Times New Roman"/>
              <w:sz w:val="24"/>
              <w:szCs w:val="24"/>
            </w:rPr>
            <w:t>peration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_Toc7688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zh-CN"/>
            </w:rPr>
            <w:fldChar w:fldCharType="end"/>
          </w:r>
        </w:p>
        <w:p>
          <w:pPr>
            <w:pStyle w:val="7"/>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Cs/>
              <w:sz w:val="24"/>
              <w:szCs w:val="24"/>
              <w:lang w:val="zh-CN"/>
            </w:rPr>
            <w:fldChar w:fldCharType="begin"/>
          </w:r>
          <w:r>
            <w:rPr>
              <w:rFonts w:hint="default" w:ascii="Times New Roman" w:hAnsi="Times New Roman" w:cs="Times New Roman"/>
              <w:bCs/>
              <w:sz w:val="24"/>
              <w:szCs w:val="24"/>
              <w:lang w:val="zh-CN"/>
            </w:rPr>
            <w:instrText xml:space="preserve"> HYPERLINK \l _Toc12000 </w:instrText>
          </w:r>
          <w:r>
            <w:rPr>
              <w:rFonts w:hint="default" w:ascii="Times New Roman" w:hAnsi="Times New Roman" w:cs="Times New Roman"/>
              <w:bCs/>
              <w:sz w:val="24"/>
              <w:szCs w:val="24"/>
              <w:lang w:val="zh-CN"/>
            </w:rPr>
            <w:fldChar w:fldCharType="separate"/>
          </w:r>
          <w:r>
            <w:rPr>
              <w:rFonts w:hint="default" w:ascii="Times New Roman" w:hAnsi="Times New Roman" w:eastAsia="宋体" w:cs="Times New Roman"/>
              <w:sz w:val="24"/>
              <w:szCs w:val="24"/>
            </w:rPr>
            <w:t>2.2.1</w:t>
          </w:r>
          <w:r>
            <w:rPr>
              <w:rFonts w:hint="default" w:ascii="Times New Roman" w:hAnsi="Times New Roman" w:eastAsia="宋体" w:cs="Times New Roman"/>
              <w:sz w:val="24"/>
              <w:szCs w:val="24"/>
              <w:lang w:val="en-US" w:eastAsia="zh-CN"/>
            </w:rPr>
            <w:t xml:space="preserve"> Deterministic sensitivity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_Toc12000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zh-CN"/>
            </w:rPr>
            <w:fldChar w:fldCharType="end"/>
          </w:r>
        </w:p>
        <w:p>
          <w:pPr>
            <w:pStyle w:val="7"/>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Cs/>
              <w:sz w:val="24"/>
              <w:szCs w:val="24"/>
              <w:lang w:val="zh-CN"/>
            </w:rPr>
            <w:fldChar w:fldCharType="begin"/>
          </w:r>
          <w:r>
            <w:rPr>
              <w:rFonts w:hint="default" w:ascii="Times New Roman" w:hAnsi="Times New Roman" w:cs="Times New Roman"/>
              <w:bCs/>
              <w:sz w:val="24"/>
              <w:szCs w:val="24"/>
              <w:lang w:val="zh-CN"/>
            </w:rPr>
            <w:instrText xml:space="preserve"> HYPERLINK \l _Toc2910 </w:instrText>
          </w:r>
          <w:r>
            <w:rPr>
              <w:rFonts w:hint="default" w:ascii="Times New Roman" w:hAnsi="Times New Roman" w:cs="Times New Roman"/>
              <w:bCs/>
              <w:sz w:val="24"/>
              <w:szCs w:val="24"/>
              <w:lang w:val="zh-CN"/>
            </w:rPr>
            <w:fldChar w:fldCharType="separate"/>
          </w:r>
          <w:r>
            <w:rPr>
              <w:rFonts w:hint="default" w:ascii="Times New Roman" w:hAnsi="Times New Roman" w:eastAsia="宋体" w:cs="Times New Roman"/>
              <w:sz w:val="24"/>
              <w:szCs w:val="24"/>
            </w:rPr>
            <w:t>2.2.2</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highlight w:val="none"/>
              <w:lang w:val="en-US" w:eastAsia="zh-CN"/>
            </w:rPr>
            <w:t>Probabilistic sensitivity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zh-CN"/>
            </w:rPr>
            <w:fldChar w:fldCharType="end"/>
          </w:r>
        </w:p>
        <w:p>
          <w:pPr>
            <w:pStyle w:val="7"/>
            <w:pageBreakBefore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Cs/>
              <w:sz w:val="24"/>
              <w:szCs w:val="24"/>
              <w:lang w:val="zh-CN"/>
            </w:rPr>
            <w:fldChar w:fldCharType="begin"/>
          </w:r>
          <w:r>
            <w:rPr>
              <w:rFonts w:hint="default" w:ascii="Times New Roman" w:hAnsi="Times New Roman" w:cs="Times New Roman"/>
              <w:bCs/>
              <w:sz w:val="24"/>
              <w:szCs w:val="24"/>
              <w:lang w:val="zh-CN"/>
            </w:rPr>
            <w:instrText xml:space="preserve"> HYPERLINK \l _Toc25472 </w:instrText>
          </w:r>
          <w:r>
            <w:rPr>
              <w:rFonts w:hint="default" w:ascii="Times New Roman" w:hAnsi="Times New Roman" w:cs="Times New Roman"/>
              <w:bCs/>
              <w:sz w:val="24"/>
              <w:szCs w:val="24"/>
              <w:lang w:val="zh-CN"/>
            </w:rPr>
            <w:fldChar w:fldCharType="separate"/>
          </w:r>
          <w:r>
            <w:rPr>
              <w:rFonts w:hint="default" w:ascii="Times New Roman" w:hAnsi="Times New Roman" w:eastAsia="宋体" w:cs="Times New Roman"/>
              <w:sz w:val="24"/>
              <w:szCs w:val="24"/>
            </w:rPr>
            <w:t>2.2.3 Sensitivity analysis output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_Toc25472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zh-CN"/>
            </w:rPr>
            <w:fldChar w:fldCharType="end"/>
          </w:r>
        </w:p>
        <w:p>
          <w:pPr>
            <w:pStyle w:val="10"/>
            <w:pageBreakBefore w:val="0"/>
            <w:tabs>
              <w:tab w:val="right" w:leader="dot" w:pos="8306"/>
              <w:tab w:val="clear" w:pos="8296"/>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Cs/>
              <w:sz w:val="24"/>
              <w:szCs w:val="24"/>
              <w:lang w:val="zh-CN"/>
            </w:rPr>
            <w:fldChar w:fldCharType="begin"/>
          </w:r>
          <w:r>
            <w:rPr>
              <w:rFonts w:hint="default" w:ascii="Times New Roman" w:hAnsi="Times New Roman" w:cs="Times New Roman"/>
              <w:bCs/>
              <w:sz w:val="24"/>
              <w:szCs w:val="24"/>
              <w:lang w:val="zh-CN"/>
            </w:rPr>
            <w:instrText xml:space="preserve"> HYPERLINK \l _Toc569 </w:instrText>
          </w:r>
          <w:r>
            <w:rPr>
              <w:rFonts w:hint="default" w:ascii="Times New Roman" w:hAnsi="Times New Roman" w:cs="Times New Roman"/>
              <w:bCs/>
              <w:sz w:val="24"/>
              <w:szCs w:val="24"/>
              <w:lang w:val="zh-CN"/>
            </w:rPr>
            <w:fldChar w:fldCharType="separate"/>
          </w:r>
          <w:r>
            <w:rPr>
              <w:rFonts w:hint="default" w:ascii="Times New Roman" w:hAnsi="Times New Roman" w:eastAsia="宋体" w:cs="Times New Roman"/>
              <w:sz w:val="24"/>
              <w:szCs w:val="24"/>
            </w:rPr>
            <w:t>3.Further Investigations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zh-CN"/>
            </w:rPr>
            <w:fldChar w:fldCharType="end"/>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Cs/>
              <w:sz w:val="24"/>
              <w:szCs w:val="24"/>
              <w:lang w:val="zh-CN"/>
            </w:rPr>
            <w:fldChar w:fldCharType="end"/>
          </w:r>
        </w:p>
      </w:sdtContent>
    </w:sdt>
    <w:p>
      <w:pPr>
        <w:spacing w:line="360" w:lineRule="auto"/>
        <w:rPr>
          <w:rFonts w:hint="default" w:ascii="Times New Roman" w:hAnsi="Times New Roman" w:eastAsia="宋体" w:cs="Times New Roman"/>
          <w:b/>
          <w:bCs/>
          <w:sz w:val="24"/>
          <w:szCs w:val="24"/>
        </w:rPr>
      </w:pPr>
    </w:p>
    <w:p>
      <w:pPr>
        <w:spacing w:line="360" w:lineRule="auto"/>
        <w:rPr>
          <w:rFonts w:hint="default" w:ascii="Times New Roman" w:hAnsi="Times New Roman" w:eastAsia="宋体" w:cs="Times New Roman"/>
          <w:b/>
          <w:bCs/>
          <w:sz w:val="24"/>
          <w:szCs w:val="24"/>
        </w:rPr>
      </w:pPr>
    </w:p>
    <w:p>
      <w:pPr>
        <w:spacing w:line="360" w:lineRule="auto"/>
        <w:rPr>
          <w:rFonts w:hint="default" w:ascii="Times New Roman" w:hAnsi="Times New Roman" w:eastAsia="宋体" w:cs="Times New Roman"/>
          <w:b/>
          <w:bCs/>
          <w:sz w:val="24"/>
          <w:szCs w:val="24"/>
        </w:rPr>
      </w:pPr>
    </w:p>
    <w:p>
      <w:pPr>
        <w:spacing w:line="360" w:lineRule="auto"/>
        <w:rPr>
          <w:rFonts w:hint="default" w:ascii="Times New Roman" w:hAnsi="Times New Roman" w:eastAsia="宋体" w:cs="Times New Roman"/>
          <w:b/>
          <w:bCs/>
          <w:sz w:val="24"/>
          <w:szCs w:val="24"/>
        </w:rPr>
      </w:pPr>
    </w:p>
    <w:p>
      <w:pPr>
        <w:spacing w:line="360" w:lineRule="auto"/>
        <w:rPr>
          <w:rFonts w:hint="default" w:ascii="Times New Roman" w:hAnsi="Times New Roman" w:eastAsia="宋体" w:cs="Times New Roman"/>
          <w:b/>
          <w:bCs/>
          <w:sz w:val="24"/>
          <w:szCs w:val="24"/>
        </w:rPr>
      </w:pPr>
    </w:p>
    <w:p>
      <w:pPr>
        <w:spacing w:line="360" w:lineRule="auto"/>
        <w:rPr>
          <w:rFonts w:hint="default" w:ascii="Times New Roman" w:hAnsi="Times New Roman" w:eastAsia="宋体" w:cs="Times New Roman"/>
          <w:b/>
          <w:bCs/>
          <w:sz w:val="24"/>
          <w:szCs w:val="24"/>
        </w:rPr>
      </w:pPr>
    </w:p>
    <w:p>
      <w:pPr>
        <w:spacing w:line="360" w:lineRule="auto"/>
        <w:rPr>
          <w:rFonts w:hint="default" w:ascii="Times New Roman" w:hAnsi="Times New Roman" w:eastAsia="宋体" w:cs="Times New Roman"/>
          <w:b/>
          <w:bCs/>
          <w:sz w:val="24"/>
          <w:szCs w:val="24"/>
        </w:rPr>
      </w:pPr>
    </w:p>
    <w:p>
      <w:pPr>
        <w:spacing w:line="360" w:lineRule="auto"/>
        <w:rPr>
          <w:rFonts w:hint="default" w:ascii="Times New Roman" w:hAnsi="Times New Roman" w:eastAsia="宋体" w:cs="Times New Roman"/>
          <w:b/>
          <w:bCs/>
          <w:sz w:val="24"/>
          <w:szCs w:val="24"/>
        </w:rPr>
      </w:pPr>
    </w:p>
    <w:p>
      <w:pPr>
        <w:spacing w:line="360" w:lineRule="auto"/>
        <w:rPr>
          <w:rFonts w:hint="default" w:ascii="Times New Roman" w:hAnsi="Times New Roman" w:eastAsia="宋体" w:cs="Times New Roman"/>
          <w:b/>
          <w:bCs/>
          <w:sz w:val="24"/>
          <w:szCs w:val="24"/>
        </w:rPr>
      </w:pPr>
    </w:p>
    <w:p>
      <w:pPr>
        <w:spacing w:line="360" w:lineRule="auto"/>
        <w:rPr>
          <w:rFonts w:hint="default" w:ascii="Times New Roman" w:hAnsi="Times New Roman" w:eastAsia="宋体" w:cs="Times New Roman"/>
          <w:b/>
          <w:bCs/>
          <w:sz w:val="24"/>
          <w:szCs w:val="24"/>
        </w:rPr>
      </w:pPr>
    </w:p>
    <w:p>
      <w:pPr>
        <w:spacing w:line="360" w:lineRule="auto"/>
        <w:rPr>
          <w:rFonts w:hint="default" w:ascii="Times New Roman" w:hAnsi="Times New Roman" w:eastAsia="宋体" w:cs="Times New Roman"/>
          <w:b/>
          <w:bCs/>
          <w:sz w:val="24"/>
          <w:szCs w:val="24"/>
        </w:rPr>
      </w:pPr>
    </w:p>
    <w:p>
      <w:pPr>
        <w:pStyle w:val="2"/>
        <w:spacing w:line="360" w:lineRule="auto"/>
        <w:rPr>
          <w:rFonts w:hint="default" w:ascii="Times New Roman" w:hAnsi="Times New Roman" w:eastAsia="宋体" w:cs="Times New Roman"/>
          <w:sz w:val="24"/>
          <w:szCs w:val="24"/>
        </w:rPr>
      </w:pPr>
      <w:bookmarkStart w:id="0" w:name="_Toc22210"/>
      <w:r>
        <w:rPr>
          <w:rFonts w:hint="default" w:ascii="Times New Roman" w:hAnsi="Times New Roman" w:eastAsia="宋体" w:cs="Times New Roman"/>
          <w:sz w:val="24"/>
          <w:szCs w:val="24"/>
        </w:rPr>
        <w:t>Acknowledgements</w:t>
      </w:r>
      <w:bookmarkEnd w:id="0"/>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bidi="ar"/>
        </w:rPr>
        <w:t xml:space="preserve">This manual was developed by </w:t>
      </w:r>
      <w:bookmarkStart w:id="1" w:name="OLE_LINK1"/>
      <w:r>
        <w:rPr>
          <w:rFonts w:hint="default" w:ascii="Times New Roman" w:hAnsi="Times New Roman" w:eastAsia="宋体" w:cs="Times New Roman"/>
          <w:color w:val="000000"/>
          <w:kern w:val="0"/>
          <w:sz w:val="24"/>
          <w:szCs w:val="24"/>
          <w:lang w:bidi="ar"/>
        </w:rPr>
        <w:t>Baiyang Gu</w:t>
      </w:r>
      <w:bookmarkEnd w:id="1"/>
      <w:r>
        <w:rPr>
          <w:rFonts w:hint="default" w:ascii="Times New Roman" w:hAnsi="Times New Roman" w:eastAsia="宋体" w:cs="Times New Roman"/>
          <w:color w:val="000000"/>
          <w:kern w:val="0"/>
          <w:sz w:val="24"/>
          <w:szCs w:val="24"/>
          <w:lang w:bidi="ar"/>
        </w:rPr>
        <w:t xml:space="preserve"> in collaboration with Liangru Zhou.</w:t>
      </w:r>
      <w:r>
        <w:rPr>
          <w:rFonts w:hint="eastAsia"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eastAsia="zh-CN" w:bidi="ar"/>
        </w:rPr>
        <w:t>Uncertainty module</w:t>
      </w:r>
      <w:r>
        <w:rPr>
          <w:rFonts w:hint="default" w:ascii="Times New Roman" w:hAnsi="Times New Roman" w:eastAsia="宋体" w:cs="Times New Roman"/>
          <w:color w:val="000000"/>
          <w:kern w:val="0"/>
          <w:sz w:val="24"/>
          <w:szCs w:val="24"/>
          <w:lang w:bidi="ar"/>
        </w:rPr>
        <w:t xml:space="preserve"> was developed by Liangru Zhou,</w:t>
      </w:r>
      <w:r>
        <w:rPr>
          <w:rFonts w:hint="eastAsia" w:ascii="Times New Roman" w:hAnsi="Times New Roman" w:eastAsia="宋体" w:cs="Times New Roman"/>
          <w:color w:val="000000"/>
          <w:kern w:val="0"/>
          <w:sz w:val="24"/>
          <w:szCs w:val="24"/>
          <w:lang w:val="en-US" w:eastAsia="zh-CN" w:bidi="ar"/>
        </w:rPr>
        <w:t xml:space="preserve"> Zhiwei Rong, </w:t>
      </w:r>
      <w:r>
        <w:rPr>
          <w:rFonts w:hint="default" w:ascii="Times New Roman" w:hAnsi="Times New Roman" w:eastAsia="宋体" w:cs="Times New Roman"/>
          <w:color w:val="000000"/>
          <w:kern w:val="0"/>
          <w:sz w:val="24"/>
          <w:szCs w:val="24"/>
          <w:lang w:bidi="ar"/>
        </w:rPr>
        <w:t>Bingjie Liu, Baiyang Gu,</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bidi="ar"/>
        </w:rPr>
        <w:t>Yue Li,</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bidi="ar"/>
        </w:rPr>
        <w:t>Guoxiang Liu and Xin Zhang.</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bidi="ar"/>
        </w:rPr>
        <w:t>This version was not related to the WHO.</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bidi="ar"/>
        </w:rPr>
        <w:t>We thank Peiyan Ju,Yi Li and Yue Huo for providing feedback on the pilot version of</w:t>
      </w:r>
      <w:r>
        <w:rPr>
          <w:rFonts w:hint="eastAsia" w:ascii="Times New Roman" w:hAnsi="Times New Roman" w:eastAsia="宋体" w:cs="Times New Roman"/>
          <w:color w:val="000000"/>
          <w:kern w:val="0"/>
          <w:sz w:val="24"/>
          <w:szCs w:val="24"/>
          <w:lang w:eastAsia="zh-CN" w:bidi="ar"/>
        </w:rPr>
        <w:t xml:space="preserve"> Uncertainty module</w:t>
      </w:r>
      <w:r>
        <w:rPr>
          <w:rFonts w:hint="default" w:ascii="Times New Roman" w:hAnsi="Times New Roman" w:eastAsia="宋体" w:cs="Times New Roman"/>
          <w:color w:val="000000"/>
          <w:kern w:val="0"/>
          <w:sz w:val="24"/>
          <w:szCs w:val="24"/>
          <w:lang w:bidi="ar"/>
        </w:rPr>
        <w:t>.</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bidi="ar"/>
        </w:rPr>
        <w:t>We also thank Mark Jit,Marc Brisson,Allison Portnoy and Raymond Hutubessy</w:t>
      </w:r>
      <w:r>
        <w:rPr>
          <w:rFonts w:hint="default" w:ascii="Times New Roman" w:hAnsi="Times New Roman" w:eastAsia="宋体" w:cs="Times New Roman"/>
          <w:color w:val="000000"/>
          <w:sz w:val="24"/>
          <w:szCs w:val="24"/>
        </w:rPr>
        <w:t xml:space="preserve"> for developing PRIME on which we can conduct our research.</w:t>
      </w:r>
    </w:p>
    <w:p>
      <w:pPr>
        <w:pStyle w:val="2"/>
        <w:spacing w:line="360" w:lineRule="auto"/>
        <w:rPr>
          <w:rFonts w:hint="default" w:ascii="Times New Roman" w:hAnsi="Times New Roman" w:eastAsia="宋体" w:cs="Times New Roman"/>
          <w:sz w:val="24"/>
          <w:szCs w:val="24"/>
        </w:rPr>
      </w:pPr>
      <w:bookmarkStart w:id="2" w:name="_Toc726"/>
      <w:r>
        <w:rPr>
          <w:rFonts w:hint="default" w:ascii="Times New Roman" w:hAnsi="Times New Roman" w:eastAsia="宋体" w:cs="Times New Roman"/>
          <w:sz w:val="24"/>
          <w:szCs w:val="24"/>
        </w:rPr>
        <w:t>Disclaimer</w:t>
      </w:r>
      <w:bookmarkEnd w:id="2"/>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color w:val="000000"/>
          <w:kern w:val="0"/>
          <w:sz w:val="24"/>
          <w:szCs w:val="24"/>
          <w:lang w:bidi="ar"/>
        </w:rPr>
      </w:pPr>
      <w:r>
        <w:rPr>
          <w:rFonts w:hint="default" w:ascii="Times New Roman" w:hAnsi="Times New Roman" w:eastAsia="宋体" w:cs="Times New Roman"/>
          <w:color w:val="000000"/>
          <w:kern w:val="0"/>
          <w:sz w:val="24"/>
          <w:szCs w:val="24"/>
          <w:lang w:bidi="ar"/>
        </w:rPr>
        <w:t>The named authors [or editors as appropriate] alone are responsible for the views expressed in this publication.The results calculated with this tool depend on</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bidi="ar"/>
        </w:rPr>
        <w:t>the assumptions and values entered by its users.Users of the tool alone are responsible for the results they generate with it.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color w:val="000000"/>
          <w:kern w:val="0"/>
          <w:sz w:val="24"/>
          <w:szCs w:val="24"/>
          <w:lang w:bidi="ar"/>
        </w:rPr>
      </w:pPr>
      <w:r>
        <w:rPr>
          <w:rFonts w:hint="default" w:ascii="Times New Roman" w:hAnsi="Times New Roman" w:eastAsia="宋体" w:cs="Times New Roman"/>
          <w:color w:val="000000"/>
          <w:kern w:val="0"/>
          <w:sz w:val="24"/>
          <w:szCs w:val="24"/>
          <w:lang w:bidi="ar"/>
        </w:rPr>
        <w:t>This disclaimer applies to all information within this tool,including but not limited to example workbooks,worksheets,user</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bidi="ar"/>
        </w:rPr>
        <w:t>manuals,training, and resources.We recommends that you seek independent advice before relying upon or acting on any information in this tool.We accepts no responsibility for any loss,damage,cost or expense (whether direct or indirect) incurred by you as a result of any error,omission or misrepresentation in any information in this tool.</w:t>
      </w:r>
    </w:p>
    <w:p>
      <w:pPr>
        <w:pStyle w:val="2"/>
        <w:spacing w:line="360" w:lineRule="auto"/>
        <w:rPr>
          <w:rFonts w:hint="default" w:ascii="Times New Roman" w:hAnsi="Times New Roman" w:eastAsia="宋体" w:cs="Times New Roman"/>
          <w:sz w:val="24"/>
          <w:szCs w:val="24"/>
        </w:rPr>
      </w:pPr>
      <w:bookmarkStart w:id="3" w:name="_Toc22850"/>
      <w:r>
        <w:rPr>
          <w:rFonts w:hint="default" w:ascii="Times New Roman" w:hAnsi="Times New Roman" w:eastAsia="宋体" w:cs="Times New Roman"/>
          <w:sz w:val="24"/>
          <w:szCs w:val="24"/>
        </w:rPr>
        <w:t>Contacts for User Support</w:t>
      </w:r>
      <w:bookmarkEnd w:id="3"/>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color w:val="000000"/>
          <w:kern w:val="0"/>
          <w:sz w:val="24"/>
          <w:szCs w:val="24"/>
          <w:lang w:bidi="ar"/>
        </w:rPr>
      </w:pPr>
      <w:r>
        <w:rPr>
          <w:rFonts w:hint="default" w:ascii="Times New Roman" w:hAnsi="Times New Roman" w:eastAsia="宋体" w:cs="Times New Roman"/>
          <w:color w:val="000000"/>
          <w:kern w:val="0"/>
          <w:sz w:val="24"/>
          <w:szCs w:val="24"/>
          <w:lang w:bidi="ar"/>
        </w:rPr>
        <w:t xml:space="preserve">Further information and advice on using </w:t>
      </w:r>
      <w:r>
        <w:rPr>
          <w:rFonts w:hint="eastAsia" w:ascii="Times New Roman" w:hAnsi="Times New Roman" w:eastAsia="宋体" w:cs="Times New Roman"/>
          <w:color w:val="000000"/>
          <w:kern w:val="0"/>
          <w:sz w:val="24"/>
          <w:szCs w:val="24"/>
          <w:lang w:eastAsia="zh-CN" w:bidi="ar"/>
        </w:rPr>
        <w:t>Uncertainty module</w:t>
      </w:r>
      <w:r>
        <w:rPr>
          <w:rFonts w:hint="default" w:ascii="Times New Roman" w:hAnsi="Times New Roman" w:eastAsia="宋体" w:cs="Times New Roman"/>
          <w:color w:val="000000"/>
          <w:kern w:val="0"/>
          <w:sz w:val="24"/>
          <w:szCs w:val="24"/>
          <w:lang w:bidi="ar"/>
        </w:rPr>
        <w:t xml:space="preserve"> can be obtained by contacting zlr1220@126.com.</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zCs w:val="24"/>
          <w:lang w:bidi="ar"/>
        </w:rPr>
      </w:pPr>
    </w:p>
    <w:p>
      <w:pPr>
        <w:spacing w:line="360" w:lineRule="auto"/>
        <w:rPr>
          <w:rFonts w:hint="default" w:ascii="Times New Roman" w:hAnsi="Times New Roman" w:eastAsia="宋体" w:cs="Times New Roman"/>
          <w:sz w:val="24"/>
          <w:szCs w:val="24"/>
        </w:rPr>
      </w:pPr>
    </w:p>
    <w:p>
      <w:pPr>
        <w:pStyle w:val="2"/>
        <w:spacing w:line="360" w:lineRule="auto"/>
        <w:rPr>
          <w:rFonts w:hint="default" w:ascii="Times New Roman" w:hAnsi="Times New Roman" w:eastAsia="宋体" w:cs="Times New Roman"/>
          <w:sz w:val="24"/>
          <w:szCs w:val="24"/>
        </w:rPr>
      </w:pPr>
      <w:bookmarkStart w:id="4" w:name="_Toc4082"/>
      <w:r>
        <w:rPr>
          <w:rFonts w:hint="default" w:ascii="Times New Roman" w:hAnsi="Times New Roman" w:eastAsia="宋体" w:cs="Times New Roman"/>
          <w:sz w:val="24"/>
          <w:szCs w:val="24"/>
        </w:rPr>
        <w:t>1．Introduction</w:t>
      </w:r>
      <w:bookmarkEnd w:id="4"/>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color w:val="000000"/>
          <w:kern w:val="0"/>
          <w:sz w:val="24"/>
          <w:szCs w:val="24"/>
          <w:lang w:bidi="ar"/>
        </w:rPr>
      </w:pPr>
      <w:r>
        <w:rPr>
          <w:rFonts w:hint="default" w:ascii="Times New Roman" w:hAnsi="Times New Roman" w:eastAsia="宋体" w:cs="Times New Roman"/>
          <w:color w:val="000000"/>
          <w:kern w:val="0"/>
          <w:sz w:val="24"/>
          <w:szCs w:val="24"/>
          <w:lang w:bidi="ar"/>
        </w:rPr>
        <w:t>Cervical cancer is an important cause of new cases and deaths among women worldwide.In the global strategy to eliminate cervical cancer adopted by the World Health Assembly in 2020,it is proposed that 90</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bidi="ar"/>
        </w:rPr>
        <w:t>of girls should be vaccinated against HPV before the age of 15 by 2030,which means that HPV vaccines in low</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bidi="ar"/>
        </w:rPr>
        <w:t>and middle</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bidi="ar"/>
        </w:rPr>
        <w:t>income countries need urgent attention in the next decade.Immunization programme activities.Estimates of the possible health and economic impacts of HPV vaccination will provide important evidence to support the introduction of the vaccine into national immunization programme.</w:t>
      </w:r>
    </w:p>
    <w:p>
      <w:pPr>
        <w:keepNext w:val="0"/>
        <w:keepLines w:val="0"/>
        <w:pageBreakBefore w:val="0"/>
        <w:widowControl/>
        <w:kinsoku/>
        <w:wordWrap w:val="0"/>
        <w:overflowPunct/>
        <w:topLinePunct w:val="0"/>
        <w:autoSpaceDE/>
        <w:autoSpaceDN/>
        <w:bidi w:val="0"/>
        <w:adjustRightInd/>
        <w:snapToGrid/>
        <w:spacing w:line="360" w:lineRule="auto"/>
        <w:jc w:val="both"/>
        <w:textAlignment w:val="auto"/>
        <w:rPr>
          <w:rFonts w:hint="default" w:ascii="Times New Roman" w:hAnsi="Times New Roman" w:eastAsia="宋体" w:cs="Times New Roman"/>
          <w:color w:val="000000"/>
          <w:kern w:val="0"/>
          <w:sz w:val="24"/>
          <w:szCs w:val="24"/>
          <w:lang w:bidi="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color w:val="000000"/>
          <w:kern w:val="0"/>
          <w:sz w:val="24"/>
          <w:szCs w:val="24"/>
          <w:lang w:bidi="ar"/>
        </w:rPr>
      </w:pPr>
      <w:r>
        <w:rPr>
          <w:rFonts w:hint="default" w:ascii="Times New Roman" w:hAnsi="Times New Roman" w:eastAsia="宋体" w:cs="Times New Roman"/>
          <w:color w:val="000000"/>
          <w:kern w:val="0"/>
          <w:sz w:val="24"/>
          <w:szCs w:val="24"/>
          <w:lang w:bidi="ar"/>
        </w:rPr>
        <w:t>Scientists at the London School of Hygiene and Tropical Medicine and Laval University in Quebec,together with the World Health Organization in Geneva,have developed the Microsoft Excel-based Papillomavirus Rapid Interface for Modelling and Economics (PRIME) to assess the full range of vaccinations of adolescent girls before first sexual activity The cost-effectiveness of the HPV vaccine provides non-modeling users with a plan for rapid economic evaluation of the entire HPV vaccination process, which has been widely used around the world. However,PRIME only provides cost-effectiveness results and does not provide an uncertainty analysis module.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color w:val="000000"/>
          <w:kern w:val="0"/>
          <w:sz w:val="24"/>
          <w:szCs w:val="24"/>
          <w:lang w:bidi="a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color w:val="000000"/>
          <w:kern w:val="0"/>
          <w:sz w:val="24"/>
          <w:szCs w:val="24"/>
          <w:lang w:bidi="ar"/>
        </w:rPr>
      </w:pPr>
      <w:r>
        <w:rPr>
          <w:rFonts w:hint="default" w:ascii="Times New Roman" w:hAnsi="Times New Roman" w:eastAsia="宋体" w:cs="Times New Roman"/>
          <w:color w:val="000000"/>
          <w:kern w:val="0"/>
          <w:sz w:val="24"/>
          <w:szCs w:val="24"/>
          <w:lang w:bidi="ar"/>
        </w:rPr>
        <w:t>We have extended PRIME to include modules that can perform uncertainty analysis of model parameters to reduce bias in economic evaluation results.This guide describes the expanded uncertainty analysis module of the PRIME model and describes how to use it.</w:t>
      </w:r>
    </w:p>
    <w:p>
      <w:pPr>
        <w:pStyle w:val="3"/>
        <w:numPr>
          <w:ilvl w:val="1"/>
          <w:numId w:val="1"/>
        </w:numPr>
        <w:spacing w:line="360" w:lineRule="auto"/>
        <w:rPr>
          <w:rFonts w:hint="default" w:ascii="Times New Roman" w:hAnsi="Times New Roman" w:eastAsia="宋体" w:cs="Times New Roman"/>
          <w:sz w:val="24"/>
          <w:szCs w:val="24"/>
        </w:rPr>
      </w:pPr>
      <w:bookmarkStart w:id="5" w:name="_Toc8248"/>
      <w:r>
        <w:rPr>
          <w:rFonts w:hint="default" w:ascii="Times New Roman" w:hAnsi="Times New Roman" w:eastAsia="宋体" w:cs="Times New Roman"/>
          <w:sz w:val="24"/>
          <w:szCs w:val="24"/>
        </w:rPr>
        <w:t xml:space="preserve">About the </w:t>
      </w:r>
      <w:bookmarkEnd w:id="5"/>
      <w:r>
        <w:rPr>
          <w:rFonts w:hint="eastAsia" w:ascii="Times New Roman" w:hAnsi="Times New Roman" w:eastAsia="宋体" w:cs="Times New Roman"/>
          <w:b/>
          <w:sz w:val="24"/>
          <w:szCs w:val="24"/>
          <w:lang w:eastAsia="zh-CN"/>
        </w:rPr>
        <w:t>Uncertainty module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uncertainty analysis module is extended on the basis of the PRIME model,and provides users with tools to carry out uncertainty analysis after baseline economic evaluation.This module mainly includes two uncertainty analysis methods: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p>
    <w:p>
      <w:pPr>
        <w:pStyle w:val="18"/>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Chars="0"/>
        <w:textAlignment w:val="auto"/>
        <w:rPr>
          <w:rFonts w:hint="default" w:ascii="Times New Roman" w:hAnsi="Times New Roman" w:eastAsia="宋体" w:cs="Times New Roman"/>
          <w:sz w:val="24"/>
          <w:szCs w:val="24"/>
        </w:rPr>
      </w:pPr>
      <w:r>
        <w:rPr>
          <w:rFonts w:hint="default" w:ascii="Times New Roman" w:hAnsi="Times New Roman" w:eastAsia="Shaker2Lancet-Bold" w:cs="Times New Roman"/>
          <w:color w:val="000000" w:themeColor="text1"/>
          <w:kern w:val="0"/>
          <w:sz w:val="24"/>
          <w:szCs w:val="24"/>
          <w:lang w:val="en-US" w:eastAsia="zh-CN" w:bidi="ar"/>
          <w14:textFill>
            <w14:solidFill>
              <w14:schemeClr w14:val="tx1"/>
            </w14:solidFill>
          </w14:textFill>
        </w:rPr>
        <w:t xml:space="preserve">Deterministic </w:t>
      </w:r>
      <w:r>
        <w:rPr>
          <w:rFonts w:hint="eastAsia" w:ascii="Times New Roman" w:hAnsi="Times New Roman" w:eastAsia="Shaker2Lancet-Bold" w:cs="Times New Roman"/>
          <w:color w:val="000000" w:themeColor="text1"/>
          <w:kern w:val="0"/>
          <w:sz w:val="24"/>
          <w:szCs w:val="24"/>
          <w:lang w:val="en-US" w:eastAsia="zh-CN" w:bidi="ar"/>
          <w14:textFill>
            <w14:solidFill>
              <w14:schemeClr w14:val="tx1"/>
            </w14:solidFill>
          </w14:textFill>
        </w:rPr>
        <w:t>s</w:t>
      </w:r>
      <w:r>
        <w:rPr>
          <w:rFonts w:hint="default" w:ascii="Times New Roman" w:hAnsi="Times New Roman" w:eastAsia="Shaker2Lancet-Bold" w:cs="Times New Roman"/>
          <w:color w:val="000000" w:themeColor="text1"/>
          <w:kern w:val="0"/>
          <w:sz w:val="24"/>
          <w:szCs w:val="24"/>
          <w:lang w:val="en-US" w:eastAsia="zh-CN" w:bidi="ar"/>
          <w14:textFill>
            <w14:solidFill>
              <w14:schemeClr w14:val="tx1"/>
            </w14:solidFill>
          </w14:textFill>
        </w:rPr>
        <w:t xml:space="preserve">ensitivity </w:t>
      </w:r>
      <w:r>
        <w:rPr>
          <w:rFonts w:hint="eastAsia" w:ascii="Times New Roman" w:hAnsi="Times New Roman" w:eastAsia="Shaker2Lancet-Bold" w:cs="Times New Roman"/>
          <w:color w:val="000000" w:themeColor="text1"/>
          <w:kern w:val="0"/>
          <w:sz w:val="24"/>
          <w:szCs w:val="24"/>
          <w:lang w:val="en-US" w:eastAsia="zh-CN" w:bidi="ar"/>
          <w14:textFill>
            <w14:solidFill>
              <w14:schemeClr w14:val="tx1"/>
            </w14:solidFill>
          </w14:textFill>
        </w:rPr>
        <w:t>a</w:t>
      </w:r>
      <w:r>
        <w:rPr>
          <w:rFonts w:hint="default" w:ascii="Times New Roman" w:hAnsi="Times New Roman" w:eastAsia="Shaker2Lancet-Bold" w:cs="Times New Roman"/>
          <w:color w:val="000000" w:themeColor="text1"/>
          <w:kern w:val="0"/>
          <w:sz w:val="24"/>
          <w:szCs w:val="24"/>
          <w:lang w:val="en-US" w:eastAsia="zh-CN" w:bidi="ar"/>
          <w14:textFill>
            <w14:solidFill>
              <w14:schemeClr w14:val="tx1"/>
            </w14:solidFill>
          </w14:textFill>
        </w:rPr>
        <w:t>nalysis(</w:t>
      </w:r>
      <w:r>
        <w:rPr>
          <w:rFonts w:hint="eastAsia" w:ascii="Times New Roman" w:hAnsi="Times New Roman" w:eastAsia="Shaker2Lancet-Bold" w:cs="Times New Roman"/>
          <w:color w:val="000000" w:themeColor="text1"/>
          <w:kern w:val="0"/>
          <w:sz w:val="24"/>
          <w:szCs w:val="24"/>
          <w:lang w:val="en-US" w:eastAsia="zh-CN" w:bidi="ar"/>
          <w14:textFill>
            <w14:solidFill>
              <w14:schemeClr w14:val="tx1"/>
            </w14:solidFill>
          </w14:textFill>
        </w:rPr>
        <w:t>D</w:t>
      </w:r>
      <w:r>
        <w:rPr>
          <w:rFonts w:hint="default" w:ascii="Times New Roman" w:hAnsi="Times New Roman" w:eastAsia="Shaker2Lancet-Bold" w:cs="Times New Roman"/>
          <w:color w:val="000000" w:themeColor="text1"/>
          <w:kern w:val="0"/>
          <w:sz w:val="24"/>
          <w:szCs w:val="24"/>
          <w:lang w:val="en-US" w:eastAsia="zh-CN" w:bidi="ar"/>
          <w14:textFill>
            <w14:solidFill>
              <w14:schemeClr w14:val="tx1"/>
            </w14:solidFill>
          </w14:textFill>
        </w:rPr>
        <w:t>SA)</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Analyze whether the results of the economic evaluation are consistent with the baseline results when changing individual parameters.</w:t>
      </w:r>
    </w:p>
    <w:p>
      <w:pPr>
        <w:pStyle w:val="18"/>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Chars="0"/>
        <w:textAlignment w:val="auto"/>
        <w:rPr>
          <w:rFonts w:hint="default" w:ascii="Times New Roman" w:hAnsi="Times New Roman" w:eastAsia="宋体" w:cs="Times New Roman"/>
          <w:sz w:val="24"/>
          <w:szCs w:val="24"/>
        </w:rPr>
      </w:pPr>
      <w:r>
        <w:rPr>
          <w:rFonts w:hint="default" w:ascii="Times New Roman" w:hAnsi="Times New Roman" w:eastAsia="Shaker2Lancet-Bold" w:cs="Times New Roman"/>
          <w:color w:val="000000" w:themeColor="text1"/>
          <w:kern w:val="0"/>
          <w:sz w:val="24"/>
          <w:szCs w:val="24"/>
          <w:lang w:bidi="ar"/>
          <w14:textFill>
            <w14:solidFill>
              <w14:schemeClr w14:val="tx1"/>
            </w14:solidFill>
          </w14:textFill>
        </w:rPr>
        <w:t>Probabilistic sensitivity analysis</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w:t>
      </w:r>
      <w:r>
        <w:rPr>
          <w:rFonts w:hint="default" w:ascii="Times New Roman" w:hAnsi="Times New Roman" w:eastAsia="Shaker2Lancet-Bold" w:cs="Times New Roman"/>
          <w:color w:val="000000" w:themeColor="text1"/>
          <w:kern w:val="0"/>
          <w:sz w:val="24"/>
          <w:szCs w:val="24"/>
          <w:lang w:bidi="ar"/>
          <w14:textFill>
            <w14:solidFill>
              <w14:schemeClr w14:val="tx1"/>
            </w14:solidFill>
          </w14:textFill>
        </w:rPr>
        <w:t>PSA</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Evaluate the robustness of economic evaluation results after multiple parameters follow a certain distribution and change simultaneously.</w:t>
      </w:r>
    </w:p>
    <w:p>
      <w:pPr>
        <w:pStyle w:val="18"/>
        <w:spacing w:line="360" w:lineRule="auto"/>
        <w:ind w:firstLine="0" w:firstLineChars="0"/>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uncertainty analysis module is designed to help users who need uncertainty analysis after economic evaluation</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so as to consider whether the results of economic evaluation have an impact on decision-making in other possible situations.</w:t>
      </w:r>
      <w:r>
        <w:rPr>
          <w:rFonts w:hint="eastAsia" w:ascii="Times New Roman" w:hAnsi="Times New Roman" w:eastAsia="宋体" w:cs="Times New Roman"/>
          <w:sz w:val="24"/>
          <w:szCs w:val="24"/>
          <w:lang w:val="en-US" w:eastAsia="zh-CN"/>
        </w:rPr>
        <w:t xml:space="preserve">DSA </w:t>
      </w:r>
      <w:r>
        <w:rPr>
          <w:rFonts w:hint="default" w:ascii="Times New Roman" w:hAnsi="Times New Roman" w:eastAsia="宋体" w:cs="Times New Roman"/>
          <w:sz w:val="24"/>
          <w:szCs w:val="24"/>
        </w:rPr>
        <w:t>is carried out based on the changes of a single input parameter.PSA evaluates the impact of the changes of multiple parameters to verify the robustness of the evaluation results and provide a basis for decision-making.</w:t>
      </w:r>
    </w:p>
    <w:p>
      <w:pPr>
        <w:pStyle w:val="2"/>
        <w:spacing w:line="360" w:lineRule="auto"/>
        <w:rPr>
          <w:rFonts w:hint="default" w:ascii="Times New Roman" w:hAnsi="Times New Roman" w:eastAsia="宋体" w:cs="Times New Roman"/>
          <w:sz w:val="24"/>
          <w:szCs w:val="24"/>
        </w:rPr>
      </w:pPr>
      <w:bookmarkStart w:id="6" w:name="_Toc27600"/>
      <w:r>
        <w:rPr>
          <w:rFonts w:hint="default" w:ascii="Times New Roman" w:hAnsi="Times New Roman" w:eastAsia="宋体" w:cs="Times New Roman"/>
          <w:sz w:val="24"/>
          <w:szCs w:val="24"/>
        </w:rPr>
        <w:t>2．Usage Guidelines</w:t>
      </w:r>
      <w:bookmarkEnd w:id="6"/>
    </w:p>
    <w:p>
      <w:pPr>
        <w:pStyle w:val="3"/>
        <w:spacing w:line="360" w:lineRule="auto"/>
        <w:rPr>
          <w:rFonts w:hint="default" w:ascii="Times New Roman" w:hAnsi="Times New Roman" w:eastAsia="宋体" w:cs="Times New Roman"/>
          <w:sz w:val="24"/>
          <w:szCs w:val="24"/>
          <w:highlight w:val="yellow"/>
        </w:rPr>
      </w:pPr>
      <w:bookmarkStart w:id="7" w:name="_Toc1917"/>
      <w:r>
        <w:rPr>
          <w:rFonts w:hint="default" w:ascii="Times New Roman" w:hAnsi="Times New Roman" w:eastAsia="宋体" w:cs="Times New Roman"/>
          <w:sz w:val="24"/>
          <w:szCs w:val="24"/>
        </w:rPr>
        <w:t>2.1</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Model </w:t>
      </w:r>
      <w:r>
        <w:rPr>
          <w:rFonts w:hint="eastAsia" w:ascii="Times New Roman" w:hAnsi="Times New Roman" w:eastAsia="宋体" w:cs="Times New Roman"/>
          <w:sz w:val="24"/>
          <w:szCs w:val="24"/>
          <w:lang w:val="en-US" w:eastAsia="zh-CN"/>
        </w:rPr>
        <w:t>i</w:t>
      </w:r>
      <w:r>
        <w:rPr>
          <w:rFonts w:hint="default" w:ascii="Times New Roman" w:hAnsi="Times New Roman" w:eastAsia="宋体" w:cs="Times New Roman"/>
          <w:sz w:val="24"/>
          <w:szCs w:val="24"/>
        </w:rPr>
        <w:t>ntroduction</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eastAsia="zh-CN"/>
        </w:rPr>
        <w:t>Uncertainty module</w:t>
      </w:r>
      <w:r>
        <w:rPr>
          <w:rFonts w:hint="default" w:ascii="Times New Roman" w:hAnsi="Times New Roman" w:eastAsia="宋体" w:cs="Times New Roman"/>
          <w:sz w:val="24"/>
          <w:szCs w:val="24"/>
          <w:highlight w:val="none"/>
        </w:rPr>
        <w:t xml:space="preserve"> is based on a new module created by Microsoft EXCEL on the PRIME model, including 3 sheets：</w:t>
      </w:r>
    </w:p>
    <w:p>
      <w:pPr>
        <w:pStyle w:val="18"/>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Chars="0"/>
        <w:textAlignment w:val="auto"/>
        <w:rPr>
          <w:rFonts w:hint="default"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lang w:val="en-US" w:eastAsia="zh-CN"/>
        </w:rPr>
        <w:t>D</w:t>
      </w:r>
      <w:r>
        <w:rPr>
          <w:rFonts w:hint="default" w:ascii="Times New Roman" w:hAnsi="Times New Roman" w:eastAsia="宋体" w:cs="Times New Roman"/>
          <w:sz w:val="24"/>
          <w:szCs w:val="24"/>
          <w:highlight w:val="none"/>
        </w:rPr>
        <w:t>SA——Select the default variation range of each parameter to obtain the ICER value after each parameter is changed respectively.Users can customize the range of parameters.</w:t>
      </w:r>
    </w:p>
    <w:p>
      <w:pPr>
        <w:pStyle w:val="18"/>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lang w:val="en-US" w:eastAsia="zh-CN"/>
        </w:rPr>
        <w:t>PSA</w:t>
      </w:r>
      <w:r>
        <w:rPr>
          <w:rFonts w:hint="default" w:ascii="Times New Roman" w:hAnsi="Times New Roman" w:eastAsia="宋体" w:cs="Times New Roman"/>
          <w:sz w:val="24"/>
          <w:szCs w:val="24"/>
          <w:highlight w:val="none"/>
        </w:rPr>
        <w:t>——Select the model parameters to change randomly to ensure that the parameters can change randomly</w:t>
      </w:r>
      <w:r>
        <w:rPr>
          <w:rFonts w:hint="eastAsia" w:ascii="Times New Roman" w:hAnsi="Times New Roman" w:eastAsia="宋体" w:cs="Times New Roman"/>
          <w:sz w:val="24"/>
          <w:szCs w:val="24"/>
          <w:highlight w:val="none"/>
          <w:lang w:val="en-US" w:eastAsia="zh-CN"/>
        </w:rPr>
        <w:t>.Using Monte Carlo simulation,select the default number of iterations (1,000 times).In addition,you can also customize the number of input iterations to obtain the probability distribution of ICER values.</w:t>
      </w:r>
    </w:p>
    <w:p>
      <w:pPr>
        <w:pStyle w:val="18"/>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Chars="0"/>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t xml:space="preserve">Sensitivity analysis output——The results of the analysis are presented in </w:t>
      </w:r>
      <w:r>
        <w:rPr>
          <w:rFonts w:hint="eastAsia" w:ascii="Times New Roman" w:hAnsi="Times New Roman" w:eastAsia="宋体" w:cs="Times New Roman"/>
          <w:sz w:val="24"/>
          <w:szCs w:val="24"/>
          <w:highlight w:val="none"/>
          <w:lang w:val="en-US" w:eastAsia="zh-CN"/>
        </w:rPr>
        <w:t>Tornado</w:t>
      </w:r>
      <w:r>
        <w:rPr>
          <w:rFonts w:hint="default" w:ascii="Times New Roman" w:hAnsi="Times New Roman" w:eastAsia="宋体" w:cs="Times New Roman"/>
          <w:sz w:val="24"/>
          <w:szCs w:val="24"/>
          <w:highlight w:val="none"/>
        </w:rPr>
        <w:t xml:space="preserve"> charts and</w:t>
      </w:r>
      <w:r>
        <w:rPr>
          <w:rFonts w:hint="eastAsia" w:ascii="Times New Roman" w:hAnsi="Times New Roman" w:eastAsia="宋体" w:cs="Times New Roman"/>
          <w:sz w:val="24"/>
          <w:szCs w:val="24"/>
          <w:highlight w:val="none"/>
          <w:lang w:val="en-US" w:eastAsia="zh-CN"/>
        </w:rPr>
        <w:t xml:space="preserve"> </w:t>
      </w:r>
      <w:r>
        <w:rPr>
          <w:rFonts w:hint="default" w:ascii="Times New Roman" w:hAnsi="Times New Roman" w:cs="Times New Roman"/>
          <w:sz w:val="24"/>
          <w:szCs w:val="24"/>
        </w:rPr>
        <w:t>Cost-Effectiveness Acceptability Curve</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highlight w:val="none"/>
        </w:rPr>
        <w:t xml:space="preserve"> CEAC</w:t>
      </w:r>
      <w:r>
        <w:rPr>
          <w:rFonts w:hint="eastAsia" w:ascii="Times New Roman" w:hAnsi="Times New Roman" w:eastAsia="宋体" w:cs="Times New Roman"/>
          <w:sz w:val="24"/>
          <w:szCs w:val="24"/>
          <w:highlight w:val="none"/>
          <w:lang w:val="en-US" w:eastAsia="zh-CN"/>
        </w:rPr>
        <w:t>)</w:t>
      </w:r>
      <w:r>
        <w:rPr>
          <w:rFonts w:hint="default" w:ascii="Times New Roman" w:hAnsi="Times New Roman" w:eastAsia="宋体" w:cs="Times New Roman"/>
          <w:sz w:val="24"/>
          <w:szCs w:val="24"/>
          <w:highlight w:val="none"/>
        </w:rPr>
        <w:t xml:space="preserve"> format.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t>These transformations between the sheets s use the sheet navigation</w:t>
      </w:r>
      <w:r>
        <w:rPr>
          <w:rFonts w:hint="eastAsia" w:ascii="Times New Roman" w:hAnsi="Times New Roman" w:eastAsia="宋体" w:cs="Times New Roman"/>
          <w:sz w:val="24"/>
          <w:szCs w:val="24"/>
          <w:highlight w:val="none"/>
          <w:lang w:val="en-US" w:eastAsia="zh-CN"/>
        </w:rPr>
        <w:t xml:space="preserve"> </w:t>
      </w:r>
      <w:r>
        <w:rPr>
          <w:rFonts w:hint="default" w:ascii="Times New Roman" w:hAnsi="Times New Roman" w:eastAsia="宋体" w:cs="Times New Roman"/>
          <w:sz w:val="24"/>
          <w:szCs w:val="24"/>
          <w:highlight w:val="none"/>
        </w:rPr>
        <w:t>tab</w:t>
      </w:r>
      <w:r>
        <w:rPr>
          <w:rFonts w:hint="eastAsia" w:ascii="Times New Roman" w:hAnsi="Times New Roman" w:eastAsia="宋体" w:cs="Times New Roman"/>
          <w:sz w:val="24"/>
          <w:szCs w:val="24"/>
          <w:highlight w:val="none"/>
          <w:lang w:val="en-US" w:eastAsia="zh-CN"/>
        </w:rPr>
        <w:t>s</w:t>
      </w:r>
      <w:r>
        <w:rPr>
          <w:rFonts w:hint="default" w:ascii="Times New Roman" w:hAnsi="Times New Roman" w:eastAsia="宋体" w:cs="Times New Roman"/>
          <w:sz w:val="24"/>
          <w:szCs w:val="24"/>
          <w:highlight w:val="none"/>
        </w:rPr>
        <w:t xml:space="preserve"> in the figure below (see </w:t>
      </w:r>
      <w:r>
        <w:rPr>
          <w:rFonts w:hint="default" w:ascii="Times New Roman" w:hAnsi="Times New Roman" w:eastAsia="宋体" w:cs="Times New Roman"/>
          <w:sz w:val="24"/>
          <w:szCs w:val="24"/>
          <w:highlight w:val="none"/>
          <w:lang w:val="en-US" w:eastAsia="zh-CN"/>
        </w:rPr>
        <w:t>F</w:t>
      </w:r>
      <w:r>
        <w:rPr>
          <w:rFonts w:hint="default" w:ascii="Times New Roman" w:hAnsi="Times New Roman" w:eastAsia="宋体" w:cs="Times New Roman"/>
          <w:sz w:val="24"/>
          <w:szCs w:val="24"/>
          <w:highlight w:val="none"/>
        </w:rPr>
        <w:t xml:space="preserve">ig. </w:t>
      </w:r>
      <w:r>
        <w:rPr>
          <w:rFonts w:hint="eastAsia" w:ascii="Times New Roman" w:hAnsi="Times New Roman" w:eastAsia="宋体" w:cs="Times New Roman"/>
          <w:sz w:val="24"/>
          <w:szCs w:val="24"/>
          <w:highlight w:val="none"/>
          <w:lang w:val="en-US" w:eastAsia="zh-CN"/>
        </w:rPr>
        <w:t>2</w:t>
      </w:r>
      <w:r>
        <w:rPr>
          <w:rFonts w:hint="default" w:ascii="Times New Roman" w:hAnsi="Times New Roman" w:eastAsia="宋体" w:cs="Times New Roman"/>
          <w:sz w:val="24"/>
          <w:szCs w:val="24"/>
          <w:highlight w:val="none"/>
        </w:rPr>
        <w:t>).</w:t>
      </w:r>
    </w:p>
    <w:p>
      <w:pPr>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 xml:space="preserve">Figure </w:t>
      </w:r>
      <w:r>
        <w:rPr>
          <w:rFonts w:hint="eastAsia" w:ascii="Times New Roman" w:hAnsi="Times New Roman" w:eastAsia="宋体" w:cs="Times New Roman"/>
          <w:b/>
          <w:bCs/>
          <w:sz w:val="24"/>
          <w:szCs w:val="24"/>
          <w:lang w:val="en-US" w:eastAsia="zh-CN"/>
        </w:rPr>
        <w:t xml:space="preserve">2. </w:t>
      </w:r>
      <w:r>
        <w:rPr>
          <w:rFonts w:hint="default" w:ascii="Times New Roman" w:hAnsi="Times New Roman" w:eastAsia="宋体" w:cs="Times New Roman"/>
          <w:b/>
          <w:bCs/>
          <w:sz w:val="24"/>
          <w:szCs w:val="24"/>
        </w:rPr>
        <w:t>Sheet navigation tabs</w:t>
      </w:r>
    </w:p>
    <w:p>
      <w:pPr>
        <w:spacing w:line="360" w:lineRule="auto"/>
        <w:rPr>
          <w:rFonts w:hint="default" w:ascii="Times New Roman" w:hAnsi="Times New Roman" w:eastAsia="宋体" w:cs="Times New Roman"/>
          <w:sz w:val="24"/>
          <w:szCs w:val="24"/>
        </w:rPr>
      </w:pPr>
      <w:r>
        <w:rPr>
          <w:rFonts w:hint="default" w:ascii="Times New Roman" w:hAnsi="Times New Roman" w:cs="Times New Roman"/>
          <w:sz w:val="24"/>
          <w:szCs w:val="24"/>
        </w:rPr>
        <w:drawing>
          <wp:inline distT="0" distB="0" distL="114300" distR="114300">
            <wp:extent cx="2593340" cy="191135"/>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93340" cy="191135"/>
                    </a:xfrm>
                    <a:prstGeom prst="rect">
                      <a:avLst/>
                    </a:prstGeom>
                    <a:noFill/>
                    <a:ln>
                      <a:noFill/>
                    </a:ln>
                  </pic:spPr>
                </pic:pic>
              </a:graphicData>
            </a:graphic>
          </wp:inline>
        </w:drawing>
      </w:r>
    </w:p>
    <w:p>
      <w:pPr>
        <w:pStyle w:val="3"/>
        <w:spacing w:line="360" w:lineRule="auto"/>
        <w:rPr>
          <w:rFonts w:hint="default" w:ascii="Times New Roman" w:hAnsi="Times New Roman" w:eastAsia="宋体" w:cs="Times New Roman"/>
          <w:sz w:val="24"/>
          <w:szCs w:val="24"/>
        </w:rPr>
      </w:pPr>
      <w:bookmarkStart w:id="8" w:name="_Toc7688"/>
      <w:r>
        <w:rPr>
          <w:rFonts w:hint="default" w:ascii="Times New Roman" w:hAnsi="Times New Roman" w:eastAsia="宋体" w:cs="Times New Roman"/>
          <w:sz w:val="24"/>
          <w:szCs w:val="24"/>
        </w:rPr>
        <w:t xml:space="preserve">2.2 Detailed </w:t>
      </w:r>
      <w:r>
        <w:rPr>
          <w:rFonts w:hint="eastAsia" w:ascii="Times New Roman" w:hAnsi="Times New Roman" w:eastAsia="宋体" w:cs="Times New Roman"/>
          <w:sz w:val="24"/>
          <w:szCs w:val="24"/>
          <w:lang w:val="en-US" w:eastAsia="zh-CN"/>
        </w:rPr>
        <w:t>o</w:t>
      </w:r>
      <w:r>
        <w:rPr>
          <w:rFonts w:hint="default" w:ascii="Times New Roman" w:hAnsi="Times New Roman" w:eastAsia="宋体" w:cs="Times New Roman"/>
          <w:sz w:val="24"/>
          <w:szCs w:val="24"/>
        </w:rPr>
        <w:t>peration</w:t>
      </w:r>
      <w:bookmarkEnd w:id="8"/>
    </w:p>
    <w:p>
      <w:pPr>
        <w:pStyle w:val="4"/>
        <w:spacing w:line="360" w:lineRule="auto"/>
        <w:rPr>
          <w:rFonts w:hint="default" w:ascii="Times New Roman" w:hAnsi="Times New Roman" w:eastAsia="宋体" w:cs="Times New Roman"/>
          <w:sz w:val="24"/>
          <w:szCs w:val="24"/>
          <w:lang w:val="en-US" w:eastAsia="zh-CN"/>
        </w:rPr>
      </w:pPr>
      <w:bookmarkStart w:id="9" w:name="_Toc12000"/>
      <w:r>
        <w:rPr>
          <w:rFonts w:hint="default" w:ascii="Times New Roman" w:hAnsi="Times New Roman" w:eastAsia="宋体" w:cs="Times New Roman"/>
          <w:sz w:val="24"/>
          <w:szCs w:val="24"/>
        </w:rPr>
        <w:t>2.2.1</w:t>
      </w:r>
      <w:r>
        <w:rPr>
          <w:rFonts w:hint="eastAsia" w:ascii="Times New Roman" w:hAnsi="Times New Roman" w:eastAsia="宋体" w:cs="Times New Roman"/>
          <w:sz w:val="24"/>
          <w:szCs w:val="24"/>
          <w:lang w:val="en-US" w:eastAsia="zh-CN"/>
        </w:rPr>
        <w:t xml:space="preserve"> Deterministic sensitivity analysis</w:t>
      </w:r>
      <w:bookmarkEnd w:id="9"/>
    </w:p>
    <w:p>
      <w:pPr>
        <w:pStyle w:val="18"/>
        <w:numPr>
          <w:ilvl w:val="0"/>
          <w:numId w:val="3"/>
        </w:numPr>
        <w:spacing w:line="36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Deterministic sensitivity analysis was operated in the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D</w:t>
      </w:r>
      <w:r>
        <w:rPr>
          <w:rFonts w:hint="default" w:ascii="Times New Roman" w:hAnsi="Times New Roman" w:eastAsia="宋体" w:cs="Times New Roman"/>
          <w:sz w:val="24"/>
          <w:szCs w:val="24"/>
        </w:rPr>
        <w:t>SA</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sheet</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The table is automatically populated with the default variation range,variation value and baseline ICER value for each parameter.</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Please make sure that the Model Type of the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PSA</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sheet is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Deterministic</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before performing </w:t>
      </w:r>
      <w:r>
        <w:rPr>
          <w:rFonts w:hint="eastAsia" w:ascii="Times New Roman" w:hAnsi="Times New Roman" w:eastAsia="宋体" w:cs="Times New Roman"/>
          <w:sz w:val="24"/>
          <w:szCs w:val="24"/>
          <w:lang w:val="en-US" w:eastAsia="zh-CN"/>
        </w:rPr>
        <w:t>d</w:t>
      </w:r>
      <w:r>
        <w:rPr>
          <w:rFonts w:hint="default" w:ascii="Times New Roman" w:hAnsi="Times New Roman" w:eastAsia="宋体" w:cs="Times New Roman"/>
          <w:sz w:val="24"/>
          <w:szCs w:val="24"/>
        </w:rPr>
        <w:t>eterministic sensitivity analysis.</w:t>
      </w:r>
    </w:p>
    <w:p>
      <w:pPr>
        <w:pStyle w:val="18"/>
        <w:spacing w:line="360" w:lineRule="auto"/>
        <w:ind w:firstLine="0" w:firstLineChars="0"/>
        <w:jc w:val="cente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 xml:space="preserve">Tabel </w:t>
      </w:r>
      <w:r>
        <w:rPr>
          <w:rFonts w:hint="eastAsia" w:ascii="Times New Roman" w:hAnsi="Times New Roman" w:eastAsia="宋体" w:cs="Times New Roman"/>
          <w:b/>
          <w:bCs/>
          <w:sz w:val="24"/>
          <w:szCs w:val="24"/>
          <w:lang w:val="en-US" w:eastAsia="zh-CN"/>
        </w:rPr>
        <w:t>s10.</w:t>
      </w:r>
      <w:r>
        <w:rPr>
          <w:rFonts w:hint="default" w:ascii="Times New Roman" w:hAnsi="Times New Roman" w:eastAsia="宋体" w:cs="Times New Roman"/>
          <w:b/>
          <w:bCs/>
          <w:sz w:val="24"/>
          <w:szCs w:val="24"/>
        </w:rPr>
        <w:t xml:space="preserve"> Explanation of input data fields</w:t>
      </w:r>
    </w:p>
    <w:tbl>
      <w:tblPr>
        <w:tblStyle w:val="14"/>
        <w:tblW w:w="9344" w:type="dxa"/>
        <w:tblInd w:w="-165"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632"/>
        <w:gridCol w:w="671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0" w:hRule="atLeast"/>
        </w:trPr>
        <w:tc>
          <w:tcPr>
            <w:tcW w:w="263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b/>
                <w:bCs/>
                <w:sz w:val="22"/>
                <w:szCs w:val="22"/>
              </w:rPr>
            </w:pPr>
            <w:r>
              <w:rPr>
                <w:rFonts w:hint="default" w:ascii="Times New Roman" w:hAnsi="Times New Roman" w:eastAsia="宋体" w:cs="Times New Roman"/>
                <w:b/>
                <w:bCs/>
                <w:sz w:val="22"/>
                <w:szCs w:val="22"/>
              </w:rPr>
              <w:t>Field label</w:t>
            </w:r>
          </w:p>
        </w:tc>
        <w:tc>
          <w:tcPr>
            <w:tcW w:w="671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b/>
                <w:bCs/>
                <w:sz w:val="22"/>
                <w:szCs w:val="22"/>
              </w:rPr>
            </w:pPr>
            <w:r>
              <w:rPr>
                <w:rFonts w:hint="default" w:ascii="Times New Roman" w:hAnsi="Times New Roman" w:eastAsia="宋体" w:cs="Times New Roman"/>
                <w:b/>
                <w:bCs/>
                <w:sz w:val="22"/>
                <w:szCs w:val="22"/>
              </w:rPr>
              <w:t>Explanation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0" w:hRule="atLeast"/>
        </w:trPr>
        <w:tc>
          <w:tcPr>
            <w:tcW w:w="263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color w:val="000000"/>
                <w:sz w:val="22"/>
                <w:szCs w:val="22"/>
              </w:rPr>
            </w:pPr>
            <w:r>
              <w:rPr>
                <w:rFonts w:hint="default" w:ascii="Times New Roman" w:hAnsi="Times New Roman" w:eastAsia="宋体" w:cs="Times New Roman"/>
                <w:color w:val="000000"/>
                <w:sz w:val="22"/>
                <w:szCs w:val="22"/>
              </w:rPr>
              <w:t>Parameter</w:t>
            </w:r>
          </w:p>
        </w:tc>
        <w:tc>
          <w:tcPr>
            <w:tcW w:w="671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eastAsia="宋体" w:cs="Times New Roman"/>
                <w:sz w:val="22"/>
                <w:szCs w:val="22"/>
              </w:rPr>
            </w:pPr>
            <w:r>
              <w:rPr>
                <w:rFonts w:hint="eastAsia" w:ascii="Times New Roman" w:hAnsi="Times New Roman" w:eastAsia="宋体" w:cs="Times New Roman"/>
                <w:sz w:val="22"/>
                <w:szCs w:val="22"/>
                <w:highlight w:val="none"/>
                <w:lang w:val="en-US" w:eastAsia="zh-CN"/>
              </w:rPr>
              <w:t>Parameters of analysis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0" w:hRule="atLeast"/>
        </w:trPr>
        <w:tc>
          <w:tcPr>
            <w:tcW w:w="2632" w:type="dxa"/>
            <w:vAlign w:val="top"/>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000000"/>
                <w:sz w:val="22"/>
                <w:szCs w:val="22"/>
              </w:rPr>
            </w:pPr>
            <w:r>
              <w:rPr>
                <w:rFonts w:hint="default" w:ascii="Times New Roman" w:hAnsi="Times New Roman" w:eastAsia="宋体" w:cs="Times New Roman"/>
                <w:color w:val="000000"/>
                <w:sz w:val="22"/>
                <w:szCs w:val="22"/>
              </w:rPr>
              <w:t>Value</w:t>
            </w:r>
          </w:p>
        </w:tc>
        <w:tc>
          <w:tcPr>
            <w:tcW w:w="671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2"/>
                <w:szCs w:val="22"/>
              </w:rPr>
              <w:t>Parameter baseline values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0" w:hRule="atLeast"/>
        </w:trPr>
        <w:tc>
          <w:tcPr>
            <w:tcW w:w="263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color w:val="000000"/>
                <w:sz w:val="22"/>
                <w:szCs w:val="22"/>
              </w:rPr>
            </w:pPr>
            <w:bookmarkStart w:id="10" w:name="OLE_LINK2"/>
            <w:r>
              <w:rPr>
                <w:rFonts w:hint="default" w:ascii="Times New Roman" w:hAnsi="Times New Roman" w:eastAsia="宋体" w:cs="Times New Roman"/>
                <w:color w:val="000000"/>
                <w:sz w:val="22"/>
                <w:szCs w:val="22"/>
              </w:rPr>
              <w:t>Decrease</w:t>
            </w:r>
            <w:bookmarkEnd w:id="10"/>
            <w:r>
              <w:rPr>
                <w:rFonts w:hint="default" w:ascii="Times New Roman" w:hAnsi="Times New Roman" w:eastAsia="宋体" w:cs="Times New Roman"/>
                <w:color w:val="000000"/>
                <w:sz w:val="22"/>
                <w:szCs w:val="22"/>
              </w:rPr>
              <w:t xml:space="preserve"> in baseline value</w:t>
            </w:r>
          </w:p>
        </w:tc>
        <w:tc>
          <w:tcPr>
            <w:tcW w:w="671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2"/>
                <w:szCs w:val="22"/>
              </w:rPr>
              <w:t>Parameter range (</w:t>
            </w:r>
            <w:r>
              <w:rPr>
                <w:rFonts w:hint="eastAsia" w:ascii="Times New Roman" w:hAnsi="Times New Roman" w:eastAsia="宋体" w:cs="Times New Roman"/>
                <w:color w:val="000000"/>
                <w:sz w:val="22"/>
                <w:szCs w:val="22"/>
                <w:lang w:val="en-US" w:eastAsia="zh-CN"/>
              </w:rPr>
              <w:t>d</w:t>
            </w:r>
            <w:r>
              <w:rPr>
                <w:rFonts w:hint="default" w:ascii="Times New Roman" w:hAnsi="Times New Roman" w:eastAsia="宋体" w:cs="Times New Roman"/>
                <w:color w:val="000000"/>
                <w:sz w:val="22"/>
                <w:szCs w:val="22"/>
              </w:rPr>
              <w:t>ecrease</w:t>
            </w:r>
            <w:r>
              <w:rPr>
                <w:rFonts w:hint="default" w:ascii="Times New Roman" w:hAnsi="Times New Roman" w:eastAsia="宋体" w:cs="Times New Roman"/>
                <w:sz w:val="22"/>
                <w:szCs w:val="22"/>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0" w:hRule="atLeast"/>
        </w:trPr>
        <w:tc>
          <w:tcPr>
            <w:tcW w:w="263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2"/>
                <w:szCs w:val="22"/>
              </w:rPr>
              <w:t>lower bound</w:t>
            </w:r>
          </w:p>
        </w:tc>
        <w:tc>
          <w:tcPr>
            <w:tcW w:w="671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2"/>
                <w:szCs w:val="22"/>
              </w:rPr>
              <w:t>Parameter value after parameter change (low value)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0" w:hRule="atLeast"/>
        </w:trPr>
        <w:tc>
          <w:tcPr>
            <w:tcW w:w="263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2"/>
                <w:szCs w:val="22"/>
              </w:rPr>
              <w:t>Increase in baseline value</w:t>
            </w:r>
          </w:p>
        </w:tc>
        <w:tc>
          <w:tcPr>
            <w:tcW w:w="671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2"/>
                <w:szCs w:val="22"/>
              </w:rPr>
              <w:t>Range ameter range (increase)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0" w:hRule="atLeast"/>
        </w:trPr>
        <w:tc>
          <w:tcPr>
            <w:tcW w:w="263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Times New Roman"/>
                <w:sz w:val="22"/>
                <w:szCs w:val="22"/>
              </w:rPr>
            </w:pPr>
          </w:p>
          <w:p>
            <w:pPr>
              <w:pStyle w:val="18"/>
              <w:keepNext w:val="0"/>
              <w:keepLines w:val="0"/>
              <w:pageBreakBefore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sz w:val="22"/>
                <w:szCs w:val="22"/>
              </w:rPr>
            </w:pPr>
          </w:p>
          <w:p>
            <w:pPr>
              <w:pStyle w:val="18"/>
              <w:keepNext w:val="0"/>
              <w:keepLines w:val="0"/>
              <w:pageBreakBefore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2"/>
                <w:szCs w:val="22"/>
              </w:rPr>
              <w:t>upper bound</w:t>
            </w:r>
          </w:p>
        </w:tc>
        <w:tc>
          <w:tcPr>
            <w:tcW w:w="6712" w:type="dxa"/>
            <w:vAlign w:val="top"/>
          </w:tcPr>
          <w:p>
            <w:pPr>
              <w:pStyle w:val="18"/>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rPr>
              <w:t>Dynamic parameter value after parameter change (high value)</w:t>
            </w:r>
            <w:r>
              <w:rPr>
                <w:rFonts w:hint="eastAsia" w:ascii="Times New Roman" w:hAnsi="Times New Roman" w:eastAsia="宋体" w:cs="Times New Roman"/>
                <w:sz w:val="22"/>
                <w:szCs w:val="22"/>
                <w:lang w:val="en-US" w:eastAsia="zh-CN"/>
              </w:rPr>
              <w:t>.</w:t>
            </w:r>
            <w:r>
              <w:rPr>
                <w:rFonts w:hint="default" w:ascii="Times New Roman" w:hAnsi="Times New Roman" w:eastAsia="宋体" w:cs="Times New Roman"/>
                <w:sz w:val="22"/>
                <w:szCs w:val="22"/>
              </w:rPr>
              <w:t>Among them, the maximum value of the three parameters of Vaccine efficacy vs HPV 16/18、Proportion of cervical cancer cases that are due to HPV 16/18 is 100%</w:t>
            </w:r>
            <w:r>
              <w:rPr>
                <w:rFonts w:hint="eastAsia" w:ascii="Times New Roman" w:hAnsi="Times New Roman" w:eastAsia="宋体" w:cs="Times New Roman"/>
                <w:sz w:val="22"/>
                <w:szCs w:val="22"/>
                <w:lang w:val="en-US"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0" w:hRule="atLeast"/>
        </w:trPr>
        <w:tc>
          <w:tcPr>
            <w:tcW w:w="263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Times New Roman"/>
                <w:sz w:val="22"/>
                <w:szCs w:val="22"/>
                <w:lang w:eastAsia="zh-CN"/>
              </w:rPr>
            </w:pPr>
            <w:r>
              <w:rPr>
                <w:rFonts w:hint="default" w:ascii="Times New Roman" w:hAnsi="Times New Roman" w:eastAsia="宋体" w:cs="Times New Roman"/>
                <w:sz w:val="22"/>
                <w:szCs w:val="22"/>
              </w:rPr>
              <w:t>ICER</w: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sz w:val="22"/>
                <w:szCs w:val="22"/>
                <w:lang w:eastAsia="zh-CN"/>
              </w:rPr>
              <w:t>(</w:t>
            </w:r>
            <w:r>
              <w:rPr>
                <w:rFonts w:hint="default" w:ascii="Times New Roman" w:hAnsi="Times New Roman" w:eastAsia="宋体" w:cs="Times New Roman"/>
                <w:sz w:val="22"/>
                <w:szCs w:val="22"/>
              </w:rPr>
              <w:t>lower</w:t>
            </w:r>
            <w:r>
              <w:rPr>
                <w:rFonts w:hint="eastAsia" w:ascii="Times New Roman" w:hAnsi="Times New Roman" w:eastAsia="宋体" w:cs="Times New Roman"/>
                <w:sz w:val="22"/>
                <w:szCs w:val="22"/>
                <w:lang w:eastAsia="zh-CN"/>
              </w:rPr>
              <w:t>)</w:t>
            </w:r>
          </w:p>
        </w:tc>
        <w:tc>
          <w:tcPr>
            <w:tcW w:w="671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2"/>
                <w:szCs w:val="22"/>
              </w:rPr>
              <w:t>The ICER value after the parameter change (low value)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0" w:hRule="atLeast"/>
        </w:trPr>
        <w:tc>
          <w:tcPr>
            <w:tcW w:w="263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Times New Roman"/>
                <w:sz w:val="22"/>
                <w:szCs w:val="22"/>
                <w:lang w:eastAsia="zh-CN"/>
              </w:rPr>
            </w:pPr>
            <w:r>
              <w:rPr>
                <w:rFonts w:hint="default" w:ascii="Times New Roman" w:hAnsi="Times New Roman" w:eastAsia="宋体" w:cs="Times New Roman"/>
                <w:sz w:val="22"/>
                <w:szCs w:val="22"/>
              </w:rPr>
              <w:t>ICER</w: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sz w:val="22"/>
                <w:szCs w:val="22"/>
                <w:lang w:eastAsia="zh-CN"/>
              </w:rPr>
              <w:t>(</w:t>
            </w:r>
            <w:r>
              <w:rPr>
                <w:rFonts w:hint="default" w:ascii="Times New Roman" w:hAnsi="Times New Roman" w:eastAsia="宋体" w:cs="Times New Roman"/>
                <w:sz w:val="22"/>
                <w:szCs w:val="22"/>
              </w:rPr>
              <w:t>upper</w:t>
            </w:r>
            <w:r>
              <w:rPr>
                <w:rFonts w:hint="eastAsia" w:ascii="Times New Roman" w:hAnsi="Times New Roman" w:eastAsia="宋体" w:cs="Times New Roman"/>
                <w:sz w:val="22"/>
                <w:szCs w:val="22"/>
                <w:lang w:eastAsia="zh-CN"/>
              </w:rPr>
              <w:t>)</w:t>
            </w:r>
          </w:p>
        </w:tc>
        <w:tc>
          <w:tcPr>
            <w:tcW w:w="6712" w:type="dxa"/>
            <w:vAlign w:val="top"/>
          </w:tcPr>
          <w:p>
            <w:pPr>
              <w:pStyle w:val="18"/>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2"/>
                <w:szCs w:val="22"/>
              </w:rPr>
              <w:t>The ICER value after the parameter change (high value)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exact"/>
        </w:trPr>
        <w:tc>
          <w:tcPr>
            <w:tcW w:w="2632" w:type="dxa"/>
            <w:vAlign w:val="center"/>
          </w:tcPr>
          <w:p>
            <w:pPr>
              <w:pStyle w:val="18"/>
              <w:keepNext w:val="0"/>
              <w:keepLines w:val="0"/>
              <w:pageBreakBefore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2"/>
                <w:szCs w:val="22"/>
              </w:rPr>
              <w:t>Absolute Value</w:t>
            </w:r>
          </w:p>
        </w:tc>
        <w:tc>
          <w:tcPr>
            <w:tcW w:w="6712" w:type="dxa"/>
            <w:vAlign w:val="center"/>
          </w:tcPr>
          <w:p>
            <w:pPr>
              <w:pStyle w:val="18"/>
              <w:keepNext w:val="0"/>
              <w:keepLines w:val="0"/>
              <w:pageBreakBefore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2"/>
                <w:szCs w:val="22"/>
              </w:rPr>
              <w:t>Absolute value of the ICER difference after the parameter change</w:t>
            </w:r>
          </w:p>
        </w:tc>
      </w:tr>
    </w:tbl>
    <w:p>
      <w:pPr>
        <w:pStyle w:val="18"/>
        <w:numPr>
          <w:ilvl w:val="0"/>
          <w:numId w:val="3"/>
        </w:numPr>
        <w:spacing w:line="36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To use a custom parameter variation range</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enter custom values in the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color w:val="000000"/>
          <w:sz w:val="22"/>
          <w:szCs w:val="22"/>
        </w:rPr>
        <w:t xml:space="preserve">Decrease in </w:t>
      </w:r>
      <w:r>
        <w:rPr>
          <w:rFonts w:hint="default" w:ascii="Times New Roman" w:hAnsi="Times New Roman" w:eastAsia="宋体" w:cs="Times New Roman"/>
          <w:sz w:val="24"/>
          <w:szCs w:val="24"/>
        </w:rPr>
        <w:t>baseline value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and</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Increase in baseline value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gray fields to override the default values,and click the </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RUN DSA</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button to generate the result (Fig. </w:t>
      </w: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w:t>
      </w:r>
    </w:p>
    <w:p>
      <w:pPr>
        <w:pStyle w:val="18"/>
        <w:spacing w:line="360" w:lineRule="auto"/>
        <w:ind w:firstLine="0" w:firstLineChars="0"/>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 xml:space="preserve">Figure </w:t>
      </w:r>
      <w:r>
        <w:rPr>
          <w:rFonts w:hint="eastAsia" w:ascii="Times New Roman" w:hAnsi="Times New Roman" w:eastAsia="宋体" w:cs="Times New Roman"/>
          <w:b/>
          <w:bCs/>
          <w:sz w:val="24"/>
          <w:szCs w:val="24"/>
          <w:lang w:val="en-US" w:eastAsia="zh-CN"/>
        </w:rPr>
        <w:t>3. DSA</w:t>
      </w:r>
      <w:r>
        <w:rPr>
          <w:rFonts w:hint="default" w:ascii="Times New Roman" w:hAnsi="Times New Roman" w:eastAsia="宋体" w:cs="Times New Roman"/>
          <w:b/>
          <w:bCs/>
          <w:sz w:val="24"/>
          <w:szCs w:val="24"/>
        </w:rPr>
        <w:t xml:space="preserve"> input chart example</w:t>
      </w:r>
    </w:p>
    <w:p>
      <w:pPr>
        <w:pStyle w:val="18"/>
        <w:spacing w:line="360" w:lineRule="auto"/>
        <w:ind w:left="420" w:firstLine="0" w:firstLineChars="0"/>
        <w:jc w:val="both"/>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drawing>
          <wp:inline distT="0" distB="0" distL="114300" distR="114300">
            <wp:extent cx="5274310" cy="1442085"/>
            <wp:effectExtent l="0" t="0" r="2540" b="5715"/>
            <wp:docPr id="2" name="图片 2" descr="166668419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66684190528"/>
                    <pic:cNvPicPr>
                      <a:picLocks noChangeAspect="1"/>
                    </pic:cNvPicPr>
                  </pic:nvPicPr>
                  <pic:blipFill>
                    <a:blip r:embed="rId5"/>
                    <a:stretch>
                      <a:fillRect/>
                    </a:stretch>
                  </pic:blipFill>
                  <pic:spPr>
                    <a:xfrm>
                      <a:off x="0" y="0"/>
                      <a:ext cx="5274310" cy="1442085"/>
                    </a:xfrm>
                    <a:prstGeom prst="rect">
                      <a:avLst/>
                    </a:prstGeom>
                  </pic:spPr>
                </pic:pic>
              </a:graphicData>
            </a:graphic>
          </wp:inline>
        </w:drawing>
      </w:r>
    </w:p>
    <w:p>
      <w:pPr>
        <w:pStyle w:val="18"/>
        <w:numPr>
          <w:ilvl w:val="0"/>
          <w:numId w:val="3"/>
        </w:numPr>
        <w:spacing w:line="360" w:lineRule="auto"/>
        <w:ind w:firstLineChars="0"/>
        <w:rPr>
          <w:rFonts w:hint="default" w:ascii="Times New Roman" w:hAnsi="Times New Roman" w:eastAsia="宋体" w:cs="Times New Roman"/>
          <w:sz w:val="24"/>
          <w:szCs w:val="24"/>
        </w:rPr>
      </w:pPr>
      <w:bookmarkStart w:id="11" w:name="_Hlk107066894"/>
      <w:r>
        <w:rPr>
          <w:rFonts w:hint="default" w:ascii="Times New Roman" w:hAnsi="Times New Roman" w:eastAsia="宋体" w:cs="Times New Roman"/>
          <w:sz w:val="24"/>
          <w:szCs w:val="24"/>
        </w:rPr>
        <w:t>Click the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DSA</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button to run </w:t>
      </w:r>
      <w:r>
        <w:rPr>
          <w:rFonts w:hint="eastAsia" w:ascii="Times New Roman" w:hAnsi="Times New Roman" w:eastAsia="宋体" w:cs="Times New Roman"/>
          <w:sz w:val="24"/>
          <w:szCs w:val="24"/>
          <w:lang w:val="en-US" w:eastAsia="zh-CN"/>
        </w:rPr>
        <w:t>DSA</w:t>
      </w:r>
      <w:r>
        <w:rPr>
          <w:rFonts w:hint="default" w:ascii="Times New Roman" w:hAnsi="Times New Roman" w:eastAsia="宋体" w:cs="Times New Roman"/>
          <w:sz w:val="24"/>
          <w:szCs w:val="24"/>
        </w:rPr>
        <w:t xml:space="preserve"> and automatically generate a </w:t>
      </w:r>
      <w:r>
        <w:rPr>
          <w:rFonts w:hint="eastAsia" w:ascii="Times New Roman" w:hAnsi="Times New Roman" w:eastAsia="宋体" w:cs="Times New Roman"/>
          <w:sz w:val="24"/>
          <w:szCs w:val="24"/>
          <w:lang w:val="en-US" w:eastAsia="zh-CN"/>
        </w:rPr>
        <w:t>T</w:t>
      </w:r>
      <w:r>
        <w:rPr>
          <w:rFonts w:hint="default" w:ascii="Times New Roman" w:hAnsi="Times New Roman" w:eastAsia="宋体" w:cs="Times New Roman"/>
          <w:sz w:val="24"/>
          <w:szCs w:val="24"/>
        </w:rPr>
        <w:t>ornado chart</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The results are presented in the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Sensitivity analysis output</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sheet.</w:t>
      </w:r>
    </w:p>
    <w:p>
      <w:pPr>
        <w:pStyle w:val="18"/>
        <w:spacing w:line="360" w:lineRule="auto"/>
        <w:ind w:firstLine="0" w:firstLineChars="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 xml:space="preserve">Figure </w:t>
      </w:r>
      <w:r>
        <w:rPr>
          <w:rFonts w:hint="eastAsia" w:ascii="Times New Roman" w:hAnsi="Times New Roman" w:eastAsia="宋体" w:cs="Times New Roman"/>
          <w:b/>
          <w:bCs/>
          <w:sz w:val="24"/>
          <w:szCs w:val="24"/>
          <w:lang w:val="en-US" w:eastAsia="zh-CN"/>
        </w:rPr>
        <w:t xml:space="preserve">4. DSA </w:t>
      </w:r>
      <w:r>
        <w:rPr>
          <w:rFonts w:hint="default" w:ascii="Times New Roman" w:hAnsi="Times New Roman" w:eastAsia="宋体" w:cs="Times New Roman"/>
          <w:b/>
          <w:bCs/>
          <w:sz w:val="24"/>
          <w:szCs w:val="24"/>
        </w:rPr>
        <w:t>results run chart example</w:t>
      </w:r>
      <w:r>
        <w:rPr>
          <w:rFonts w:hint="default" w:ascii="Times New Roman" w:hAnsi="Times New Roman" w:eastAsia="宋体" w:cs="Times New Roman"/>
          <w:sz w:val="24"/>
          <w:szCs w:val="24"/>
        </w:rPr>
        <w:tab/>
      </w:r>
    </w:p>
    <w:p>
      <w:pPr>
        <w:pStyle w:val="18"/>
        <w:tabs>
          <w:tab w:val="left" w:pos="6077"/>
        </w:tabs>
        <w:spacing w:line="360" w:lineRule="auto"/>
        <w:ind w:firstLine="0" w:firstLineChars="0"/>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0" distR="0">
            <wp:extent cx="5274310" cy="15220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stretch>
                      <a:fillRect/>
                    </a:stretch>
                  </pic:blipFill>
                  <pic:spPr>
                    <a:xfrm>
                      <a:off x="0" y="0"/>
                      <a:ext cx="5274310" cy="1522095"/>
                    </a:xfrm>
                    <a:prstGeom prst="rect">
                      <a:avLst/>
                    </a:prstGeom>
                  </pic:spPr>
                </pic:pic>
              </a:graphicData>
            </a:graphic>
          </wp:inline>
        </w:drawing>
      </w:r>
    </w:p>
    <w:bookmarkEnd w:id="11"/>
    <w:p>
      <w:pPr>
        <w:pStyle w:val="4"/>
        <w:spacing w:line="360" w:lineRule="auto"/>
        <w:rPr>
          <w:rFonts w:hint="default" w:ascii="Times New Roman" w:hAnsi="Times New Roman" w:eastAsia="宋体" w:cs="Times New Roman"/>
          <w:sz w:val="24"/>
          <w:szCs w:val="24"/>
          <w:highlight w:val="green"/>
          <w:lang w:val="en-US" w:eastAsia="zh-CN"/>
        </w:rPr>
      </w:pPr>
      <w:bookmarkStart w:id="12" w:name="_Toc2910"/>
      <w:r>
        <w:rPr>
          <w:rFonts w:hint="default" w:ascii="Times New Roman" w:hAnsi="Times New Roman" w:eastAsia="宋体" w:cs="Times New Roman"/>
          <w:sz w:val="24"/>
          <w:szCs w:val="24"/>
        </w:rPr>
        <w:t>2.2.2</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highlight w:val="none"/>
          <w:lang w:val="en-US" w:eastAsia="zh-CN"/>
        </w:rPr>
        <w:t>Probabilistic sensitivity analysis</w:t>
      </w:r>
      <w:bookmarkEnd w:id="12"/>
    </w:p>
    <w:p>
      <w:pPr>
        <w:pStyle w:val="18"/>
        <w:numPr>
          <w:ilvl w:val="0"/>
          <w:numId w:val="3"/>
        </w:numPr>
        <w:spacing w:line="360" w:lineRule="auto"/>
        <w:ind w:left="0" w:firstLine="0" w:firstLineChars="0"/>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PSA</w:t>
      </w:r>
      <w:r>
        <w:rPr>
          <w:rFonts w:hint="default" w:ascii="Times New Roman" w:hAnsi="Times New Roman" w:eastAsia="宋体" w:cs="Times New Roman"/>
          <w:sz w:val="24"/>
          <w:szCs w:val="24"/>
        </w:rPr>
        <w:t xml:space="preserve"> is performed in the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PSA</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sheet</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In</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Model Type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select the option </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Stochastic</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 xml:space="preserve"> for random variation of model parameters (Fig. </w:t>
      </w:r>
      <w:r>
        <w:rPr>
          <w:rFonts w:hint="eastAsia" w:ascii="Times New Roman" w:hAnsi="Times New Roman" w:eastAsia="宋体" w:cs="Times New Roman"/>
          <w:sz w:val="24"/>
          <w:szCs w:val="24"/>
          <w:lang w:val="en-US" w:eastAsia="zh-CN"/>
        </w:rPr>
        <w:t>5</w:t>
      </w:r>
      <w:r>
        <w:rPr>
          <w:rFonts w:hint="default" w:ascii="Times New Roman" w:hAnsi="Times New Roman" w:eastAsia="宋体" w:cs="Times New Roman"/>
          <w:sz w:val="24"/>
          <w:szCs w:val="24"/>
        </w:rPr>
        <w:t xml:space="preserve">).Click </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PSA</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 xml:space="preserve"> to run, and the results are displayed in the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Sensitivity analysis output</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sheet.</w:t>
      </w:r>
    </w:p>
    <w:p>
      <w:pPr>
        <w:pStyle w:val="18"/>
        <w:spacing w:line="360" w:lineRule="auto"/>
        <w:ind w:firstLine="0" w:firstLineChars="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 xml:space="preserve">Figure </w:t>
      </w:r>
      <w:r>
        <w:rPr>
          <w:rFonts w:hint="eastAsia" w:ascii="Times New Roman" w:hAnsi="Times New Roman" w:eastAsia="宋体" w:cs="Times New Roman"/>
          <w:b/>
          <w:bCs/>
          <w:sz w:val="24"/>
          <w:szCs w:val="24"/>
          <w:lang w:val="en-US" w:eastAsia="zh-CN"/>
        </w:rPr>
        <w:t xml:space="preserve">5. </w:t>
      </w:r>
      <w:r>
        <w:rPr>
          <w:rFonts w:hint="default" w:ascii="Times New Roman" w:hAnsi="Times New Roman" w:eastAsia="宋体" w:cs="Times New Roman"/>
          <w:b/>
          <w:bCs/>
          <w:sz w:val="24"/>
          <w:szCs w:val="24"/>
        </w:rPr>
        <w:t>P</w:t>
      </w:r>
      <w:r>
        <w:rPr>
          <w:rFonts w:hint="eastAsia" w:ascii="Times New Roman" w:hAnsi="Times New Roman" w:eastAsia="宋体" w:cs="Times New Roman"/>
          <w:b/>
          <w:bCs/>
          <w:sz w:val="24"/>
          <w:szCs w:val="24"/>
          <w:lang w:val="en-US" w:eastAsia="zh-CN"/>
        </w:rPr>
        <w:t>SA</w:t>
      </w:r>
      <w:r>
        <w:rPr>
          <w:rFonts w:hint="default" w:ascii="Times New Roman" w:hAnsi="Times New Roman" w:eastAsia="宋体" w:cs="Times New Roman"/>
          <w:b/>
          <w:bCs/>
          <w:sz w:val="24"/>
          <w:szCs w:val="24"/>
        </w:rPr>
        <w:t xml:space="preserve"> </w:t>
      </w:r>
      <w:r>
        <w:rPr>
          <w:rFonts w:hint="eastAsia" w:ascii="Times New Roman" w:hAnsi="Times New Roman" w:eastAsia="宋体" w:cs="Times New Roman"/>
          <w:b/>
          <w:bCs/>
          <w:sz w:val="24"/>
          <w:szCs w:val="24"/>
          <w:lang w:val="en-US" w:eastAsia="zh-CN"/>
        </w:rPr>
        <w:t>i</w:t>
      </w:r>
      <w:r>
        <w:rPr>
          <w:rFonts w:hint="default" w:ascii="Times New Roman" w:hAnsi="Times New Roman" w:eastAsia="宋体" w:cs="Times New Roman"/>
          <w:b/>
          <w:bCs/>
          <w:sz w:val="24"/>
          <w:szCs w:val="24"/>
        </w:rPr>
        <w:t xml:space="preserve">nput </w:t>
      </w:r>
      <w:r>
        <w:rPr>
          <w:rFonts w:hint="eastAsia" w:ascii="Times New Roman" w:hAnsi="Times New Roman" w:eastAsia="宋体" w:cs="Times New Roman"/>
          <w:b/>
          <w:bCs/>
          <w:sz w:val="24"/>
          <w:szCs w:val="24"/>
          <w:lang w:val="en-US" w:eastAsia="zh-CN"/>
        </w:rPr>
        <w:t>c</w:t>
      </w:r>
      <w:r>
        <w:rPr>
          <w:rFonts w:hint="default" w:ascii="Times New Roman" w:hAnsi="Times New Roman" w:eastAsia="宋体" w:cs="Times New Roman"/>
          <w:b/>
          <w:bCs/>
          <w:sz w:val="24"/>
          <w:szCs w:val="24"/>
        </w:rPr>
        <w:t xml:space="preserve">hart </w:t>
      </w:r>
      <w:r>
        <w:rPr>
          <w:rFonts w:hint="eastAsia" w:ascii="Times New Roman" w:hAnsi="Times New Roman" w:eastAsia="宋体" w:cs="Times New Roman"/>
          <w:b/>
          <w:bCs/>
          <w:sz w:val="24"/>
          <w:szCs w:val="24"/>
          <w:lang w:val="en-US" w:eastAsia="zh-CN"/>
        </w:rPr>
        <w:t>e</w:t>
      </w:r>
      <w:r>
        <w:rPr>
          <w:rFonts w:hint="default" w:ascii="Times New Roman" w:hAnsi="Times New Roman" w:eastAsia="宋体" w:cs="Times New Roman"/>
          <w:b/>
          <w:bCs/>
          <w:sz w:val="24"/>
          <w:szCs w:val="24"/>
        </w:rPr>
        <w:t>xample</w:t>
      </w:r>
    </w:p>
    <w:p>
      <w:pPr>
        <w:pStyle w:val="18"/>
        <w:spacing w:line="360" w:lineRule="auto"/>
        <w:ind w:firstLine="0" w:firstLine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4785" cy="1245235"/>
            <wp:effectExtent l="0" t="0" r="12065" b="12065"/>
            <wp:docPr id="11" name="图片 11" descr="165919303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59193034111"/>
                    <pic:cNvPicPr>
                      <a:picLocks noChangeAspect="1"/>
                    </pic:cNvPicPr>
                  </pic:nvPicPr>
                  <pic:blipFill>
                    <a:blip r:embed="rId7"/>
                    <a:stretch>
                      <a:fillRect/>
                    </a:stretch>
                  </pic:blipFill>
                  <pic:spPr>
                    <a:xfrm>
                      <a:off x="0" y="0"/>
                      <a:ext cx="5264785" cy="1245235"/>
                    </a:xfrm>
                    <a:prstGeom prst="rect">
                      <a:avLst/>
                    </a:prstGeom>
                  </pic:spPr>
                </pic:pic>
              </a:graphicData>
            </a:graphic>
          </wp:inline>
        </w:drawing>
      </w:r>
    </w:p>
    <w:p>
      <w:pPr>
        <w:pStyle w:val="18"/>
        <w:numPr>
          <w:ilvl w:val="0"/>
          <w:numId w:val="4"/>
        </w:numPr>
        <w:spacing w:line="360" w:lineRule="auto"/>
        <w:ind w:firstLineChars="0"/>
        <w:rPr>
          <w:rFonts w:hint="default" w:ascii="Times New Roman" w:hAnsi="Times New Roman" w:cs="Times New Roman"/>
          <w:sz w:val="24"/>
          <w:szCs w:val="24"/>
        </w:rPr>
      </w:pPr>
      <w:r>
        <w:rPr>
          <w:rFonts w:hint="default" w:ascii="Times New Roman" w:hAnsi="Times New Roman" w:eastAsia="宋体" w:cs="Times New Roman"/>
          <w:sz w:val="24"/>
          <w:szCs w:val="24"/>
        </w:rPr>
        <w:t>The default number of iterations for Monte Carlo simulation is 1</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000.If other simulation times less than 1</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000 are used,enter a custom number of iterations in the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numruns</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pink area (Fig. </w:t>
      </w:r>
      <w:r>
        <w:rPr>
          <w:rFonts w:hint="eastAsia" w:ascii="Times New Roman" w:hAnsi="Times New Roman" w:eastAsia="宋体" w:cs="Times New Roman"/>
          <w:sz w:val="24"/>
          <w:szCs w:val="24"/>
          <w:lang w:val="en-US" w:eastAsia="zh-CN"/>
        </w:rPr>
        <w:t>6</w:t>
      </w:r>
      <w:r>
        <w:rPr>
          <w:rFonts w:hint="default" w:ascii="Times New Roman" w:hAnsi="Times New Roman" w:eastAsia="宋体" w:cs="Times New Roman"/>
          <w:sz w:val="24"/>
          <w:szCs w:val="24"/>
        </w:rPr>
        <w:t>).</w:t>
      </w:r>
    </w:p>
    <w:p>
      <w:pPr>
        <w:pStyle w:val="18"/>
        <w:spacing w:line="360" w:lineRule="auto"/>
        <w:ind w:firstLine="0" w:firstLineChars="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 xml:space="preserve">Figure </w:t>
      </w:r>
      <w:r>
        <w:rPr>
          <w:rFonts w:hint="eastAsia" w:ascii="Times New Roman" w:hAnsi="Times New Roman" w:eastAsia="宋体" w:cs="Times New Roman"/>
          <w:b/>
          <w:bCs/>
          <w:sz w:val="24"/>
          <w:szCs w:val="24"/>
          <w:lang w:val="en-US" w:eastAsia="zh-CN"/>
        </w:rPr>
        <w:t xml:space="preserve">6. </w:t>
      </w:r>
      <w:r>
        <w:rPr>
          <w:rFonts w:hint="default" w:ascii="Times New Roman" w:hAnsi="Times New Roman" w:eastAsia="宋体" w:cs="Times New Roman"/>
          <w:b/>
          <w:bCs/>
          <w:sz w:val="24"/>
          <w:szCs w:val="24"/>
        </w:rPr>
        <w:t xml:space="preserve">Example of a Monte Carlo </w:t>
      </w:r>
      <w:r>
        <w:rPr>
          <w:rFonts w:hint="eastAsia" w:ascii="Times New Roman" w:hAnsi="Times New Roman" w:eastAsia="宋体" w:cs="Times New Roman"/>
          <w:b/>
          <w:bCs/>
          <w:sz w:val="24"/>
          <w:szCs w:val="24"/>
          <w:lang w:val="en-US" w:eastAsia="zh-CN"/>
        </w:rPr>
        <w:t>s</w:t>
      </w:r>
      <w:r>
        <w:rPr>
          <w:rFonts w:hint="default" w:ascii="Times New Roman" w:hAnsi="Times New Roman" w:eastAsia="宋体" w:cs="Times New Roman"/>
          <w:b/>
          <w:bCs/>
          <w:sz w:val="24"/>
          <w:szCs w:val="24"/>
        </w:rPr>
        <w:t xml:space="preserve">imulation </w:t>
      </w:r>
      <w:r>
        <w:rPr>
          <w:rFonts w:hint="eastAsia" w:ascii="Times New Roman" w:hAnsi="Times New Roman" w:eastAsia="宋体" w:cs="Times New Roman"/>
          <w:b/>
          <w:bCs/>
          <w:sz w:val="24"/>
          <w:szCs w:val="24"/>
          <w:lang w:val="en-US" w:eastAsia="zh-CN"/>
        </w:rPr>
        <w:t>r</w:t>
      </w:r>
      <w:r>
        <w:rPr>
          <w:rFonts w:hint="default" w:ascii="Times New Roman" w:hAnsi="Times New Roman" w:eastAsia="宋体" w:cs="Times New Roman"/>
          <w:b/>
          <w:bCs/>
          <w:sz w:val="24"/>
          <w:szCs w:val="24"/>
        </w:rPr>
        <w:t xml:space="preserve">un </w:t>
      </w:r>
      <w:r>
        <w:rPr>
          <w:rFonts w:hint="eastAsia" w:ascii="Times New Roman" w:hAnsi="Times New Roman" w:eastAsia="宋体" w:cs="Times New Roman"/>
          <w:b/>
          <w:bCs/>
          <w:sz w:val="24"/>
          <w:szCs w:val="24"/>
          <w:lang w:val="en-US" w:eastAsia="zh-CN"/>
        </w:rPr>
        <w:t>c</w:t>
      </w:r>
      <w:r>
        <w:rPr>
          <w:rFonts w:hint="default" w:ascii="Times New Roman" w:hAnsi="Times New Roman" w:eastAsia="宋体" w:cs="Times New Roman"/>
          <w:b/>
          <w:bCs/>
          <w:sz w:val="24"/>
          <w:szCs w:val="24"/>
        </w:rPr>
        <w:t>hart</w:t>
      </w:r>
    </w:p>
    <w:p>
      <w:pPr>
        <w:pStyle w:val="18"/>
        <w:spacing w:line="360" w:lineRule="auto"/>
        <w:ind w:firstLine="0" w:firstLineChars="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drawing>
          <wp:inline distT="0" distB="0" distL="114300" distR="114300">
            <wp:extent cx="5269230" cy="1917065"/>
            <wp:effectExtent l="0" t="0" r="7620" b="6985"/>
            <wp:docPr id="19" name="图片 19" descr="165919310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59193104652"/>
                    <pic:cNvPicPr>
                      <a:picLocks noChangeAspect="1"/>
                    </pic:cNvPicPr>
                  </pic:nvPicPr>
                  <pic:blipFill>
                    <a:blip r:embed="rId8"/>
                    <a:stretch>
                      <a:fillRect/>
                    </a:stretch>
                  </pic:blipFill>
                  <pic:spPr>
                    <a:xfrm>
                      <a:off x="0" y="0"/>
                      <a:ext cx="5269230" cy="1917065"/>
                    </a:xfrm>
                    <a:prstGeom prst="rect">
                      <a:avLst/>
                    </a:prstGeom>
                  </pic:spPr>
                </pic:pic>
              </a:graphicData>
            </a:graphic>
          </wp:inline>
        </w:drawing>
      </w:r>
    </w:p>
    <w:p>
      <w:pPr>
        <w:pStyle w:val="4"/>
        <w:spacing w:line="360" w:lineRule="auto"/>
        <w:rPr>
          <w:rFonts w:hint="default" w:ascii="Times New Roman" w:hAnsi="Times New Roman" w:eastAsia="宋体" w:cs="Times New Roman"/>
          <w:sz w:val="24"/>
          <w:szCs w:val="24"/>
        </w:rPr>
      </w:pPr>
      <w:bookmarkStart w:id="13" w:name="_Toc25472"/>
      <w:r>
        <w:rPr>
          <w:rFonts w:hint="default" w:ascii="Times New Roman" w:hAnsi="Times New Roman" w:eastAsia="宋体" w:cs="Times New Roman"/>
          <w:sz w:val="24"/>
          <w:szCs w:val="24"/>
        </w:rPr>
        <w:t>2.2.3 Sensitivity analysis output</w:t>
      </w:r>
      <w:bookmarkEnd w:id="13"/>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resulting output module includes three graphs</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 xml:space="preserve">The first graph shows the results of </w:t>
      </w:r>
      <w:r>
        <w:rPr>
          <w:rFonts w:hint="eastAsia" w:ascii="Times New Roman" w:hAnsi="Times New Roman" w:eastAsia="宋体" w:cs="Times New Roman"/>
          <w:sz w:val="24"/>
          <w:szCs w:val="24"/>
          <w:lang w:val="en-US" w:eastAsia="zh-CN"/>
        </w:rPr>
        <w:t>the DSA</w:t>
      </w:r>
      <w:r>
        <w:rPr>
          <w:rFonts w:hint="default" w:ascii="Times New Roman" w:hAnsi="Times New Roman" w:eastAsia="宋体" w:cs="Times New Roman"/>
          <w:sz w:val="24"/>
          <w:szCs w:val="24"/>
        </w:rPr>
        <w:t xml:space="preserve">,and the second and third graphs show the results of </w:t>
      </w:r>
      <w:r>
        <w:rPr>
          <w:rFonts w:hint="eastAsia" w:ascii="Times New Roman" w:hAnsi="Times New Roman" w:eastAsia="宋体" w:cs="Times New Roman"/>
          <w:sz w:val="24"/>
          <w:szCs w:val="24"/>
          <w:lang w:val="en-US" w:eastAsia="zh-CN"/>
        </w:rPr>
        <w:t>the PSA</w:t>
      </w:r>
      <w:r>
        <w:rPr>
          <w:rFonts w:hint="default" w:ascii="Times New Roman" w:hAnsi="Times New Roman" w:eastAsia="宋体" w:cs="Times New Roman"/>
          <w:sz w:val="24"/>
          <w:szCs w:val="24"/>
        </w:rPr>
        <w:t>.</w:t>
      </w:r>
    </w:p>
    <w:p>
      <w:pPr>
        <w:pStyle w:val="5"/>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 xml:space="preserve">2.2.3.1 Results of the </w:t>
      </w:r>
      <w:r>
        <w:rPr>
          <w:rFonts w:hint="eastAsia" w:ascii="Times New Roman" w:hAnsi="Times New Roman" w:eastAsia="宋体" w:cs="Times New Roman"/>
          <w:sz w:val="24"/>
          <w:szCs w:val="24"/>
          <w:lang w:val="en-US" w:eastAsia="zh-CN"/>
        </w:rPr>
        <w:t>DSA</w:t>
      </w:r>
    </w:p>
    <w:p>
      <w:pPr>
        <w:pStyle w:val="18"/>
        <w:spacing w:line="360" w:lineRule="auto"/>
        <w:ind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The results of the </w:t>
      </w:r>
      <w:r>
        <w:rPr>
          <w:rFonts w:hint="eastAsia" w:ascii="Times New Roman" w:hAnsi="Times New Roman" w:eastAsia="宋体" w:cs="Times New Roman"/>
          <w:sz w:val="24"/>
          <w:szCs w:val="24"/>
          <w:lang w:val="en-US" w:eastAsia="zh-CN"/>
        </w:rPr>
        <w:t>DSA</w:t>
      </w:r>
      <w:r>
        <w:rPr>
          <w:rFonts w:hint="default" w:ascii="Times New Roman" w:hAnsi="Times New Roman" w:eastAsia="宋体" w:cs="Times New Roman"/>
          <w:sz w:val="24"/>
          <w:szCs w:val="24"/>
        </w:rPr>
        <w:t xml:space="preserve"> are output in the form of</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Tornado chart</w:t>
      </w:r>
      <w:r>
        <w:rPr>
          <w:rFonts w:hint="eastAsia" w:ascii="Times New Roman" w:hAnsi="Times New Roman" w:eastAsia="宋体" w:cs="Times New Roman"/>
          <w:sz w:val="24"/>
          <w:szCs w:val="24"/>
          <w:lang w:val="en-US" w:eastAsia="zh-CN"/>
        </w:rPr>
        <w:t>s.</w:t>
      </w:r>
      <w:r>
        <w:rPr>
          <w:rFonts w:hint="default" w:ascii="Times New Roman" w:hAnsi="Times New Roman" w:eastAsia="宋体" w:cs="Times New Roman"/>
          <w:sz w:val="24"/>
          <w:szCs w:val="24"/>
        </w:rPr>
        <w:t>The horizontal axis represents the change result of ICER value,the vertical axis represents the analyzed parameter,the middle line represents the baseline result,and the bar length represents the range of parameter change in the analysis.The ends of the bars are the upper and lower bounds of the range for each parameter</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Starting from the top of the graph, the bars are arranged in order from longest to shortest,that is,the parameter values are arranged from large to small based on the range of changes in the ICER value.The Tornado chart shows the degree of influence of each parameter on the economic evaluation results and the robustness of the economic evaluation results when each parameter changes (Fig.</w:t>
      </w:r>
      <w:r>
        <w:rPr>
          <w:rFonts w:hint="eastAsia" w:ascii="Times New Roman" w:hAnsi="Times New Roman" w:eastAsia="宋体" w:cs="Times New Roman"/>
          <w:sz w:val="24"/>
          <w:szCs w:val="24"/>
          <w:lang w:val="en-US" w:eastAsia="zh-CN"/>
        </w:rPr>
        <w:t xml:space="preserve"> 7</w:t>
      </w:r>
      <w:r>
        <w:rPr>
          <w:rFonts w:hint="default" w:ascii="Times New Roman" w:hAnsi="Times New Roman" w:eastAsia="宋体" w:cs="Times New Roman"/>
          <w:sz w:val="24"/>
          <w:szCs w:val="24"/>
        </w:rPr>
        <w:t>).</w:t>
      </w:r>
    </w:p>
    <w:p>
      <w:pPr>
        <w:pStyle w:val="18"/>
        <w:spacing w:line="360" w:lineRule="auto"/>
        <w:ind w:firstLine="0" w:firstLineChars="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 xml:space="preserve">Figure </w:t>
      </w:r>
      <w:r>
        <w:rPr>
          <w:rFonts w:hint="eastAsia" w:ascii="Times New Roman" w:hAnsi="Times New Roman" w:eastAsia="宋体" w:cs="Times New Roman"/>
          <w:b/>
          <w:bCs/>
          <w:sz w:val="24"/>
          <w:szCs w:val="24"/>
          <w:lang w:val="en-US" w:eastAsia="zh-CN"/>
        </w:rPr>
        <w:t>7.</w:t>
      </w:r>
      <w:r>
        <w:rPr>
          <w:rFonts w:hint="default" w:ascii="Times New Roman" w:hAnsi="Times New Roman" w:eastAsia="宋体" w:cs="Times New Roman"/>
          <w:b/>
          <w:bCs/>
          <w:sz w:val="24"/>
          <w:szCs w:val="24"/>
        </w:rPr>
        <w:t xml:space="preserve"> Tornado chart</w:t>
      </w:r>
    </w:p>
    <w:p>
      <w:pPr>
        <w:pStyle w:val="18"/>
        <w:spacing w:line="360" w:lineRule="auto"/>
        <w:ind w:firstLine="481"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0" distR="0">
            <wp:extent cx="5274310" cy="26898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274310" cy="2689860"/>
                    </a:xfrm>
                    <a:prstGeom prst="rect">
                      <a:avLst/>
                    </a:prstGeom>
                  </pic:spPr>
                </pic:pic>
              </a:graphicData>
            </a:graphic>
          </wp:inline>
        </w:drawing>
      </w:r>
    </w:p>
    <w:p>
      <w:pPr>
        <w:pStyle w:val="5"/>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 xml:space="preserve">2.2.3.2 Results of the </w:t>
      </w:r>
      <w:r>
        <w:rPr>
          <w:rFonts w:hint="eastAsia" w:ascii="Times New Roman" w:hAnsi="Times New Roman" w:eastAsia="宋体" w:cs="Times New Roman"/>
          <w:sz w:val="24"/>
          <w:szCs w:val="24"/>
          <w:lang w:val="en-US" w:eastAsia="zh-CN"/>
        </w:rPr>
        <w:t>PSA</w:t>
      </w:r>
    </w:p>
    <w:p>
      <w:pPr>
        <w:pStyle w:val="18"/>
        <w:spacing w:line="360" w:lineRule="auto"/>
        <w:ind w:firstLine="0" w:firstLineChars="0"/>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The PSA</w:t>
      </w:r>
      <w:r>
        <w:rPr>
          <w:rFonts w:hint="default" w:ascii="Times New Roman" w:hAnsi="Times New Roman" w:eastAsia="宋体" w:cs="Times New Roman"/>
          <w:sz w:val="24"/>
          <w:szCs w:val="24"/>
        </w:rPr>
        <w:t xml:space="preserve"> produced a </w:t>
      </w:r>
      <w:r>
        <w:rPr>
          <w:rFonts w:hint="eastAsia" w:ascii="Times New Roman" w:hAnsi="Times New Roman" w:eastAsia="宋体" w:cs="Times New Roman"/>
          <w:sz w:val="24"/>
          <w:szCs w:val="24"/>
          <w:lang w:val="en-US" w:eastAsia="zh-CN"/>
        </w:rPr>
        <w:t>i</w:t>
      </w:r>
      <w:r>
        <w:rPr>
          <w:rFonts w:hint="default" w:ascii="Times New Roman" w:hAnsi="Times New Roman" w:eastAsia="宋体" w:cs="Times New Roman"/>
          <w:sz w:val="24"/>
          <w:szCs w:val="24"/>
        </w:rPr>
        <w:t xml:space="preserve">ncremental </w:t>
      </w:r>
      <w:r>
        <w:rPr>
          <w:rFonts w:hint="eastAsia" w:ascii="Times New Roman" w:hAnsi="Times New Roman" w:eastAsia="宋体" w:cs="Times New Roman"/>
          <w:sz w:val="24"/>
          <w:szCs w:val="24"/>
          <w:lang w:val="en-US" w:eastAsia="zh-CN"/>
        </w:rPr>
        <w:t>e</w:t>
      </w:r>
      <w:r>
        <w:rPr>
          <w:rFonts w:hint="default" w:ascii="Times New Roman" w:hAnsi="Times New Roman" w:eastAsia="宋体" w:cs="Times New Roman"/>
          <w:sz w:val="24"/>
          <w:szCs w:val="24"/>
        </w:rPr>
        <w:t xml:space="preserve">ffects </w:t>
      </w:r>
      <w:r>
        <w:rPr>
          <w:rFonts w:hint="eastAsia" w:ascii="Times New Roman" w:hAnsi="Times New Roman" w:eastAsia="宋体" w:cs="Times New Roman"/>
          <w:sz w:val="24"/>
          <w:szCs w:val="24"/>
          <w:lang w:val="en-US" w:eastAsia="zh-CN"/>
        </w:rPr>
        <w:t>s</w:t>
      </w:r>
      <w:r>
        <w:rPr>
          <w:rFonts w:hint="default" w:ascii="Times New Roman" w:hAnsi="Times New Roman" w:eastAsia="宋体" w:cs="Times New Roman"/>
          <w:sz w:val="24"/>
          <w:szCs w:val="24"/>
        </w:rPr>
        <w:t xml:space="preserve">catter </w:t>
      </w:r>
      <w:r>
        <w:rPr>
          <w:rFonts w:hint="eastAsia" w:ascii="Times New Roman" w:hAnsi="Times New Roman" w:eastAsia="宋体" w:cs="Times New Roman"/>
          <w:sz w:val="24"/>
          <w:szCs w:val="24"/>
          <w:lang w:val="en-US" w:eastAsia="zh-CN"/>
        </w:rPr>
        <w:t>p</w:t>
      </w:r>
      <w:r>
        <w:rPr>
          <w:rFonts w:hint="default" w:ascii="Times New Roman" w:hAnsi="Times New Roman" w:eastAsia="宋体" w:cs="Times New Roman"/>
          <w:sz w:val="24"/>
          <w:szCs w:val="24"/>
        </w:rPr>
        <w:t xml:space="preserve">lot and a </w:t>
      </w:r>
      <w:r>
        <w:rPr>
          <w:rFonts w:hint="eastAsia" w:ascii="Times New Roman" w:hAnsi="Times New Roman" w:eastAsia="宋体" w:cs="Times New Roman"/>
          <w:sz w:val="24"/>
          <w:szCs w:val="24"/>
          <w:lang w:val="en-US" w:eastAsia="zh-CN"/>
        </w:rPr>
        <w:t>CEAC</w:t>
      </w:r>
      <w:r>
        <w:rPr>
          <w:rFonts w:hint="default" w:ascii="Times New Roman" w:hAnsi="Times New Roman" w:eastAsia="宋体" w:cs="Times New Roman"/>
          <w:sz w:val="24"/>
          <w:szCs w:val="24"/>
        </w:rPr>
        <w:t>.The points identified by incremental cost and incremental effect in Fig</w:t>
      </w:r>
      <w:r>
        <w:rPr>
          <w:rFonts w:hint="eastAsia" w:ascii="Times New Roman" w:hAnsi="Times New Roman" w:eastAsia="宋体" w:cs="Times New Roman"/>
          <w:sz w:val="24"/>
          <w:szCs w:val="24"/>
          <w:lang w:val="en-US" w:eastAsia="zh-CN"/>
        </w:rPr>
        <w:t>.8</w:t>
      </w:r>
      <w:r>
        <w:rPr>
          <w:rFonts w:hint="default" w:ascii="Times New Roman" w:hAnsi="Times New Roman" w:eastAsia="宋体" w:cs="Times New Roman"/>
          <w:sz w:val="24"/>
          <w:szCs w:val="24"/>
        </w:rPr>
        <w:t xml:space="preserve"> are plotted in the four quadrants represented by the X and Y axes,respectively,and the slope of the line connecting the origin to any cost</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 xml:space="preserve">effect combination is the ICER result.In the process of generating the </w:t>
      </w:r>
      <w:r>
        <w:rPr>
          <w:rFonts w:hint="eastAsia" w:ascii="Times New Roman" w:hAnsi="Times New Roman" w:eastAsia="宋体" w:cs="Times New Roman"/>
          <w:sz w:val="24"/>
          <w:szCs w:val="24"/>
          <w:lang w:val="en-US" w:eastAsia="zh-CN"/>
        </w:rPr>
        <w:t>i</w:t>
      </w:r>
      <w:r>
        <w:rPr>
          <w:rFonts w:hint="default" w:ascii="Times New Roman" w:hAnsi="Times New Roman" w:eastAsia="宋体" w:cs="Times New Roman"/>
          <w:sz w:val="24"/>
          <w:szCs w:val="24"/>
        </w:rPr>
        <w:t xml:space="preserve">ncremental </w:t>
      </w:r>
      <w:r>
        <w:rPr>
          <w:rFonts w:hint="eastAsia" w:ascii="Times New Roman" w:hAnsi="Times New Roman" w:eastAsia="宋体" w:cs="Times New Roman"/>
          <w:sz w:val="24"/>
          <w:szCs w:val="24"/>
          <w:lang w:val="en-US" w:eastAsia="zh-CN"/>
        </w:rPr>
        <w:t>e</w:t>
      </w:r>
      <w:r>
        <w:rPr>
          <w:rFonts w:hint="default" w:ascii="Times New Roman" w:hAnsi="Times New Roman" w:eastAsia="宋体" w:cs="Times New Roman"/>
          <w:sz w:val="24"/>
          <w:szCs w:val="24"/>
        </w:rPr>
        <w:t xml:space="preserve">ffects </w:t>
      </w:r>
      <w:r>
        <w:rPr>
          <w:rFonts w:hint="eastAsia" w:ascii="Times New Roman" w:hAnsi="Times New Roman" w:eastAsia="宋体" w:cs="Times New Roman"/>
          <w:sz w:val="24"/>
          <w:szCs w:val="24"/>
          <w:lang w:val="en-US" w:eastAsia="zh-CN"/>
        </w:rPr>
        <w:t>s</w:t>
      </w:r>
      <w:r>
        <w:rPr>
          <w:rFonts w:hint="default" w:ascii="Times New Roman" w:hAnsi="Times New Roman" w:eastAsia="宋体" w:cs="Times New Roman"/>
          <w:sz w:val="24"/>
          <w:szCs w:val="24"/>
        </w:rPr>
        <w:t xml:space="preserve">catter </w:t>
      </w:r>
      <w:r>
        <w:rPr>
          <w:rFonts w:hint="eastAsia" w:ascii="Times New Roman" w:hAnsi="Times New Roman" w:eastAsia="宋体" w:cs="Times New Roman"/>
          <w:sz w:val="24"/>
          <w:szCs w:val="24"/>
          <w:lang w:val="en-US" w:eastAsia="zh-CN"/>
        </w:rPr>
        <w:t>p</w:t>
      </w:r>
      <w:r>
        <w:rPr>
          <w:rFonts w:hint="default" w:ascii="Times New Roman" w:hAnsi="Times New Roman" w:eastAsia="宋体" w:cs="Times New Roman"/>
          <w:sz w:val="24"/>
          <w:szCs w:val="24"/>
        </w:rPr>
        <w:t xml:space="preserve">lot,you can set the axes to adjust the image by entering numerical values in </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X</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Y</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according to the threshold.</w:t>
      </w:r>
    </w:p>
    <w:p>
      <w:pPr>
        <w:pStyle w:val="18"/>
        <w:spacing w:line="360" w:lineRule="auto"/>
        <w:ind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The threshold in </w:t>
      </w:r>
      <w:r>
        <w:rPr>
          <w:rFonts w:hint="eastAsia" w:ascii="Times New Roman" w:hAnsi="Times New Roman" w:eastAsia="宋体" w:cs="Times New Roman"/>
          <w:sz w:val="24"/>
          <w:szCs w:val="24"/>
          <w:lang w:val="en-US" w:eastAsia="zh-CN"/>
        </w:rPr>
        <w:t xml:space="preserve">the </w:t>
      </w:r>
      <w:r>
        <w:rPr>
          <w:rFonts w:hint="default" w:ascii="Times New Roman" w:hAnsi="Times New Roman" w:eastAsia="宋体" w:cs="Times New Roman"/>
          <w:sz w:val="24"/>
          <w:szCs w:val="24"/>
        </w:rPr>
        <w:t>scatter plot provides evidence of the robustness of the cost-effectiveness analysis results,such as at a specific threshold,all scatter points are averaged below the threshold line,indicating that the economic evaluation results are robust.</w:t>
      </w:r>
    </w:p>
    <w:p>
      <w:pPr>
        <w:pStyle w:val="18"/>
        <w:spacing w:line="360" w:lineRule="auto"/>
        <w:ind w:firstLine="0" w:firstLineChars="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 xml:space="preserve">Figure </w:t>
      </w:r>
      <w:r>
        <w:rPr>
          <w:rFonts w:hint="eastAsia" w:ascii="Times New Roman" w:hAnsi="Times New Roman" w:eastAsia="宋体" w:cs="Times New Roman"/>
          <w:b/>
          <w:bCs/>
          <w:sz w:val="24"/>
          <w:szCs w:val="24"/>
          <w:lang w:val="en-US" w:eastAsia="zh-CN"/>
        </w:rPr>
        <w:t xml:space="preserve">8. </w:t>
      </w:r>
      <w:r>
        <w:rPr>
          <w:rFonts w:hint="default" w:ascii="Times New Roman" w:hAnsi="Times New Roman" w:eastAsia="宋体" w:cs="Times New Roman"/>
          <w:b/>
          <w:bCs/>
          <w:sz w:val="24"/>
          <w:szCs w:val="24"/>
        </w:rPr>
        <w:t xml:space="preserve">Incremental </w:t>
      </w:r>
      <w:r>
        <w:rPr>
          <w:rFonts w:hint="eastAsia" w:ascii="Times New Roman" w:hAnsi="Times New Roman" w:eastAsia="宋体" w:cs="Times New Roman"/>
          <w:b/>
          <w:bCs/>
          <w:sz w:val="24"/>
          <w:szCs w:val="24"/>
          <w:lang w:val="en-US" w:eastAsia="zh-CN"/>
        </w:rPr>
        <w:t>e</w:t>
      </w:r>
      <w:r>
        <w:rPr>
          <w:rFonts w:hint="default" w:ascii="Times New Roman" w:hAnsi="Times New Roman" w:eastAsia="宋体" w:cs="Times New Roman"/>
          <w:b/>
          <w:bCs/>
          <w:sz w:val="24"/>
          <w:szCs w:val="24"/>
        </w:rPr>
        <w:t xml:space="preserve">ffects </w:t>
      </w:r>
      <w:r>
        <w:rPr>
          <w:rFonts w:hint="eastAsia" w:ascii="Times New Roman" w:hAnsi="Times New Roman" w:eastAsia="宋体" w:cs="Times New Roman"/>
          <w:b/>
          <w:bCs/>
          <w:sz w:val="24"/>
          <w:szCs w:val="24"/>
          <w:lang w:val="en-US" w:eastAsia="zh-CN"/>
        </w:rPr>
        <w:t>s</w:t>
      </w:r>
      <w:r>
        <w:rPr>
          <w:rFonts w:hint="default" w:ascii="Times New Roman" w:hAnsi="Times New Roman" w:eastAsia="宋体" w:cs="Times New Roman"/>
          <w:b/>
          <w:bCs/>
          <w:sz w:val="24"/>
          <w:szCs w:val="24"/>
        </w:rPr>
        <w:t xml:space="preserve">catter </w:t>
      </w:r>
      <w:r>
        <w:rPr>
          <w:rFonts w:hint="eastAsia" w:ascii="Times New Roman" w:hAnsi="Times New Roman" w:eastAsia="宋体" w:cs="Times New Roman"/>
          <w:b/>
          <w:bCs/>
          <w:sz w:val="24"/>
          <w:szCs w:val="24"/>
          <w:lang w:val="en-US" w:eastAsia="zh-CN"/>
        </w:rPr>
        <w:t>p</w:t>
      </w:r>
      <w:r>
        <w:rPr>
          <w:rFonts w:hint="default" w:ascii="Times New Roman" w:hAnsi="Times New Roman" w:eastAsia="宋体" w:cs="Times New Roman"/>
          <w:b/>
          <w:bCs/>
          <w:sz w:val="24"/>
          <w:szCs w:val="24"/>
        </w:rPr>
        <w:t>lot</w:t>
      </w:r>
    </w:p>
    <w:p>
      <w:pPr>
        <w:pStyle w:val="18"/>
        <w:spacing w:line="360" w:lineRule="auto"/>
        <w:ind w:firstLine="481"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274310" cy="2304415"/>
            <wp:effectExtent l="0" t="0" r="2540" b="635"/>
            <wp:docPr id="25" name="图片 25" descr="165919440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659194409942"/>
                    <pic:cNvPicPr>
                      <a:picLocks noChangeAspect="1"/>
                    </pic:cNvPicPr>
                  </pic:nvPicPr>
                  <pic:blipFill>
                    <a:blip r:embed="rId10"/>
                    <a:stretch>
                      <a:fillRect/>
                    </a:stretch>
                  </pic:blipFill>
                  <pic:spPr>
                    <a:xfrm>
                      <a:off x="0" y="0"/>
                      <a:ext cx="5274310" cy="2304415"/>
                    </a:xfrm>
                    <a:prstGeom prst="rect">
                      <a:avLst/>
                    </a:prstGeom>
                  </pic:spPr>
                </pic:pic>
              </a:graphicData>
            </a:graphic>
          </wp:inline>
        </w:drawing>
      </w:r>
    </w:p>
    <w:p>
      <w:pPr>
        <w:pStyle w:val="18"/>
        <w:spacing w:line="360" w:lineRule="auto"/>
        <w:ind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Fig.</w:t>
      </w:r>
      <w:r>
        <w:rPr>
          <w:rFonts w:hint="eastAsia" w:ascii="Times New Roman" w:hAnsi="Times New Roman" w:eastAsia="宋体" w:cs="Times New Roman"/>
          <w:sz w:val="24"/>
          <w:szCs w:val="24"/>
          <w:lang w:val="en-US" w:eastAsia="zh-CN"/>
        </w:rPr>
        <w:t xml:space="preserve"> 9 </w:t>
      </w:r>
      <w:r>
        <w:rPr>
          <w:rFonts w:hint="default" w:ascii="Times New Roman" w:hAnsi="Times New Roman" w:eastAsia="宋体" w:cs="Times New Roman"/>
          <w:sz w:val="24"/>
          <w:szCs w:val="24"/>
        </w:rPr>
        <w:t xml:space="preserve">is the </w:t>
      </w:r>
      <w:r>
        <w:rPr>
          <w:rFonts w:hint="eastAsia" w:ascii="Times New Roman" w:hAnsi="Times New Roman" w:eastAsia="宋体" w:cs="Times New Roman"/>
          <w:sz w:val="24"/>
          <w:szCs w:val="24"/>
          <w:lang w:val="en-US" w:eastAsia="zh-CN"/>
        </w:rPr>
        <w:t>CEAC</w:t>
      </w:r>
      <w:r>
        <w:rPr>
          <w:rFonts w:hint="default" w:ascii="Times New Roman" w:hAnsi="Times New Roman" w:eastAsia="宋体" w:cs="Times New Roman"/>
          <w:sz w:val="24"/>
          <w:szCs w:val="24"/>
        </w:rPr>
        <w:t>, in the case of using the net benefit measure, the result of PSA can be displayed as CEAC.The abscissa is the cost-effectiveness threshold,and the ordinate is the probability of cost-effectivenes</w:t>
      </w:r>
      <w:r>
        <w:rPr>
          <w:rFonts w:hint="eastAsia" w:ascii="Times New Roman" w:hAnsi="Times New Roman" w:eastAsia="宋体" w:cs="Times New Roman"/>
          <w:sz w:val="24"/>
          <w:szCs w:val="24"/>
          <w:lang w:val="en-US" w:eastAsia="zh-CN"/>
        </w:rPr>
        <w:t xml:space="preserve">.The </w:t>
      </w:r>
      <w:r>
        <w:rPr>
          <w:rFonts w:hint="default" w:ascii="Times New Roman" w:hAnsi="Times New Roman" w:eastAsia="宋体" w:cs="Times New Roman"/>
          <w:sz w:val="24"/>
          <w:szCs w:val="24"/>
        </w:rPr>
        <w:t xml:space="preserve">CEAC shows the probability that an intervention is cost-effective at each upper proportion (or </w:t>
      </w:r>
      <w:r>
        <w:rPr>
          <w:rFonts w:hint="eastAsia" w:ascii="Times New Roman" w:hAnsi="Times New Roman" w:eastAsia="宋体" w:cs="Times New Roman"/>
          <w:sz w:val="24"/>
          <w:szCs w:val="24"/>
          <w:lang w:val="en-US" w:eastAsia="zh-CN"/>
        </w:rPr>
        <w:t xml:space="preserve">WTP </w:t>
      </w:r>
      <w:r>
        <w:rPr>
          <w:rFonts w:hint="default" w:ascii="Times New Roman" w:hAnsi="Times New Roman" w:eastAsia="宋体" w:cs="Times New Roman"/>
          <w:sz w:val="24"/>
          <w:szCs w:val="24"/>
        </w:rPr>
        <w:t>threshold), visualizing the results of PSA.</w:t>
      </w:r>
    </w:p>
    <w:p>
      <w:pPr>
        <w:pStyle w:val="18"/>
        <w:spacing w:line="360" w:lineRule="auto"/>
        <w:ind w:firstLine="0" w:firstLineChars="0"/>
        <w:rPr>
          <w:rFonts w:hint="eastAsia" w:ascii="Times New Roman" w:hAnsi="Times New Roman" w:eastAsia="宋体" w:cs="Times New Roman"/>
          <w:b/>
          <w:bCs/>
          <w:sz w:val="24"/>
          <w:szCs w:val="24"/>
          <w:lang w:val="en-US" w:eastAsia="zh-CN"/>
        </w:rPr>
      </w:pPr>
      <w:bookmarkStart w:id="14" w:name="_Hlk109847752"/>
      <w:r>
        <w:rPr>
          <w:rFonts w:hint="default" w:ascii="Times New Roman" w:hAnsi="Times New Roman" w:eastAsia="宋体" w:cs="Times New Roman"/>
          <w:b/>
          <w:bCs/>
          <w:sz w:val="24"/>
          <w:szCs w:val="24"/>
        </w:rPr>
        <w:t xml:space="preserve">Figure </w:t>
      </w:r>
      <w:bookmarkEnd w:id="14"/>
      <w:r>
        <w:rPr>
          <w:rFonts w:hint="eastAsia" w:ascii="Times New Roman" w:hAnsi="Times New Roman" w:eastAsia="宋体" w:cs="Times New Roman"/>
          <w:b/>
          <w:bCs/>
          <w:sz w:val="24"/>
          <w:szCs w:val="24"/>
          <w:lang w:val="en-US" w:eastAsia="zh-CN"/>
        </w:rPr>
        <w:t>9</w:t>
      </w:r>
      <w:bookmarkStart w:id="16" w:name="_GoBack"/>
      <w:bookmarkEnd w:id="16"/>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CEA</w:t>
      </w:r>
      <w:r>
        <w:rPr>
          <w:rFonts w:hint="eastAsia" w:ascii="Times New Roman" w:hAnsi="Times New Roman" w:eastAsia="宋体" w:cs="Times New Roman"/>
          <w:b/>
          <w:bCs/>
          <w:sz w:val="24"/>
          <w:szCs w:val="24"/>
          <w:lang w:val="en-US" w:eastAsia="zh-CN"/>
        </w:rPr>
        <w:t>C</w:t>
      </w:r>
    </w:p>
    <w:p>
      <w:pPr>
        <w:pStyle w:val="18"/>
        <w:spacing w:line="360" w:lineRule="auto"/>
        <w:ind w:firstLine="0" w:firstLineChars="0"/>
        <w:rPr>
          <w:rFonts w:hint="default" w:ascii="Times New Roman" w:hAnsi="Times New Roman" w:eastAsia="宋体" w:cs="Times New Roman"/>
          <w:b/>
          <w:bCs/>
          <w:sz w:val="24"/>
          <w:szCs w:val="24"/>
        </w:rPr>
      </w:pPr>
    </w:p>
    <w:p>
      <w:pPr>
        <w:pStyle w:val="18"/>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drawing>
          <wp:inline distT="0" distB="0" distL="114300" distR="114300">
            <wp:extent cx="5266055" cy="1544320"/>
            <wp:effectExtent l="0" t="0" r="10795" b="17780"/>
            <wp:docPr id="29" name="图片 29" descr="WeChat Image_2022073023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WeChat Image_20220730233137"/>
                    <pic:cNvPicPr>
                      <a:picLocks noChangeAspect="1"/>
                    </pic:cNvPicPr>
                  </pic:nvPicPr>
                  <pic:blipFill>
                    <a:blip r:embed="rId11"/>
                    <a:stretch>
                      <a:fillRect/>
                    </a:stretch>
                  </pic:blipFill>
                  <pic:spPr>
                    <a:xfrm>
                      <a:off x="0" y="0"/>
                      <a:ext cx="5266055" cy="1544320"/>
                    </a:xfrm>
                    <a:prstGeom prst="rect">
                      <a:avLst/>
                    </a:prstGeom>
                  </pic:spPr>
                </pic:pic>
              </a:graphicData>
            </a:graphic>
          </wp:inline>
        </w:drawing>
      </w:r>
    </w:p>
    <w:p>
      <w:pPr>
        <w:pStyle w:val="18"/>
        <w:rPr>
          <w:rFonts w:hint="default" w:ascii="Times New Roman" w:hAnsi="Times New Roman" w:eastAsia="宋体" w:cs="Times New Roman"/>
          <w:sz w:val="24"/>
          <w:szCs w:val="24"/>
          <w:lang w:eastAsia="zh-CN"/>
        </w:rPr>
      </w:pPr>
    </w:p>
    <w:p>
      <w:pPr>
        <w:spacing w:line="360" w:lineRule="auto"/>
        <w:jc w:val="both"/>
        <w:rPr>
          <w:rFonts w:hint="default" w:ascii="Times New Roman" w:hAnsi="Times New Roman" w:eastAsia="宋体" w:cs="Times New Roman"/>
          <w:sz w:val="24"/>
          <w:szCs w:val="24"/>
          <w:highlight w:val="green"/>
        </w:rPr>
      </w:pPr>
    </w:p>
    <w:p>
      <w:pPr>
        <w:pStyle w:val="2"/>
        <w:spacing w:line="360" w:lineRule="auto"/>
        <w:rPr>
          <w:rFonts w:hint="default" w:ascii="Times New Roman" w:hAnsi="Times New Roman" w:eastAsia="宋体" w:cs="Times New Roman"/>
          <w:sz w:val="24"/>
          <w:szCs w:val="24"/>
        </w:rPr>
      </w:pPr>
      <w:bookmarkStart w:id="15" w:name="_Toc569"/>
      <w:r>
        <w:rPr>
          <w:rFonts w:hint="default" w:ascii="Times New Roman" w:hAnsi="Times New Roman" w:eastAsia="宋体" w:cs="Times New Roman"/>
          <w:sz w:val="24"/>
          <w:szCs w:val="24"/>
        </w:rPr>
        <w:t>3.Further Investigations</w:t>
      </w:r>
      <w:bookmarkEnd w:id="15"/>
    </w:p>
    <w:p>
      <w:pPr>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 xml:space="preserve">Further information </w:t>
      </w:r>
      <w:r>
        <w:rPr>
          <w:rFonts w:hint="default" w:ascii="Times New Roman" w:hAnsi="Times New Roman" w:eastAsia="宋体" w:cs="Times New Roman"/>
          <w:sz w:val="24"/>
          <w:szCs w:val="24"/>
          <w:lang w:val="en-US" w:eastAsia="zh-CN"/>
        </w:rPr>
        <w:t xml:space="preserve">about </w:t>
      </w:r>
      <w:r>
        <w:rPr>
          <w:rFonts w:hint="eastAsia" w:ascii="Times New Roman" w:hAnsi="Times New Roman" w:eastAsia="宋体" w:cs="Times New Roman"/>
          <w:sz w:val="24"/>
          <w:szCs w:val="24"/>
          <w:lang w:val="en-US" w:eastAsia="zh-CN"/>
        </w:rPr>
        <w:t>Uncertainty module</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can be found</w:t>
      </w:r>
      <w:r>
        <w:rPr>
          <w:rFonts w:hint="eastAsia" w:ascii="Times New Roman" w:hAnsi="Times New Roman" w:eastAsia="宋体" w:cs="Times New Roman"/>
          <w:sz w:val="24"/>
          <w:szCs w:val="24"/>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on the tool</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 xml:space="preserve">s website at </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"https://github.com/PRIME-Uncertainty/PRIME-Tool-Uncertainty-Analysis" </w:instrText>
      </w:r>
      <w:r>
        <w:rPr>
          <w:rFonts w:hint="default" w:ascii="Times New Roman" w:hAnsi="Times New Roman" w:eastAsia="宋体" w:cs="Times New Roman"/>
          <w:sz w:val="24"/>
          <w:szCs w:val="24"/>
        </w:rPr>
        <w:fldChar w:fldCharType="separate"/>
      </w:r>
      <w:r>
        <w:rPr>
          <w:rStyle w:val="16"/>
          <w:rFonts w:hint="default" w:ascii="Times New Roman" w:hAnsi="Times New Roman" w:eastAsia="宋体" w:cs="Times New Roman"/>
          <w:sz w:val="24"/>
          <w:szCs w:val="24"/>
        </w:rPr>
        <w:t>https://github.com/PRIME-Uncertainty/PRIME-Tool-Uncertainty-Analysis</w:t>
      </w:r>
      <w:r>
        <w:rPr>
          <w:rFonts w:hint="default" w:ascii="Times New Roman" w:hAnsi="Times New Roman" w:eastAsia="宋体" w:cs="Times New Roman"/>
          <w:sz w:val="24"/>
          <w:szCs w:val="24"/>
        </w:rPr>
        <w:fldChar w:fldCharType="end"/>
      </w:r>
      <w:r>
        <w:rPr>
          <w:rFonts w:hint="eastAsia" w:ascii="Times New Roman" w:hAnsi="Times New Roman" w:eastAsia="宋体" w:cs="Times New Roman"/>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haker2Lancet-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15859"/>
    <w:multiLevelType w:val="multilevel"/>
    <w:tmpl w:val="05D15859"/>
    <w:lvl w:ilvl="0" w:tentative="0">
      <w:start w:val="1"/>
      <w:numFmt w:val="bullet"/>
      <w:lvlText w:val="·"/>
      <w:lvlJc w:val="left"/>
      <w:pPr>
        <w:ind w:left="840" w:hanging="360"/>
      </w:pPr>
      <w:rPr>
        <w:rFonts w:hint="eastAsia" w:ascii="宋体" w:hAnsi="宋体" w:eastAsia="宋体" w:cs="Times New Roman"/>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0CC91A78"/>
    <w:multiLevelType w:val="multilevel"/>
    <w:tmpl w:val="0CC91A78"/>
    <w:lvl w:ilvl="0" w:tentative="0">
      <w:start w:val="1"/>
      <w:numFmt w:val="decimal"/>
      <w:lvlText w:val="%1"/>
      <w:lvlJc w:val="left"/>
      <w:pPr>
        <w:ind w:left="360" w:hanging="360"/>
      </w:pPr>
      <w:rPr>
        <w:rFonts w:hint="eastAsia"/>
      </w:rPr>
    </w:lvl>
    <w:lvl w:ilvl="1" w:tentative="0">
      <w:start w:val="1"/>
      <w:numFmt w:val="decimal"/>
      <w:lvlText w:val="%1.%2"/>
      <w:lvlJc w:val="left"/>
      <w:pPr>
        <w:ind w:left="360" w:hanging="360"/>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720" w:hanging="720"/>
      </w:pPr>
      <w:rPr>
        <w:rFonts w:hint="eastAsia"/>
      </w:rPr>
    </w:lvl>
    <w:lvl w:ilvl="4" w:tentative="0">
      <w:start w:val="1"/>
      <w:numFmt w:val="decimal"/>
      <w:lvlText w:val="%1.%2.%3.%4.%5"/>
      <w:lvlJc w:val="left"/>
      <w:pPr>
        <w:ind w:left="1080" w:hanging="1080"/>
      </w:pPr>
      <w:rPr>
        <w:rFonts w:hint="eastAsia"/>
      </w:rPr>
    </w:lvl>
    <w:lvl w:ilvl="5" w:tentative="0">
      <w:start w:val="1"/>
      <w:numFmt w:val="decimal"/>
      <w:lvlText w:val="%1.%2.%3.%4.%5.%6"/>
      <w:lvlJc w:val="left"/>
      <w:pPr>
        <w:ind w:left="1080" w:hanging="1080"/>
      </w:pPr>
      <w:rPr>
        <w:rFonts w:hint="eastAsia"/>
      </w:rPr>
    </w:lvl>
    <w:lvl w:ilvl="6" w:tentative="0">
      <w:start w:val="1"/>
      <w:numFmt w:val="decimal"/>
      <w:lvlText w:val="%1.%2.%3.%4.%5.%6.%7"/>
      <w:lvlJc w:val="left"/>
      <w:pPr>
        <w:ind w:left="1440" w:hanging="1440"/>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800" w:hanging="1800"/>
      </w:pPr>
      <w:rPr>
        <w:rFonts w:hint="eastAsia"/>
      </w:rPr>
    </w:lvl>
  </w:abstractNum>
  <w:abstractNum w:abstractNumId="2">
    <w:nsid w:val="1A823D24"/>
    <w:multiLevelType w:val="singleLevel"/>
    <w:tmpl w:val="1A823D24"/>
    <w:lvl w:ilvl="0" w:tentative="0">
      <w:start w:val="1"/>
      <w:numFmt w:val="bullet"/>
      <w:lvlText w:val=""/>
      <w:lvlJc w:val="left"/>
      <w:pPr>
        <w:ind w:left="420" w:hanging="420"/>
      </w:pPr>
      <w:rPr>
        <w:rFonts w:hint="default" w:ascii="Wingdings" w:hAnsi="Wingdings"/>
      </w:rPr>
    </w:lvl>
  </w:abstractNum>
  <w:abstractNum w:abstractNumId="3">
    <w:nsid w:val="5E23E9B8"/>
    <w:multiLevelType w:val="singleLevel"/>
    <w:tmpl w:val="5E23E9B8"/>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Q4MjFhOTgzMDNiZTY2MTIzZWJkOWU2ZDFmMmZiZGUifQ=="/>
  </w:docVars>
  <w:rsids>
    <w:rsidRoot w:val="00AF4BDF"/>
    <w:rsid w:val="00006515"/>
    <w:rsid w:val="00013037"/>
    <w:rsid w:val="00026346"/>
    <w:rsid w:val="00033AD5"/>
    <w:rsid w:val="00056A41"/>
    <w:rsid w:val="00062457"/>
    <w:rsid w:val="000751EB"/>
    <w:rsid w:val="000B4888"/>
    <w:rsid w:val="000D5853"/>
    <w:rsid w:val="000F458A"/>
    <w:rsid w:val="00133DB0"/>
    <w:rsid w:val="00140F8E"/>
    <w:rsid w:val="00143F1C"/>
    <w:rsid w:val="001519C2"/>
    <w:rsid w:val="0016554A"/>
    <w:rsid w:val="001714B8"/>
    <w:rsid w:val="001806CC"/>
    <w:rsid w:val="00187B69"/>
    <w:rsid w:val="001D4791"/>
    <w:rsid w:val="001E064A"/>
    <w:rsid w:val="0023063A"/>
    <w:rsid w:val="00230674"/>
    <w:rsid w:val="002311C6"/>
    <w:rsid w:val="00235379"/>
    <w:rsid w:val="002606E7"/>
    <w:rsid w:val="00271A54"/>
    <w:rsid w:val="00274A48"/>
    <w:rsid w:val="00276AE4"/>
    <w:rsid w:val="00281769"/>
    <w:rsid w:val="00300E00"/>
    <w:rsid w:val="00320733"/>
    <w:rsid w:val="003354A0"/>
    <w:rsid w:val="00375F92"/>
    <w:rsid w:val="00384C66"/>
    <w:rsid w:val="003A43D5"/>
    <w:rsid w:val="003B7F78"/>
    <w:rsid w:val="00413EC5"/>
    <w:rsid w:val="004262E9"/>
    <w:rsid w:val="004343A1"/>
    <w:rsid w:val="00453DA5"/>
    <w:rsid w:val="004C393F"/>
    <w:rsid w:val="004D5FA5"/>
    <w:rsid w:val="00500D9A"/>
    <w:rsid w:val="0050405C"/>
    <w:rsid w:val="00504BF2"/>
    <w:rsid w:val="00522D62"/>
    <w:rsid w:val="005476B8"/>
    <w:rsid w:val="00566B8B"/>
    <w:rsid w:val="0057220F"/>
    <w:rsid w:val="00572C7E"/>
    <w:rsid w:val="00584BEF"/>
    <w:rsid w:val="005933F4"/>
    <w:rsid w:val="005B18E3"/>
    <w:rsid w:val="005C10C9"/>
    <w:rsid w:val="00631345"/>
    <w:rsid w:val="00634854"/>
    <w:rsid w:val="00653206"/>
    <w:rsid w:val="00663110"/>
    <w:rsid w:val="00672E4A"/>
    <w:rsid w:val="00691332"/>
    <w:rsid w:val="006B0A05"/>
    <w:rsid w:val="006B206C"/>
    <w:rsid w:val="006B7430"/>
    <w:rsid w:val="006B7F08"/>
    <w:rsid w:val="006C0BC6"/>
    <w:rsid w:val="006C6BD9"/>
    <w:rsid w:val="006D43E0"/>
    <w:rsid w:val="006E2BB0"/>
    <w:rsid w:val="006E55BB"/>
    <w:rsid w:val="00712FCE"/>
    <w:rsid w:val="00734C0B"/>
    <w:rsid w:val="00752059"/>
    <w:rsid w:val="007531CB"/>
    <w:rsid w:val="00763DFA"/>
    <w:rsid w:val="007675C4"/>
    <w:rsid w:val="007A005B"/>
    <w:rsid w:val="007C57D6"/>
    <w:rsid w:val="007D34A6"/>
    <w:rsid w:val="007F5F19"/>
    <w:rsid w:val="00803E08"/>
    <w:rsid w:val="008331F2"/>
    <w:rsid w:val="00836293"/>
    <w:rsid w:val="00845134"/>
    <w:rsid w:val="008A54C4"/>
    <w:rsid w:val="008C3943"/>
    <w:rsid w:val="008D0832"/>
    <w:rsid w:val="008D104F"/>
    <w:rsid w:val="008D502F"/>
    <w:rsid w:val="009010D3"/>
    <w:rsid w:val="009253EC"/>
    <w:rsid w:val="009615DE"/>
    <w:rsid w:val="0096721B"/>
    <w:rsid w:val="0097070D"/>
    <w:rsid w:val="009923D6"/>
    <w:rsid w:val="00994AE5"/>
    <w:rsid w:val="009D1C05"/>
    <w:rsid w:val="009D1DB8"/>
    <w:rsid w:val="009D4D86"/>
    <w:rsid w:val="009D6EAC"/>
    <w:rsid w:val="009D7E28"/>
    <w:rsid w:val="009F49F8"/>
    <w:rsid w:val="00A055CE"/>
    <w:rsid w:val="00A143E9"/>
    <w:rsid w:val="00A525E1"/>
    <w:rsid w:val="00A86235"/>
    <w:rsid w:val="00AA63BA"/>
    <w:rsid w:val="00AB038C"/>
    <w:rsid w:val="00AC5287"/>
    <w:rsid w:val="00AC7A41"/>
    <w:rsid w:val="00AF2A04"/>
    <w:rsid w:val="00AF4BDF"/>
    <w:rsid w:val="00B10C2C"/>
    <w:rsid w:val="00B2212C"/>
    <w:rsid w:val="00B26256"/>
    <w:rsid w:val="00B41F74"/>
    <w:rsid w:val="00B44624"/>
    <w:rsid w:val="00B805A4"/>
    <w:rsid w:val="00B914B9"/>
    <w:rsid w:val="00B97CA4"/>
    <w:rsid w:val="00BA07B5"/>
    <w:rsid w:val="00BA1FDE"/>
    <w:rsid w:val="00BB099F"/>
    <w:rsid w:val="00BC6AF9"/>
    <w:rsid w:val="00C1405B"/>
    <w:rsid w:val="00C15D23"/>
    <w:rsid w:val="00C16B62"/>
    <w:rsid w:val="00C30F20"/>
    <w:rsid w:val="00C43DBA"/>
    <w:rsid w:val="00C45243"/>
    <w:rsid w:val="00C45A49"/>
    <w:rsid w:val="00CB132A"/>
    <w:rsid w:val="00CC6BE8"/>
    <w:rsid w:val="00CD13A7"/>
    <w:rsid w:val="00CE4302"/>
    <w:rsid w:val="00CF2D2E"/>
    <w:rsid w:val="00D14579"/>
    <w:rsid w:val="00D15F8F"/>
    <w:rsid w:val="00D20297"/>
    <w:rsid w:val="00D41994"/>
    <w:rsid w:val="00D527D7"/>
    <w:rsid w:val="00D80E0B"/>
    <w:rsid w:val="00D92148"/>
    <w:rsid w:val="00DA6E85"/>
    <w:rsid w:val="00DB0554"/>
    <w:rsid w:val="00DC2994"/>
    <w:rsid w:val="00DC4631"/>
    <w:rsid w:val="00DD272D"/>
    <w:rsid w:val="00DD3E59"/>
    <w:rsid w:val="00DD4755"/>
    <w:rsid w:val="00DD79D1"/>
    <w:rsid w:val="00DD7D70"/>
    <w:rsid w:val="00DE26EF"/>
    <w:rsid w:val="00DF0CEE"/>
    <w:rsid w:val="00E31625"/>
    <w:rsid w:val="00E90BD7"/>
    <w:rsid w:val="00EA128B"/>
    <w:rsid w:val="00EA4C77"/>
    <w:rsid w:val="00EC142A"/>
    <w:rsid w:val="00EC31EB"/>
    <w:rsid w:val="00ED73C8"/>
    <w:rsid w:val="00EE139B"/>
    <w:rsid w:val="00EE3023"/>
    <w:rsid w:val="00EF69F8"/>
    <w:rsid w:val="00F07C29"/>
    <w:rsid w:val="00F165B4"/>
    <w:rsid w:val="00F2701B"/>
    <w:rsid w:val="00F35AA2"/>
    <w:rsid w:val="00F5045F"/>
    <w:rsid w:val="00F566CD"/>
    <w:rsid w:val="00F73B59"/>
    <w:rsid w:val="00FB36CC"/>
    <w:rsid w:val="00FE6E76"/>
    <w:rsid w:val="00FF55D8"/>
    <w:rsid w:val="01832BA2"/>
    <w:rsid w:val="020A7E7A"/>
    <w:rsid w:val="027F4D04"/>
    <w:rsid w:val="02AC151D"/>
    <w:rsid w:val="03AC412B"/>
    <w:rsid w:val="04E7177C"/>
    <w:rsid w:val="05EB410B"/>
    <w:rsid w:val="06390465"/>
    <w:rsid w:val="069C2B7B"/>
    <w:rsid w:val="07395CFF"/>
    <w:rsid w:val="075F5112"/>
    <w:rsid w:val="07FA31E3"/>
    <w:rsid w:val="08254E85"/>
    <w:rsid w:val="08AE574F"/>
    <w:rsid w:val="09337B21"/>
    <w:rsid w:val="09E24A3A"/>
    <w:rsid w:val="0A856211"/>
    <w:rsid w:val="0AA858F4"/>
    <w:rsid w:val="0ADD081A"/>
    <w:rsid w:val="0C6A79EB"/>
    <w:rsid w:val="0C761E00"/>
    <w:rsid w:val="0D0E57D0"/>
    <w:rsid w:val="0D135AB7"/>
    <w:rsid w:val="0D1657DD"/>
    <w:rsid w:val="0D86610D"/>
    <w:rsid w:val="0E253B2D"/>
    <w:rsid w:val="0E6A1348"/>
    <w:rsid w:val="0F3A696B"/>
    <w:rsid w:val="11D84431"/>
    <w:rsid w:val="12E04832"/>
    <w:rsid w:val="12E2160E"/>
    <w:rsid w:val="15175270"/>
    <w:rsid w:val="164976AB"/>
    <w:rsid w:val="16F62C2E"/>
    <w:rsid w:val="174A6C91"/>
    <w:rsid w:val="17945FFF"/>
    <w:rsid w:val="17AD46F6"/>
    <w:rsid w:val="17B10F2A"/>
    <w:rsid w:val="18022C5C"/>
    <w:rsid w:val="18FA239B"/>
    <w:rsid w:val="19085CE9"/>
    <w:rsid w:val="19CB798B"/>
    <w:rsid w:val="1A905843"/>
    <w:rsid w:val="1B0742B5"/>
    <w:rsid w:val="1B096324"/>
    <w:rsid w:val="1B9D0F9B"/>
    <w:rsid w:val="1C405E43"/>
    <w:rsid w:val="1C980A44"/>
    <w:rsid w:val="1D067238"/>
    <w:rsid w:val="1EA6570C"/>
    <w:rsid w:val="1EC82A43"/>
    <w:rsid w:val="1F64772B"/>
    <w:rsid w:val="1FA9374C"/>
    <w:rsid w:val="20492CBC"/>
    <w:rsid w:val="2183434F"/>
    <w:rsid w:val="220D0751"/>
    <w:rsid w:val="227A69DA"/>
    <w:rsid w:val="22DB7A3D"/>
    <w:rsid w:val="22F64717"/>
    <w:rsid w:val="235E1FC8"/>
    <w:rsid w:val="24B01149"/>
    <w:rsid w:val="24CD2D00"/>
    <w:rsid w:val="24E951F2"/>
    <w:rsid w:val="24F244B2"/>
    <w:rsid w:val="25100D2D"/>
    <w:rsid w:val="2737685F"/>
    <w:rsid w:val="273A290F"/>
    <w:rsid w:val="27435A51"/>
    <w:rsid w:val="28751D77"/>
    <w:rsid w:val="28843D57"/>
    <w:rsid w:val="28F24AC5"/>
    <w:rsid w:val="29BE5C38"/>
    <w:rsid w:val="2AC34AF1"/>
    <w:rsid w:val="2AD5437E"/>
    <w:rsid w:val="2B0229AE"/>
    <w:rsid w:val="2BB85B43"/>
    <w:rsid w:val="2C1D0F66"/>
    <w:rsid w:val="2C4153EE"/>
    <w:rsid w:val="2D3E376A"/>
    <w:rsid w:val="2D7822AF"/>
    <w:rsid w:val="2F2037D0"/>
    <w:rsid w:val="3063506F"/>
    <w:rsid w:val="311D2089"/>
    <w:rsid w:val="315734D2"/>
    <w:rsid w:val="31FA57CB"/>
    <w:rsid w:val="338A4ECC"/>
    <w:rsid w:val="345F78D0"/>
    <w:rsid w:val="3539338A"/>
    <w:rsid w:val="35434644"/>
    <w:rsid w:val="35BF4E3C"/>
    <w:rsid w:val="36031A67"/>
    <w:rsid w:val="36172BFE"/>
    <w:rsid w:val="361E7E89"/>
    <w:rsid w:val="36714543"/>
    <w:rsid w:val="37391CF1"/>
    <w:rsid w:val="395835DE"/>
    <w:rsid w:val="3A7E23D5"/>
    <w:rsid w:val="3AD43195"/>
    <w:rsid w:val="3BFA6BCE"/>
    <w:rsid w:val="3C2B6D87"/>
    <w:rsid w:val="3C7F3CCF"/>
    <w:rsid w:val="3CD83D46"/>
    <w:rsid w:val="3CE138EA"/>
    <w:rsid w:val="3DC76F84"/>
    <w:rsid w:val="3DDA39FA"/>
    <w:rsid w:val="3EBC63BD"/>
    <w:rsid w:val="3F3E77CA"/>
    <w:rsid w:val="3FC72DFD"/>
    <w:rsid w:val="40CB0ED1"/>
    <w:rsid w:val="40CD2B03"/>
    <w:rsid w:val="418246EC"/>
    <w:rsid w:val="43363868"/>
    <w:rsid w:val="44C61B6C"/>
    <w:rsid w:val="45BA183F"/>
    <w:rsid w:val="4633266B"/>
    <w:rsid w:val="46AE52AA"/>
    <w:rsid w:val="48A0265E"/>
    <w:rsid w:val="49755AE6"/>
    <w:rsid w:val="4A4200BE"/>
    <w:rsid w:val="4AB31931"/>
    <w:rsid w:val="4AC64234"/>
    <w:rsid w:val="4B8243A3"/>
    <w:rsid w:val="4BAB3022"/>
    <w:rsid w:val="4CC506F4"/>
    <w:rsid w:val="4E9B5FEF"/>
    <w:rsid w:val="4E9D0632"/>
    <w:rsid w:val="4FDB3F44"/>
    <w:rsid w:val="506D1DE3"/>
    <w:rsid w:val="508A00C9"/>
    <w:rsid w:val="51D80958"/>
    <w:rsid w:val="52132340"/>
    <w:rsid w:val="5311687F"/>
    <w:rsid w:val="537500DA"/>
    <w:rsid w:val="53B3177F"/>
    <w:rsid w:val="53C6336A"/>
    <w:rsid w:val="55BD6AC9"/>
    <w:rsid w:val="55F86F55"/>
    <w:rsid w:val="561641AD"/>
    <w:rsid w:val="569E48CE"/>
    <w:rsid w:val="57036E72"/>
    <w:rsid w:val="58AF1AFD"/>
    <w:rsid w:val="5B0C7B9D"/>
    <w:rsid w:val="5C1C544A"/>
    <w:rsid w:val="5D014AE0"/>
    <w:rsid w:val="5D941E1A"/>
    <w:rsid w:val="5F98458A"/>
    <w:rsid w:val="5FDA6EC7"/>
    <w:rsid w:val="603D2F8F"/>
    <w:rsid w:val="609D45C0"/>
    <w:rsid w:val="612D7B11"/>
    <w:rsid w:val="61F31470"/>
    <w:rsid w:val="64CC6AAA"/>
    <w:rsid w:val="65212691"/>
    <w:rsid w:val="657A6A22"/>
    <w:rsid w:val="65C2303D"/>
    <w:rsid w:val="65D23CF5"/>
    <w:rsid w:val="660053B2"/>
    <w:rsid w:val="67537ABD"/>
    <w:rsid w:val="68967942"/>
    <w:rsid w:val="6968749F"/>
    <w:rsid w:val="697B68DD"/>
    <w:rsid w:val="69B73D57"/>
    <w:rsid w:val="6B2410B6"/>
    <w:rsid w:val="6B314CDA"/>
    <w:rsid w:val="6BE5060F"/>
    <w:rsid w:val="6C1C107F"/>
    <w:rsid w:val="6C4234EC"/>
    <w:rsid w:val="6C8855AB"/>
    <w:rsid w:val="6CA13753"/>
    <w:rsid w:val="6CC2205E"/>
    <w:rsid w:val="6CD20E93"/>
    <w:rsid w:val="6D361368"/>
    <w:rsid w:val="6D3C0C16"/>
    <w:rsid w:val="6E105EB5"/>
    <w:rsid w:val="6F2F22AB"/>
    <w:rsid w:val="6F7C183E"/>
    <w:rsid w:val="6FE020E7"/>
    <w:rsid w:val="6FF43359"/>
    <w:rsid w:val="70466079"/>
    <w:rsid w:val="70657A08"/>
    <w:rsid w:val="7088223F"/>
    <w:rsid w:val="717D5EEB"/>
    <w:rsid w:val="72516841"/>
    <w:rsid w:val="732D76ED"/>
    <w:rsid w:val="735F0E56"/>
    <w:rsid w:val="73745BA8"/>
    <w:rsid w:val="743E4BA3"/>
    <w:rsid w:val="747E086E"/>
    <w:rsid w:val="74D15CA1"/>
    <w:rsid w:val="750A5BFC"/>
    <w:rsid w:val="75436F1C"/>
    <w:rsid w:val="7578428E"/>
    <w:rsid w:val="76527049"/>
    <w:rsid w:val="779213D6"/>
    <w:rsid w:val="7827472E"/>
    <w:rsid w:val="782B278E"/>
    <w:rsid w:val="78753284"/>
    <w:rsid w:val="788C0403"/>
    <w:rsid w:val="790C365A"/>
    <w:rsid w:val="792611F2"/>
    <w:rsid w:val="7AAF6549"/>
    <w:rsid w:val="7AC144FA"/>
    <w:rsid w:val="7EE031B4"/>
    <w:rsid w:val="7F7D3D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19"/>
    <w:semiHidden/>
    <w:unhideWhenUsed/>
    <w:qFormat/>
    <w:uiPriority w:val="99"/>
    <w:pPr>
      <w:jc w:val="left"/>
    </w:p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pPr>
  </w:style>
  <w:style w:type="paragraph" w:styleId="11">
    <w:name w:val="toc 2"/>
    <w:basedOn w:val="1"/>
    <w:next w:val="1"/>
    <w:unhideWhenUsed/>
    <w:qFormat/>
    <w:uiPriority w:val="39"/>
    <w:pPr>
      <w:ind w:left="420" w:leftChars="200"/>
    </w:pPr>
  </w:style>
  <w:style w:type="paragraph" w:styleId="12">
    <w:name w:val="annotation subject"/>
    <w:basedOn w:val="6"/>
    <w:next w:val="6"/>
    <w:link w:val="20"/>
    <w:semiHidden/>
    <w:unhideWhenUsed/>
    <w:qFormat/>
    <w:uiPriority w:val="99"/>
    <w:rPr>
      <w:b/>
      <w:bCs/>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styleId="17">
    <w:name w:val="annotation reference"/>
    <w:basedOn w:val="15"/>
    <w:semiHidden/>
    <w:unhideWhenUsed/>
    <w:qFormat/>
    <w:uiPriority w:val="99"/>
    <w:rPr>
      <w:sz w:val="21"/>
      <w:szCs w:val="21"/>
    </w:rPr>
  </w:style>
  <w:style w:type="paragraph" w:styleId="18">
    <w:name w:val="List Paragraph"/>
    <w:basedOn w:val="1"/>
    <w:qFormat/>
    <w:uiPriority w:val="34"/>
    <w:pPr>
      <w:ind w:firstLine="420" w:firstLineChars="200"/>
    </w:pPr>
  </w:style>
  <w:style w:type="character" w:customStyle="1" w:styleId="19">
    <w:name w:val="批注文字 字符"/>
    <w:basedOn w:val="15"/>
    <w:link w:val="6"/>
    <w:semiHidden/>
    <w:qFormat/>
    <w:uiPriority w:val="99"/>
    <w:rPr>
      <w:kern w:val="2"/>
      <w:sz w:val="21"/>
      <w:szCs w:val="22"/>
    </w:rPr>
  </w:style>
  <w:style w:type="character" w:customStyle="1" w:styleId="20">
    <w:name w:val="批注主题 字符"/>
    <w:basedOn w:val="19"/>
    <w:link w:val="12"/>
    <w:semiHidden/>
    <w:qFormat/>
    <w:uiPriority w:val="99"/>
    <w:rPr>
      <w:b/>
      <w:bCs/>
      <w:kern w:val="2"/>
      <w:sz w:val="21"/>
      <w:szCs w:val="22"/>
    </w:rPr>
  </w:style>
  <w:style w:type="character" w:customStyle="1" w:styleId="21">
    <w:name w:val="标题 3 字符"/>
    <w:basedOn w:val="15"/>
    <w:link w:val="4"/>
    <w:qFormat/>
    <w:uiPriority w:val="9"/>
    <w:rPr>
      <w:b/>
      <w:bCs/>
      <w:kern w:val="2"/>
      <w:sz w:val="32"/>
      <w:szCs w:val="32"/>
    </w:rPr>
  </w:style>
  <w:style w:type="character" w:customStyle="1" w:styleId="22">
    <w:name w:val="页眉 字符"/>
    <w:basedOn w:val="15"/>
    <w:link w:val="9"/>
    <w:qFormat/>
    <w:uiPriority w:val="99"/>
    <w:rPr>
      <w:kern w:val="2"/>
      <w:sz w:val="18"/>
      <w:szCs w:val="18"/>
    </w:rPr>
  </w:style>
  <w:style w:type="character" w:customStyle="1" w:styleId="23">
    <w:name w:val="页脚 字符"/>
    <w:basedOn w:val="15"/>
    <w:link w:val="8"/>
    <w:qFormat/>
    <w:uiPriority w:val="99"/>
    <w:rPr>
      <w:kern w:val="2"/>
      <w:sz w:val="18"/>
      <w:szCs w:val="18"/>
    </w:rPr>
  </w:style>
  <w:style w:type="character" w:customStyle="1" w:styleId="24">
    <w:name w:val="标题 4 字符"/>
    <w:basedOn w:val="15"/>
    <w:link w:val="5"/>
    <w:qFormat/>
    <w:uiPriority w:val="9"/>
    <w:rPr>
      <w:rFonts w:asciiTheme="majorHAnsi" w:hAnsiTheme="majorHAnsi" w:eastAsiaTheme="majorEastAsia" w:cstheme="majorBidi"/>
      <w:b/>
      <w:bCs/>
      <w:kern w:val="2"/>
      <w:sz w:val="28"/>
      <w:szCs w:val="28"/>
    </w:rPr>
  </w:style>
  <w:style w:type="paragraph" w:customStyle="1" w:styleId="2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customStyle="1" w:styleId="26">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F9FA4-65F6-4893-8526-F76A7DB7CEB4}">
  <ds:schemaRefs/>
</ds:datastoreItem>
</file>

<file path=docProps/app.xml><?xml version="1.0" encoding="utf-8"?>
<Properties xmlns="http://schemas.openxmlformats.org/officeDocument/2006/extended-properties" xmlns:vt="http://schemas.openxmlformats.org/officeDocument/2006/docPropsVTypes">
  <Template>Normal</Template>
  <Pages>9</Pages>
  <Words>1491</Words>
  <Characters>8646</Characters>
  <Lines>47</Lines>
  <Paragraphs>13</Paragraphs>
  <TotalTime>3</TotalTime>
  <ScaleCrop>false</ScaleCrop>
  <LinksUpToDate>false</LinksUpToDate>
  <CharactersWithSpaces>10066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2022-06-07T14:30:00Z</dcterms:created>
  <dc:creator>顾 柏洋</dc:creator>
  <cp:lastModifiedBy>Misszhou早早早</cp:lastModifiedBy>
  <dcterms:modified xsi:type="dcterms:W3CDTF">2022-11-10T13:50:21Z</dcterms:modified>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291FACB61C52416F8574CF5FCEF673FD</vt:lpwstr>
  </property>
</Properties>
</file>